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FB99D" w14:textId="51EB3BEF" w:rsidR="00DF3889" w:rsidRPr="00F47E29" w:rsidRDefault="00345FD7" w:rsidP="00345F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7E2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BCDDC58" w14:textId="600C3BB1" w:rsidR="00AD55F3" w:rsidRPr="00F47E29" w:rsidRDefault="00345FD7" w:rsidP="00345F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7E29">
        <w:rPr>
          <w:rFonts w:ascii="Garamond" w:hAnsi="Garamond"/>
          <w:b/>
          <w:sz w:val="24"/>
          <w:szCs w:val="24"/>
          <w:lang w:val="sq-AL"/>
        </w:rPr>
        <w:t>Nr</w:t>
      </w:r>
      <w:r w:rsidR="00A72711" w:rsidRPr="00F47E29">
        <w:rPr>
          <w:rFonts w:ascii="Garamond" w:hAnsi="Garamond"/>
          <w:b/>
          <w:sz w:val="24"/>
          <w:szCs w:val="24"/>
          <w:lang w:val="sq-AL"/>
        </w:rPr>
        <w:t>.</w:t>
      </w:r>
      <w:r w:rsidR="00F47E29" w:rsidRPr="00F47E2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72711" w:rsidRPr="00F47E29">
        <w:rPr>
          <w:rFonts w:ascii="Garamond" w:hAnsi="Garamond"/>
          <w:b/>
          <w:sz w:val="24"/>
          <w:szCs w:val="24"/>
          <w:lang w:val="sq-AL"/>
        </w:rPr>
        <w:t>7, datë 17</w:t>
      </w:r>
      <w:r w:rsidR="00230285" w:rsidRPr="00F47E29">
        <w:rPr>
          <w:rFonts w:ascii="Garamond" w:hAnsi="Garamond"/>
          <w:b/>
          <w:sz w:val="24"/>
          <w:szCs w:val="24"/>
          <w:lang w:val="sq-AL"/>
        </w:rPr>
        <w:t>.2</w:t>
      </w:r>
      <w:r w:rsidR="00D52D10" w:rsidRPr="00F47E29">
        <w:rPr>
          <w:rFonts w:ascii="Garamond" w:hAnsi="Garamond"/>
          <w:b/>
          <w:sz w:val="24"/>
          <w:szCs w:val="24"/>
          <w:lang w:val="sq-AL"/>
        </w:rPr>
        <w:t>.2021</w:t>
      </w:r>
    </w:p>
    <w:p w14:paraId="0CA1E4D3" w14:textId="77777777" w:rsidR="00345FD7" w:rsidRPr="00F47E29" w:rsidRDefault="00345FD7" w:rsidP="00345F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C5FBF4C" w14:textId="23F02859" w:rsidR="00345FD7" w:rsidRPr="00F47E29" w:rsidRDefault="00345FD7" w:rsidP="00345F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7E29">
        <w:rPr>
          <w:rFonts w:ascii="Garamond" w:hAnsi="Garamond"/>
          <w:b/>
          <w:sz w:val="24"/>
          <w:szCs w:val="24"/>
          <w:lang w:val="sq-AL"/>
        </w:rPr>
        <w:t xml:space="preserve">MBI MËNYRËN E ORGANIZIMIT DHE REALIZIMIT TË PROCEDURAVE TË </w:t>
      </w:r>
      <w:r w:rsidR="00F47E29" w:rsidRPr="00F47E29">
        <w:rPr>
          <w:rFonts w:ascii="Garamond" w:hAnsi="Garamond"/>
          <w:b/>
          <w:sz w:val="24"/>
          <w:szCs w:val="24"/>
          <w:lang w:val="sq-AL"/>
        </w:rPr>
        <w:t>PËRQENDRUARA</w:t>
      </w:r>
      <w:r w:rsidRPr="00F47E29">
        <w:rPr>
          <w:rFonts w:ascii="Garamond" w:hAnsi="Garamond"/>
          <w:b/>
          <w:sz w:val="24"/>
          <w:szCs w:val="24"/>
          <w:lang w:val="sq-AL"/>
        </w:rPr>
        <w:t xml:space="preserve"> TË PROKURIMIT PUBLIK PËR AUTORITETIN </w:t>
      </w:r>
      <w:proofErr w:type="spellStart"/>
      <w:r w:rsidRPr="00F47E29">
        <w:rPr>
          <w:rFonts w:ascii="Garamond" w:hAnsi="Garamond"/>
          <w:b/>
          <w:sz w:val="24"/>
          <w:szCs w:val="24"/>
          <w:lang w:val="sq-AL"/>
        </w:rPr>
        <w:t>KONTRAKTOR</w:t>
      </w:r>
      <w:bookmarkStart w:id="0" w:name="_GoBack"/>
      <w:bookmarkEnd w:id="0"/>
      <w:proofErr w:type="spellEnd"/>
      <w:r w:rsidRPr="00F47E29">
        <w:rPr>
          <w:rFonts w:ascii="Garamond" w:hAnsi="Garamond"/>
          <w:b/>
          <w:sz w:val="24"/>
          <w:szCs w:val="24"/>
          <w:lang w:val="sq-AL"/>
        </w:rPr>
        <w:t xml:space="preserve"> INSTITUTI I SIGURISË USHQIMORE DHE VETERINARISË</w:t>
      </w:r>
    </w:p>
    <w:p w14:paraId="203A9643" w14:textId="77777777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A33F0B" w14:textId="4C9D18CB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F47E29">
        <w:rPr>
          <w:rFonts w:ascii="Garamond" w:hAnsi="Garamond"/>
          <w:sz w:val="24"/>
          <w:szCs w:val="24"/>
          <w:lang w:val="sq-AL"/>
        </w:rPr>
        <w:t>n</w:t>
      </w:r>
      <w:r w:rsidRPr="00F47E29">
        <w:rPr>
          <w:rFonts w:ascii="Garamond" w:hAnsi="Garamond"/>
          <w:sz w:val="24"/>
          <w:szCs w:val="24"/>
          <w:lang w:val="sq-AL"/>
        </w:rPr>
        <w:t>enit 102, pika 4 të Kushtetutës së Republikës së Shqipërisë</w:t>
      </w:r>
      <w:r w:rsidR="00F47E29">
        <w:rPr>
          <w:rFonts w:ascii="Garamond" w:hAnsi="Garamond"/>
          <w:sz w:val="24"/>
          <w:szCs w:val="24"/>
          <w:lang w:val="sq-AL"/>
        </w:rPr>
        <w:t>;</w:t>
      </w:r>
      <w:r w:rsidRPr="00F47E29">
        <w:rPr>
          <w:rFonts w:ascii="Garamond" w:hAnsi="Garamond"/>
          <w:sz w:val="24"/>
          <w:szCs w:val="24"/>
          <w:lang w:val="sq-AL"/>
        </w:rPr>
        <w:t xml:space="preserve"> </w:t>
      </w:r>
      <w:r w:rsidR="00F47E29">
        <w:rPr>
          <w:rFonts w:ascii="Garamond" w:hAnsi="Garamond"/>
          <w:sz w:val="24"/>
          <w:szCs w:val="24"/>
          <w:lang w:val="sq-AL"/>
        </w:rPr>
        <w:t>të l</w:t>
      </w:r>
      <w:r w:rsidRPr="00F47E29">
        <w:rPr>
          <w:rFonts w:ascii="Garamond" w:hAnsi="Garamond"/>
          <w:sz w:val="24"/>
          <w:szCs w:val="24"/>
          <w:lang w:val="sq-AL"/>
        </w:rPr>
        <w:t xml:space="preserve">igjit </w:t>
      </w:r>
      <w:r w:rsidR="00F47E29">
        <w:rPr>
          <w:rFonts w:ascii="Garamond" w:hAnsi="Garamond"/>
          <w:sz w:val="24"/>
          <w:szCs w:val="24"/>
          <w:lang w:val="sq-AL"/>
        </w:rPr>
        <w:t>n</w:t>
      </w:r>
      <w:r w:rsidRPr="00F47E29">
        <w:rPr>
          <w:rFonts w:ascii="Garamond" w:hAnsi="Garamond"/>
          <w:sz w:val="24"/>
          <w:szCs w:val="24"/>
          <w:lang w:val="sq-AL"/>
        </w:rPr>
        <w:t>r. 9643, datë 20.11.2006</w:t>
      </w:r>
      <w:r w:rsidR="00F47E2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“Për </w:t>
      </w:r>
      <w:r w:rsidR="00F47E29" w:rsidRPr="00F47E29">
        <w:rPr>
          <w:rFonts w:ascii="Garamond" w:hAnsi="Garamond"/>
          <w:sz w:val="24"/>
          <w:szCs w:val="24"/>
          <w:lang w:val="sq-AL"/>
        </w:rPr>
        <w:t>prokurimin p</w:t>
      </w:r>
      <w:r w:rsidRPr="00F47E29">
        <w:rPr>
          <w:rFonts w:ascii="Garamond" w:hAnsi="Garamond"/>
          <w:sz w:val="24"/>
          <w:szCs w:val="24"/>
          <w:lang w:val="sq-AL"/>
        </w:rPr>
        <w:t xml:space="preserve">ublik”, </w:t>
      </w:r>
      <w:r w:rsidR="00F47E29">
        <w:rPr>
          <w:rFonts w:ascii="Garamond" w:hAnsi="Garamond"/>
          <w:sz w:val="24"/>
          <w:szCs w:val="24"/>
          <w:lang w:val="sq-AL"/>
        </w:rPr>
        <w:t>të</w:t>
      </w:r>
      <w:r w:rsidRPr="00F47E29">
        <w:rPr>
          <w:rFonts w:ascii="Garamond" w:hAnsi="Garamond"/>
          <w:sz w:val="24"/>
          <w:szCs w:val="24"/>
          <w:lang w:val="sq-AL"/>
        </w:rPr>
        <w:t xml:space="preserve"> ndryshuar, dhe </w:t>
      </w:r>
      <w:r w:rsidR="00F47E29">
        <w:rPr>
          <w:rFonts w:ascii="Garamond" w:hAnsi="Garamond"/>
          <w:sz w:val="24"/>
          <w:szCs w:val="24"/>
          <w:lang w:val="sq-AL"/>
        </w:rPr>
        <w:t>të v</w:t>
      </w:r>
      <w:r w:rsidRPr="00F47E29">
        <w:rPr>
          <w:rFonts w:ascii="Garamond" w:hAnsi="Garamond"/>
          <w:sz w:val="24"/>
          <w:szCs w:val="24"/>
          <w:lang w:val="sq-AL"/>
        </w:rPr>
        <w:t xml:space="preserve">endimit të Këshillit të Ministrave </w:t>
      </w:r>
      <w:r w:rsidR="00F47E29">
        <w:rPr>
          <w:rFonts w:ascii="Garamond" w:hAnsi="Garamond"/>
          <w:sz w:val="24"/>
          <w:szCs w:val="24"/>
          <w:lang w:val="sq-AL"/>
        </w:rPr>
        <w:t>n</w:t>
      </w:r>
      <w:r w:rsidRPr="00F47E29">
        <w:rPr>
          <w:rFonts w:ascii="Garamond" w:hAnsi="Garamond"/>
          <w:sz w:val="24"/>
          <w:szCs w:val="24"/>
          <w:lang w:val="sq-AL"/>
        </w:rPr>
        <w:t>r.</w:t>
      </w:r>
      <w:r w:rsidR="00F47E29">
        <w:rPr>
          <w:rFonts w:ascii="Garamond" w:hAnsi="Garamond"/>
          <w:sz w:val="24"/>
          <w:szCs w:val="24"/>
          <w:lang w:val="sq-AL"/>
        </w:rPr>
        <w:t xml:space="preserve"> </w:t>
      </w:r>
      <w:r w:rsidRPr="00F47E29">
        <w:rPr>
          <w:rFonts w:ascii="Garamond" w:hAnsi="Garamond"/>
          <w:sz w:val="24"/>
          <w:szCs w:val="24"/>
          <w:lang w:val="sq-AL"/>
        </w:rPr>
        <w:t>914, datë 29.12.2014</w:t>
      </w:r>
      <w:r w:rsidR="00F47E2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“Për </w:t>
      </w:r>
      <w:r w:rsidR="00F47E29" w:rsidRPr="00F47E29">
        <w:rPr>
          <w:rFonts w:ascii="Garamond" w:hAnsi="Garamond"/>
          <w:sz w:val="24"/>
          <w:szCs w:val="24"/>
          <w:lang w:val="sq-AL"/>
        </w:rPr>
        <w:t>miratimin e rregullave të prokurimit publik</w:t>
      </w:r>
      <w:r w:rsidRPr="00F47E29">
        <w:rPr>
          <w:rFonts w:ascii="Garamond" w:hAnsi="Garamond"/>
          <w:sz w:val="24"/>
          <w:szCs w:val="24"/>
          <w:lang w:val="sq-AL"/>
        </w:rPr>
        <w:t xml:space="preserve">”, </w:t>
      </w:r>
      <w:r w:rsidR="00F47E29">
        <w:rPr>
          <w:rFonts w:ascii="Garamond" w:hAnsi="Garamond"/>
          <w:sz w:val="24"/>
          <w:szCs w:val="24"/>
          <w:lang w:val="sq-AL"/>
        </w:rPr>
        <w:t>të</w:t>
      </w:r>
      <w:r w:rsidRPr="00F47E29">
        <w:rPr>
          <w:rFonts w:ascii="Garamond" w:hAnsi="Garamond"/>
          <w:sz w:val="24"/>
          <w:szCs w:val="24"/>
          <w:lang w:val="sq-AL"/>
        </w:rPr>
        <w:t xml:space="preserve"> ndryshuar, si rezultat i mungesës së kapaciteteve në </w:t>
      </w:r>
      <w:r w:rsidR="00F47E29">
        <w:rPr>
          <w:rFonts w:ascii="Garamond" w:hAnsi="Garamond"/>
          <w:sz w:val="24"/>
          <w:szCs w:val="24"/>
          <w:lang w:val="sq-AL"/>
        </w:rPr>
        <w:t>i</w:t>
      </w:r>
      <w:r w:rsidRPr="00F47E29">
        <w:rPr>
          <w:rFonts w:ascii="Garamond" w:hAnsi="Garamond"/>
          <w:sz w:val="24"/>
          <w:szCs w:val="24"/>
          <w:lang w:val="sq-AL"/>
        </w:rPr>
        <w:t>nstitucionet e varësisë për realizimin me sukses të procedurave</w:t>
      </w:r>
      <w:r w:rsidR="00F47E29">
        <w:rPr>
          <w:rFonts w:ascii="Garamond" w:hAnsi="Garamond"/>
          <w:sz w:val="24"/>
          <w:szCs w:val="24"/>
          <w:lang w:val="sq-AL"/>
        </w:rPr>
        <w:t>,</w:t>
      </w:r>
    </w:p>
    <w:p w14:paraId="4BB62D09" w14:textId="77777777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EA9A46" w14:textId="1FF44FFD" w:rsidR="00345FD7" w:rsidRPr="00F47E29" w:rsidRDefault="00345FD7" w:rsidP="00345FD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>UDHËZOJ:</w:t>
      </w:r>
    </w:p>
    <w:p w14:paraId="112D3E68" w14:textId="77777777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BFE07E" w14:textId="367FCD4C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 xml:space="preserve">1. Realizimin e procedurave, ku </w:t>
      </w:r>
      <w:proofErr w:type="spellStart"/>
      <w:r w:rsidRPr="00F47E29">
        <w:rPr>
          <w:rFonts w:ascii="Garamond" w:hAnsi="Garamond"/>
          <w:sz w:val="24"/>
          <w:szCs w:val="24"/>
          <w:lang w:val="sq-AL"/>
        </w:rPr>
        <w:t>impakti</w:t>
      </w:r>
      <w:proofErr w:type="spellEnd"/>
      <w:r w:rsidRPr="00F47E29">
        <w:rPr>
          <w:rFonts w:ascii="Garamond" w:hAnsi="Garamond"/>
          <w:sz w:val="24"/>
          <w:szCs w:val="24"/>
          <w:lang w:val="sq-AL"/>
        </w:rPr>
        <w:t xml:space="preserve"> i tyre është me një risk të lartë, me vlerë mbi 800,000 (tetë qind mijë) lekë pa TVSH</w:t>
      </w:r>
      <w:r w:rsidR="00F47E2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në mënyrë të përqendruar</w:t>
      </w:r>
      <w:r w:rsidR="002A5FE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për autoritetin </w:t>
      </w:r>
      <w:proofErr w:type="spellStart"/>
      <w:r w:rsidRPr="00F47E29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="002A5FE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Instituti i Sigur</w:t>
      </w:r>
      <w:r w:rsidR="00F47E29">
        <w:rPr>
          <w:rFonts w:ascii="Garamond" w:hAnsi="Garamond"/>
          <w:sz w:val="24"/>
          <w:szCs w:val="24"/>
          <w:lang w:val="sq-AL"/>
        </w:rPr>
        <w:t>isë Ushqimore dhe Veterinarisë.</w:t>
      </w:r>
    </w:p>
    <w:p w14:paraId="4F140AE7" w14:textId="21E05813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 xml:space="preserve">2. Ministria e Bujqësisë dhe Zhvillimit Rural merr përsipër rolin e Organit </w:t>
      </w:r>
      <w:r w:rsidR="00F47E29" w:rsidRPr="00F47E29">
        <w:rPr>
          <w:rFonts w:ascii="Garamond" w:hAnsi="Garamond"/>
          <w:sz w:val="24"/>
          <w:szCs w:val="24"/>
          <w:lang w:val="sq-AL"/>
        </w:rPr>
        <w:t>Qendror</w:t>
      </w:r>
      <w:r w:rsidRPr="00F47E29">
        <w:rPr>
          <w:rFonts w:ascii="Garamond" w:hAnsi="Garamond"/>
          <w:sz w:val="24"/>
          <w:szCs w:val="24"/>
          <w:lang w:val="sq-AL"/>
        </w:rPr>
        <w:t xml:space="preserve"> Blerës për zhvillimin e procedurave </w:t>
      </w:r>
      <w:r w:rsidR="00F47E29">
        <w:rPr>
          <w:rFonts w:ascii="Garamond" w:hAnsi="Garamond"/>
          <w:sz w:val="24"/>
          <w:szCs w:val="24"/>
          <w:lang w:val="sq-AL"/>
        </w:rPr>
        <w:t>t</w:t>
      </w:r>
      <w:r w:rsidRPr="00F47E29">
        <w:rPr>
          <w:rFonts w:ascii="Garamond" w:hAnsi="Garamond"/>
          <w:sz w:val="24"/>
          <w:szCs w:val="24"/>
          <w:lang w:val="sq-AL"/>
        </w:rPr>
        <w:t xml:space="preserve">ë prokurimit në emër dhe për llogari të Institutit të Sigurisë Ushqimore dhe Veterinarisë. </w:t>
      </w:r>
    </w:p>
    <w:p w14:paraId="4EF3248C" w14:textId="369F8BB9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>3. Ministria e Bujqësisë dhe Zhvillimit Rural është përgjegjëse për kryerjen e të gjithë procedurave të prokurimit</w:t>
      </w:r>
      <w:r w:rsidR="00F47E2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sipas pikës 1 të këtij udhëzim, që nga njoftimi i kontratës e deri te publikimi i njoftimit të nënshkrimit të kontratës në Sistemin Elektronik të Prokurimeve.</w:t>
      </w:r>
    </w:p>
    <w:p w14:paraId="60CDE686" w14:textId="3EDA5781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>4. Pas njoftimit të fituesit, Ministria e Bujqësisë dhe Zhvillimit Rural dërgon</w:t>
      </w:r>
      <w:r w:rsidR="002A5FE9">
        <w:rPr>
          <w:rFonts w:ascii="Garamond" w:hAnsi="Garamond"/>
          <w:sz w:val="24"/>
          <w:szCs w:val="24"/>
          <w:lang w:val="sq-AL"/>
        </w:rPr>
        <w:t xml:space="preserve"> </w:t>
      </w:r>
      <w:r w:rsidRPr="00F47E29">
        <w:rPr>
          <w:rFonts w:ascii="Garamond" w:hAnsi="Garamond"/>
          <w:sz w:val="24"/>
          <w:szCs w:val="24"/>
          <w:lang w:val="sq-AL"/>
        </w:rPr>
        <w:t>pranë Institutit të Sigurisë Ushqimore dhe Veterinarisë, dokumentacionin e plotë</w:t>
      </w:r>
      <w:r w:rsidR="00F47E2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në formë të shkruar</w:t>
      </w:r>
      <w:r w:rsidR="00F47E2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për të vijuar me nënshkrimin e kontratës përkatëse.</w:t>
      </w:r>
    </w:p>
    <w:p w14:paraId="56119073" w14:textId="77777777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>5. Instituti i Sigurisë Ushqimore dhe Veterinarisë është përgjegjës për ndjekjen dhe realizimin e kontratës.</w:t>
      </w:r>
    </w:p>
    <w:p w14:paraId="7ADF6996" w14:textId="7AB43CAF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>6. Instituti i Sigurisë Ushqimore d</w:t>
      </w:r>
      <w:r w:rsidR="002A5FE9">
        <w:rPr>
          <w:rFonts w:ascii="Garamond" w:hAnsi="Garamond"/>
          <w:sz w:val="24"/>
          <w:szCs w:val="24"/>
          <w:lang w:val="sq-AL"/>
        </w:rPr>
        <w:t>he Veterinarisë duhet të dërgoj</w:t>
      </w:r>
      <w:r w:rsidRPr="00F47E29">
        <w:rPr>
          <w:rFonts w:ascii="Garamond" w:hAnsi="Garamond"/>
          <w:sz w:val="24"/>
          <w:szCs w:val="24"/>
          <w:lang w:val="sq-AL"/>
        </w:rPr>
        <w:t>ë pranë Ministrisë së Bujqësisë dhe Zhvillimit Rural</w:t>
      </w:r>
      <w:r w:rsidR="00F47E2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jo më vonë se da</w:t>
      </w:r>
      <w:r w:rsidR="00F47E29">
        <w:rPr>
          <w:rFonts w:ascii="Garamond" w:hAnsi="Garamond"/>
          <w:sz w:val="24"/>
          <w:szCs w:val="24"/>
          <w:lang w:val="sq-AL"/>
        </w:rPr>
        <w:t>ta 1.</w:t>
      </w:r>
      <w:r w:rsidRPr="00F47E29">
        <w:rPr>
          <w:rFonts w:ascii="Garamond" w:hAnsi="Garamond"/>
          <w:sz w:val="24"/>
          <w:szCs w:val="24"/>
          <w:lang w:val="sq-AL"/>
        </w:rPr>
        <w:t>3.2021</w:t>
      </w:r>
      <w:r w:rsidR="00F47E2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dokumentacionin e plotë (në formë shkresore dhe elektronike)</w:t>
      </w:r>
      <w:r w:rsidR="002A5FE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termat e referencës, specifikimet teknike, fondin limit</w:t>
      </w:r>
      <w:r w:rsidR="00F47E29">
        <w:rPr>
          <w:rFonts w:ascii="Garamond" w:hAnsi="Garamond"/>
          <w:sz w:val="24"/>
          <w:szCs w:val="24"/>
          <w:lang w:val="sq-AL"/>
        </w:rPr>
        <w:t>,</w:t>
      </w:r>
      <w:r w:rsidRPr="00F47E29">
        <w:rPr>
          <w:rFonts w:ascii="Garamond" w:hAnsi="Garamond"/>
          <w:sz w:val="24"/>
          <w:szCs w:val="24"/>
          <w:lang w:val="sq-AL"/>
        </w:rPr>
        <w:t xml:space="preserve"> si dhe afa</w:t>
      </w:r>
      <w:r w:rsidR="00F47E29">
        <w:rPr>
          <w:rFonts w:ascii="Garamond" w:hAnsi="Garamond"/>
          <w:sz w:val="24"/>
          <w:szCs w:val="24"/>
          <w:lang w:val="sq-AL"/>
        </w:rPr>
        <w:t>tet e realizimit të kontratave.</w:t>
      </w:r>
    </w:p>
    <w:p w14:paraId="72EBD749" w14:textId="75E63E17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>7. Instituti i Sigurisë Ushqimore dhe Veterinarisë do të jetë përfituesi i mallra</w:t>
      </w:r>
      <w:r w:rsidR="002A5FE9">
        <w:rPr>
          <w:rFonts w:ascii="Garamond" w:hAnsi="Garamond"/>
          <w:sz w:val="24"/>
          <w:szCs w:val="24"/>
          <w:lang w:val="sq-AL"/>
        </w:rPr>
        <w:t>ve/shërbimeve objekt prokurimi.</w:t>
      </w:r>
    </w:p>
    <w:p w14:paraId="3FC3C829" w14:textId="3DD9F07F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>8. Ngarkohe</w:t>
      </w:r>
      <w:r w:rsidR="00F47E29">
        <w:rPr>
          <w:rFonts w:ascii="Garamond" w:hAnsi="Garamond"/>
          <w:sz w:val="24"/>
          <w:szCs w:val="24"/>
          <w:lang w:val="sq-AL"/>
        </w:rPr>
        <w:t>n për zbatimin e këtij udhëzimi</w:t>
      </w:r>
      <w:r w:rsidRPr="00F47E29">
        <w:rPr>
          <w:rFonts w:ascii="Garamond" w:hAnsi="Garamond"/>
          <w:sz w:val="24"/>
          <w:szCs w:val="24"/>
          <w:lang w:val="sq-AL"/>
        </w:rPr>
        <w:t xml:space="preserve"> Sekretari i Përgjithshëm dhe Instituti i Siguri</w:t>
      </w:r>
      <w:r w:rsidR="00F47E29">
        <w:rPr>
          <w:rFonts w:ascii="Garamond" w:hAnsi="Garamond"/>
          <w:sz w:val="24"/>
          <w:szCs w:val="24"/>
          <w:lang w:val="sq-AL"/>
        </w:rPr>
        <w:t>së Ushqimore dhe Veterinarisë.</w:t>
      </w:r>
    </w:p>
    <w:p w14:paraId="1853D2C1" w14:textId="2ECE2C21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>Ky u</w:t>
      </w:r>
      <w:r w:rsidR="002A5FE9">
        <w:rPr>
          <w:rFonts w:ascii="Garamond" w:hAnsi="Garamond"/>
          <w:sz w:val="24"/>
          <w:szCs w:val="24"/>
          <w:lang w:val="sq-AL"/>
        </w:rPr>
        <w:t>dhëzim hyn në fuqi menjëherë.</w:t>
      </w:r>
    </w:p>
    <w:p w14:paraId="7AAD68F6" w14:textId="77777777" w:rsidR="00345FD7" w:rsidRPr="00F47E29" w:rsidRDefault="00345FD7" w:rsidP="00345F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A95CB0" w14:textId="77777777" w:rsidR="00345FD7" w:rsidRPr="00F47E29" w:rsidRDefault="00345FD7" w:rsidP="00345FD7">
      <w:pPr>
        <w:tabs>
          <w:tab w:val="left" w:pos="6150"/>
        </w:tabs>
        <w:spacing w:after="0" w:line="240" w:lineRule="auto"/>
        <w:jc w:val="right"/>
        <w:rPr>
          <w:rFonts w:ascii="Times New Roman" w:hAnsi="Times New Roman"/>
          <w:sz w:val="24"/>
          <w:lang w:val="sq-AL"/>
        </w:rPr>
      </w:pPr>
      <w:r w:rsidRPr="00F47E29">
        <w:rPr>
          <w:rFonts w:ascii="Garamond" w:hAnsi="Garamond"/>
          <w:sz w:val="24"/>
          <w:szCs w:val="24"/>
          <w:lang w:val="sq-AL"/>
        </w:rPr>
        <w:t xml:space="preserve">MINISTËR </w:t>
      </w:r>
      <w:r w:rsidRPr="00F47E29">
        <w:rPr>
          <w:rFonts w:ascii="Times New Roman" w:hAnsi="Times New Roman"/>
          <w:sz w:val="24"/>
          <w:lang w:val="sq-AL"/>
        </w:rPr>
        <w:t>I BUJQËSISË DHE ZHVILLIMIT RURAL</w:t>
      </w:r>
    </w:p>
    <w:p w14:paraId="1B4F57CF" w14:textId="724D5CEC" w:rsidR="00345FD7" w:rsidRPr="00F47E29" w:rsidRDefault="00345FD7" w:rsidP="00345F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47E29">
        <w:rPr>
          <w:rFonts w:ascii="Garamond" w:hAnsi="Garamond"/>
          <w:b/>
          <w:sz w:val="24"/>
          <w:szCs w:val="24"/>
          <w:lang w:val="sq-AL"/>
        </w:rPr>
        <w:t>Milva</w:t>
      </w:r>
      <w:proofErr w:type="spellEnd"/>
      <w:r w:rsidRPr="00F47E29">
        <w:rPr>
          <w:rFonts w:ascii="Garamond" w:hAnsi="Garamond"/>
          <w:b/>
          <w:sz w:val="24"/>
          <w:szCs w:val="24"/>
          <w:lang w:val="sq-AL"/>
        </w:rPr>
        <w:t xml:space="preserve"> Ekonomi</w:t>
      </w:r>
    </w:p>
    <w:p w14:paraId="39D430C5" w14:textId="77777777" w:rsidR="00345FD7" w:rsidRPr="00F47E29" w:rsidRDefault="00345FD7" w:rsidP="00345F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45FD7" w:rsidRPr="00F47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D10"/>
    <w:rsid w:val="00230285"/>
    <w:rsid w:val="002A5FE9"/>
    <w:rsid w:val="00345FD7"/>
    <w:rsid w:val="0089090D"/>
    <w:rsid w:val="009C57DB"/>
    <w:rsid w:val="00A72711"/>
    <w:rsid w:val="00AD55F3"/>
    <w:rsid w:val="00D52D10"/>
    <w:rsid w:val="00DF3889"/>
    <w:rsid w:val="00F4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DC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5FD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5FD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2021-02-18T10:44:21Z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2021-02-17T23:00:00Z</Date_x0020_protokolli>
    <Titulli xmlns="0e656187-b300-4fb0-8bf4-3a50f872073c">Mbi mënyrën e organizimit dhe realizimit të procedurave të përqëndruara të prokurimit publik për autoritetin kontraktor Instituti i Sigurisë Ushqimore të Vetenarisë</Titulli>
    <Modifikuesi xmlns="0e656187-b300-4fb0-8bf4-3a50f872073c">ermira.bukaci</Modifikuesi>
    <Nr_x002e__x0020_prot_x0020_QBZ xmlns="0e656187-b300-4fb0-8bf4-3a50f872073c">290/1</Nr_x002e__x0020_prot_x0020_QBZ>
    <Data_x0020_e_x0020_Modifikimit xmlns="0e656187-b300-4fb0-8bf4-3a50f872073c">2021-02-19T08:23:54Z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1653/3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B9C95CFB244999922BCFA7619FA1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B9C95CFB244999922BCFA7619FA1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09946-A6C6-45F0-B645-CFB18431E3D8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258969F-2F9C-4ACE-A320-1D1BD56B3C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24293-DDE9-41ED-B219-0F217C2CE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336F41-C0E7-4340-97DD-994C36839C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8C82B4-3781-46F1-AC58-EF288D261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66672E-0583-4296-942D-8B14F217A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mënyrën e organizimit dhe realizimit të procedurave të përqëndruara të prokurimit publik për autoritetin kontraktor Instituti i Sigurisë Ushqimore të Vetenarisë</vt:lpstr>
    </vt:vector>
  </TitlesOfParts>
  <Company/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mënyrën e organizimit dhe realizimit të procedurave të përqëndruara të prokurimit publik për autoritetin kontraktor Instituti i Sigurisë Ushqimore të Vetenarisë</dc:title>
  <dc:creator>Entela Suli</dc:creator>
  <cp:lastModifiedBy>Fjora Cahani</cp:lastModifiedBy>
  <cp:revision>6</cp:revision>
  <dcterms:created xsi:type="dcterms:W3CDTF">2021-02-18T10:50:00Z</dcterms:created>
  <dcterms:modified xsi:type="dcterms:W3CDTF">2021-02-19T09:18:00Z</dcterms:modified>
</cp:coreProperties>
</file>