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8C7229" w14:textId="77777777" w:rsidR="00BC2C67" w:rsidRPr="00697E8C" w:rsidRDefault="00BC2C67" w:rsidP="00BC2C6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Toc60245107"/>
      <w:bookmarkStart w:id="1" w:name="_Toc60304981"/>
      <w:bookmarkStart w:id="2" w:name="_Toc60305166"/>
      <w:r w:rsidRPr="00697E8C">
        <w:rPr>
          <w:rFonts w:ascii="Garamond" w:hAnsi="Garamond"/>
          <w:b/>
          <w:sz w:val="24"/>
          <w:szCs w:val="24"/>
        </w:rPr>
        <w:t>URDHËR</w:t>
      </w:r>
      <w:bookmarkEnd w:id="0"/>
      <w:bookmarkEnd w:id="1"/>
      <w:bookmarkEnd w:id="2"/>
    </w:p>
    <w:p w14:paraId="110480B7" w14:textId="74FF5063" w:rsidR="00BC2C67" w:rsidRDefault="00BC2C67" w:rsidP="00BC2C6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97E8C">
        <w:rPr>
          <w:rFonts w:ascii="Garamond" w:hAnsi="Garamond"/>
          <w:b/>
          <w:sz w:val="24"/>
          <w:szCs w:val="24"/>
        </w:rPr>
        <w:t>Nr.</w:t>
      </w:r>
      <w:r w:rsidR="00AC1FCC">
        <w:rPr>
          <w:rFonts w:ascii="Garamond" w:hAnsi="Garamond"/>
          <w:b/>
          <w:sz w:val="24"/>
          <w:szCs w:val="24"/>
        </w:rPr>
        <w:t xml:space="preserve"> </w:t>
      </w:r>
      <w:r w:rsidRPr="00697E8C">
        <w:rPr>
          <w:rFonts w:ascii="Garamond" w:hAnsi="Garamond"/>
          <w:b/>
          <w:sz w:val="24"/>
          <w:szCs w:val="24"/>
        </w:rPr>
        <w:t>228</w:t>
      </w:r>
      <w:r w:rsidR="00D42D81">
        <w:rPr>
          <w:rFonts w:ascii="Garamond" w:hAnsi="Garamond"/>
          <w:b/>
          <w:sz w:val="24"/>
          <w:szCs w:val="24"/>
        </w:rPr>
        <w:t>,</w:t>
      </w:r>
      <w:r>
        <w:rPr>
          <w:rFonts w:ascii="Garamond" w:hAnsi="Garamond"/>
          <w:b/>
          <w:sz w:val="24"/>
          <w:szCs w:val="24"/>
        </w:rPr>
        <w:t xml:space="preserve"> </w:t>
      </w:r>
      <w:r w:rsidR="00D42D81">
        <w:rPr>
          <w:rFonts w:ascii="Garamond" w:hAnsi="Garamond"/>
          <w:b/>
          <w:sz w:val="24"/>
          <w:szCs w:val="24"/>
        </w:rPr>
        <w:t>d</w:t>
      </w:r>
      <w:r w:rsidR="00D42D81" w:rsidRPr="00697E8C">
        <w:rPr>
          <w:rFonts w:ascii="Garamond" w:hAnsi="Garamond"/>
          <w:b/>
          <w:sz w:val="24"/>
          <w:szCs w:val="24"/>
        </w:rPr>
        <w:t>atë</w:t>
      </w:r>
      <w:r w:rsidR="00D42D81">
        <w:rPr>
          <w:rFonts w:ascii="Garamond" w:hAnsi="Garamond"/>
          <w:b/>
          <w:sz w:val="24"/>
          <w:szCs w:val="24"/>
        </w:rPr>
        <w:t xml:space="preserve"> 1.</w:t>
      </w:r>
      <w:r w:rsidRPr="00697E8C">
        <w:rPr>
          <w:rFonts w:ascii="Garamond" w:hAnsi="Garamond"/>
          <w:b/>
          <w:sz w:val="24"/>
          <w:szCs w:val="24"/>
        </w:rPr>
        <w:t>6.2021</w:t>
      </w:r>
    </w:p>
    <w:p w14:paraId="74CA9CA8" w14:textId="77777777" w:rsidR="00BC2C67" w:rsidRPr="00697E8C" w:rsidRDefault="00BC2C67" w:rsidP="00BC2C6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BE8D15E" w14:textId="77777777" w:rsidR="00BC2C67" w:rsidRPr="00697E8C" w:rsidRDefault="00BC2C67" w:rsidP="00BC2C6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97E8C">
        <w:rPr>
          <w:rFonts w:ascii="Garamond" w:hAnsi="Garamond"/>
          <w:b/>
          <w:sz w:val="24"/>
          <w:szCs w:val="24"/>
        </w:rPr>
        <w:t>PËR</w:t>
      </w:r>
      <w:r>
        <w:rPr>
          <w:rFonts w:ascii="Garamond" w:hAnsi="Garamond"/>
          <w:b/>
          <w:sz w:val="24"/>
          <w:szCs w:val="24"/>
        </w:rPr>
        <w:t xml:space="preserve"> </w:t>
      </w:r>
      <w:r w:rsidRPr="00697E8C">
        <w:rPr>
          <w:rFonts w:ascii="Garamond" w:hAnsi="Garamond"/>
          <w:b/>
          <w:sz w:val="24"/>
          <w:szCs w:val="24"/>
        </w:rPr>
        <w:t>DISA MASA MBROJTËSE NDAJ SËMUNDJES SË INFLUENCËS AVIARE ME PATOGJENITET TË LARTË TË SHPENDËVE, TË SHFAQUR NË REPUBLIKËN E KOSOVËS</w:t>
      </w:r>
    </w:p>
    <w:p w14:paraId="4DB4D233" w14:textId="77777777" w:rsidR="00BC2C67" w:rsidRPr="00697E8C" w:rsidRDefault="00BC2C67" w:rsidP="00BC2C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CF0BA35" w14:textId="1C7B3523" w:rsidR="00BC2C67" w:rsidRPr="00697E8C" w:rsidRDefault="00BC2C67" w:rsidP="00BC2C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97E8C">
        <w:rPr>
          <w:rFonts w:ascii="Garamond" w:hAnsi="Garamond"/>
          <w:sz w:val="24"/>
          <w:szCs w:val="24"/>
        </w:rPr>
        <w:t>Mbështetur në nenin 102, pika 4</w:t>
      </w:r>
      <w:r w:rsidR="00D42D81">
        <w:rPr>
          <w:rFonts w:ascii="Garamond" w:hAnsi="Garamond"/>
          <w:sz w:val="24"/>
          <w:szCs w:val="24"/>
        </w:rPr>
        <w:t>,</w:t>
      </w:r>
      <w:r w:rsidRPr="00697E8C">
        <w:rPr>
          <w:rFonts w:ascii="Garamond" w:hAnsi="Garamond"/>
          <w:sz w:val="24"/>
          <w:szCs w:val="24"/>
        </w:rPr>
        <w:t xml:space="preserve"> e Kushtetutës, neni 43, i </w:t>
      </w:r>
      <w:r w:rsidR="00D42D81" w:rsidRPr="00697E8C">
        <w:rPr>
          <w:rFonts w:ascii="Garamond" w:hAnsi="Garamond"/>
          <w:sz w:val="24"/>
          <w:szCs w:val="24"/>
        </w:rPr>
        <w:t xml:space="preserve">ligjit </w:t>
      </w:r>
      <w:r w:rsidRPr="00697E8C">
        <w:rPr>
          <w:rFonts w:ascii="Garamond" w:hAnsi="Garamond"/>
          <w:sz w:val="24"/>
          <w:szCs w:val="24"/>
        </w:rPr>
        <w:t>nr. 10465, datë 29.9.2011</w:t>
      </w:r>
      <w:r w:rsidR="00D42D81">
        <w:rPr>
          <w:rFonts w:ascii="Garamond" w:hAnsi="Garamond"/>
          <w:sz w:val="24"/>
          <w:szCs w:val="24"/>
        </w:rPr>
        <w:t>,</w:t>
      </w:r>
      <w:r w:rsidRPr="00697E8C">
        <w:rPr>
          <w:rFonts w:ascii="Garamond" w:hAnsi="Garamond"/>
          <w:sz w:val="24"/>
          <w:szCs w:val="24"/>
        </w:rPr>
        <w:t xml:space="preserve"> “Për shërbimin veterinar në Republikën e Shqipërisë”, </w:t>
      </w:r>
      <w:r w:rsidR="00D42D81">
        <w:rPr>
          <w:rFonts w:ascii="Garamond" w:hAnsi="Garamond"/>
          <w:sz w:val="24"/>
          <w:szCs w:val="24"/>
        </w:rPr>
        <w:t>të</w:t>
      </w:r>
      <w:r w:rsidRPr="00697E8C">
        <w:rPr>
          <w:rFonts w:ascii="Garamond" w:hAnsi="Garamond"/>
          <w:sz w:val="24"/>
          <w:szCs w:val="24"/>
        </w:rPr>
        <w:t xml:space="preserve"> ndryshuar, dhe njoftimit zyrtar të marrë nga Republika e Kosovës,</w:t>
      </w:r>
    </w:p>
    <w:p w14:paraId="2A244844" w14:textId="77777777" w:rsidR="00BC2C67" w:rsidRPr="00697E8C" w:rsidRDefault="00BC2C67" w:rsidP="00BC2C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F51758" w14:textId="77777777" w:rsidR="00BC2C67" w:rsidRPr="00697E8C" w:rsidRDefault="00BC2C67" w:rsidP="00BC2C6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97E8C">
        <w:rPr>
          <w:rFonts w:ascii="Garamond" w:hAnsi="Garamond"/>
          <w:sz w:val="24"/>
          <w:szCs w:val="24"/>
        </w:rPr>
        <w:t>URDHËROJ:</w:t>
      </w:r>
    </w:p>
    <w:p w14:paraId="718D5F1C" w14:textId="77777777" w:rsidR="00BC2C67" w:rsidRPr="00697E8C" w:rsidRDefault="00BC2C67" w:rsidP="00BC2C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86B4B3" w14:textId="77777777" w:rsidR="00BC2C67" w:rsidRPr="00697E8C" w:rsidRDefault="00BC2C67" w:rsidP="00BC2C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97E8C">
        <w:rPr>
          <w:rFonts w:ascii="Garamond" w:hAnsi="Garamond"/>
          <w:sz w:val="24"/>
          <w:szCs w:val="24"/>
        </w:rPr>
        <w:t>1. Ndalimin e importit dhe tranzitimit nga i gjithë territori i Republikës së Kosovës, për në territorin e Republikës së Shqipërisë, të:</w:t>
      </w:r>
    </w:p>
    <w:p w14:paraId="54ACDBF9" w14:textId="77777777" w:rsidR="00BC2C67" w:rsidRPr="00697E8C" w:rsidRDefault="00BC2C67" w:rsidP="00BC2C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97E8C">
        <w:rPr>
          <w:rFonts w:ascii="Garamond" w:hAnsi="Garamond"/>
          <w:sz w:val="24"/>
          <w:szCs w:val="24"/>
        </w:rPr>
        <w:t>a) shpendëve të gjallë shtëpiakë dhe të egër;</w:t>
      </w:r>
    </w:p>
    <w:p w14:paraId="067FC86F" w14:textId="7903A93A" w:rsidR="00BC2C67" w:rsidRPr="00697E8C" w:rsidRDefault="00D42D81" w:rsidP="00BC2C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b) zogjtë 24-</w:t>
      </w:r>
      <w:r w:rsidR="00BC2C67" w:rsidRPr="00697E8C">
        <w:rPr>
          <w:rFonts w:ascii="Garamond" w:hAnsi="Garamond"/>
          <w:sz w:val="24"/>
          <w:szCs w:val="24"/>
        </w:rPr>
        <w:t>orësh;</w:t>
      </w:r>
    </w:p>
    <w:p w14:paraId="6F391028" w14:textId="77777777" w:rsidR="00BC2C67" w:rsidRPr="00697E8C" w:rsidRDefault="00BC2C67" w:rsidP="00BC2C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97E8C">
        <w:rPr>
          <w:rFonts w:ascii="Garamond" w:hAnsi="Garamond"/>
          <w:sz w:val="24"/>
          <w:szCs w:val="24"/>
        </w:rPr>
        <w:t>c) shpendë dekorativë;</w:t>
      </w:r>
    </w:p>
    <w:p w14:paraId="7B2DB375" w14:textId="77777777" w:rsidR="00BC2C67" w:rsidRPr="00697E8C" w:rsidRDefault="00BC2C67" w:rsidP="00BC2C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97E8C">
        <w:rPr>
          <w:rFonts w:ascii="Garamond" w:hAnsi="Garamond"/>
          <w:sz w:val="24"/>
          <w:szCs w:val="24"/>
        </w:rPr>
        <w:t>ç) materialit biologjik të shpendëve;</w:t>
      </w:r>
    </w:p>
    <w:p w14:paraId="234A831F" w14:textId="3136BF4D" w:rsidR="00BC2C67" w:rsidRPr="00697E8C" w:rsidRDefault="0009053F" w:rsidP="00BC2C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</w:t>
      </w:r>
      <w:bookmarkStart w:id="3" w:name="_GoBack"/>
      <w:bookmarkEnd w:id="3"/>
      <w:r w:rsidR="00BC2C67" w:rsidRPr="00697E8C">
        <w:rPr>
          <w:rFonts w:ascii="Garamond" w:hAnsi="Garamond"/>
          <w:sz w:val="24"/>
          <w:szCs w:val="24"/>
        </w:rPr>
        <w:t>) vezët e shpendëve;</w:t>
      </w:r>
    </w:p>
    <w:p w14:paraId="7C94FA39" w14:textId="3B3ACD3D" w:rsidR="00BC2C67" w:rsidRPr="00697E8C" w:rsidRDefault="00BC2C67" w:rsidP="00BC2C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97E8C">
        <w:rPr>
          <w:rFonts w:ascii="Garamond" w:hAnsi="Garamond"/>
          <w:sz w:val="24"/>
          <w:szCs w:val="24"/>
        </w:rPr>
        <w:t>dh) mishi i shpendëve;</w:t>
      </w:r>
    </w:p>
    <w:p w14:paraId="7A506539" w14:textId="77777777" w:rsidR="00BC2C67" w:rsidRPr="00697E8C" w:rsidRDefault="00BC2C67" w:rsidP="00BC2C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97E8C">
        <w:rPr>
          <w:rFonts w:ascii="Garamond" w:hAnsi="Garamond"/>
          <w:sz w:val="24"/>
          <w:szCs w:val="24"/>
        </w:rPr>
        <w:t>e) nënproduktet e shpendëve.</w:t>
      </w:r>
    </w:p>
    <w:p w14:paraId="4D068E62" w14:textId="59E06205" w:rsidR="00BC2C67" w:rsidRPr="00697E8C" w:rsidRDefault="00BC2C67" w:rsidP="00BC2C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97E8C">
        <w:rPr>
          <w:rFonts w:ascii="Garamond" w:hAnsi="Garamond"/>
          <w:sz w:val="24"/>
          <w:szCs w:val="24"/>
        </w:rPr>
        <w:t>2. Për zbatimin e këtij urdhri ngarkohen Drejtoria e Përgjithshme e Politikave dhe Programeve të Bujqësisë, Sigurisë Ushqimore dhe Zhvillimit Rural, Drejtoria e Politikave dhe Programeve të Sigurisë Ushqimore dhe Veterinarisë, Autoriteti Kombëtar i Veterinarisë dhe Mbrojtjes së Bimëve dhe Autoriteti Kombëtar i Ushqimit.</w:t>
      </w:r>
    </w:p>
    <w:p w14:paraId="0F91340D" w14:textId="77777777" w:rsidR="00BC2C67" w:rsidRPr="00697E8C" w:rsidRDefault="00BC2C67" w:rsidP="00BC2C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97E8C">
        <w:rPr>
          <w:rFonts w:ascii="Garamond" w:hAnsi="Garamond"/>
          <w:sz w:val="24"/>
          <w:szCs w:val="24"/>
        </w:rPr>
        <w:t xml:space="preserve">Ky urdhër hyn në fuqi menjëherë. </w:t>
      </w:r>
    </w:p>
    <w:p w14:paraId="50868028" w14:textId="77777777" w:rsidR="00BC2C67" w:rsidRPr="00697E8C" w:rsidRDefault="00BC2C67" w:rsidP="00BC2C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EF6987" w14:textId="093EE5E4" w:rsidR="00BC2C67" w:rsidRPr="00697E8C" w:rsidRDefault="00BC2C67" w:rsidP="00BC2C6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97E8C">
        <w:rPr>
          <w:rFonts w:ascii="Garamond" w:hAnsi="Garamond"/>
          <w:sz w:val="24"/>
          <w:szCs w:val="24"/>
        </w:rPr>
        <w:t xml:space="preserve">MINISTËR </w:t>
      </w:r>
      <w:r w:rsidR="00D42D81">
        <w:rPr>
          <w:rFonts w:ascii="Garamond" w:hAnsi="Garamond"/>
          <w:sz w:val="24"/>
          <w:szCs w:val="24"/>
        </w:rPr>
        <w:t>I BUJQËSISË DHE ZHVILLIMIT RURAL</w:t>
      </w:r>
    </w:p>
    <w:p w14:paraId="45B04891" w14:textId="77777777" w:rsidR="00BC2C67" w:rsidRPr="00697E8C" w:rsidRDefault="00BC2C67" w:rsidP="00BC2C6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97E8C">
        <w:rPr>
          <w:rFonts w:ascii="Garamond" w:hAnsi="Garamond"/>
          <w:b/>
          <w:sz w:val="24"/>
          <w:szCs w:val="24"/>
        </w:rPr>
        <w:t>Milva Ekonomi</w:t>
      </w:r>
    </w:p>
    <w:p w14:paraId="16DCCB6E" w14:textId="77777777" w:rsidR="00BC2C67" w:rsidRDefault="00BC2C67"/>
    <w:sectPr w:rsidR="00BC2C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B7E"/>
    <w:rsid w:val="0009053F"/>
    <w:rsid w:val="003E7868"/>
    <w:rsid w:val="00571647"/>
    <w:rsid w:val="00687C79"/>
    <w:rsid w:val="006A724C"/>
    <w:rsid w:val="007B7C00"/>
    <w:rsid w:val="0090431F"/>
    <w:rsid w:val="00AC1FCC"/>
    <w:rsid w:val="00BC2C67"/>
    <w:rsid w:val="00C225C3"/>
    <w:rsid w:val="00D42D81"/>
    <w:rsid w:val="00F84B7E"/>
    <w:rsid w:val="00FE40B5"/>
    <w:rsid w:val="00FF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F32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BC2C67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US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BC2C67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BC2C67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US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BC2C67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ADBC9AD9934A56A81D98104D90E8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228</Nr_x002e__x0020_akti>
    <Data_x0020_e_x0020_Krijimit xmlns="0e656187-b300-4fb0-8bf4-3a50f872073c">2021-06-07T12:52:32Z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2021-06-06T22:00:00Z</Date_x0020_protokolli>
    <Titulli xmlns="0e656187-b300-4fb0-8bf4-3a50f872073c">Për disa masa mbrojtëse ndaj sëmundjes të infulencës aviare me patogjenitet të lartë të shpendëve, shfaqur në Republikën e Kosovës</Titulli>
    <Modifikuesi xmlns="0e656187-b300-4fb0-8bf4-3a50f872073c">alma.lisaku</Modifikuesi>
    <Nr_x002e__x0020_prot_x0020_QBZ xmlns="0e656187-b300-4fb0-8bf4-3a50f872073c">832/1</Nr_x002e__x0020_prot_x0020_QBZ>
    <Data_x0020_e_x0020_Modifikimit xmlns="0e656187-b300-4fb0-8bf4-3a50f872073c">2021-06-08T11:33:14Z</Data_x0020_e_x0020_Modifikimit>
    <Dekretuar xmlns="0e656187-b300-4fb0-8bf4-3a50f872073c">false</Dekretuar>
    <Data xmlns="0e656187-b300-4fb0-8bf4-3a50f872073c">2021-05-31T22:00:00Z</Data>
    <Nr_x002e__x0020_protokolli_x0020_i_x0020_aktit xmlns="0e656187-b300-4fb0-8bf4-3a50f872073c">4237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ADBC9AD9934A56A81D98104D90E8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27005-B3EA-4CD1-9941-EEF2C22CCB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3835675-727E-491F-9532-361996F7D55E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086AD4B-4A3C-4AE1-8656-7A642DFA5C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F069AA-24E5-4F1B-AA7F-98A31BFB39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4286E91-FF48-412D-AEFD-FA277A3FC27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1F229D2-C314-4438-99FC-B83D7FED8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të infulencës aviare me patogjenitet të lartë të shpendëve, shfaqur në Republikën e Kosovës</vt:lpstr>
    </vt:vector>
  </TitlesOfParts>
  <Company/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të infulencës aviare me patogjenitet të lartë të shpendëve, shfaqur në Republikën e Kosovës</dc:title>
  <dc:creator>Entela Suli</dc:creator>
  <cp:lastModifiedBy>Amarilda Muja</cp:lastModifiedBy>
  <cp:revision>6</cp:revision>
  <dcterms:created xsi:type="dcterms:W3CDTF">2021-06-07T12:58:00Z</dcterms:created>
  <dcterms:modified xsi:type="dcterms:W3CDTF">2021-06-08T11:47:00Z</dcterms:modified>
</cp:coreProperties>
</file>