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A4B13" w14:textId="77777777" w:rsidR="00E11524" w:rsidRPr="00563468" w:rsidRDefault="00E11524" w:rsidP="00AC1231">
      <w:pPr>
        <w:spacing w:after="0" w:line="240" w:lineRule="auto"/>
        <w:ind w:firstLine="284"/>
        <w:jc w:val="center"/>
        <w:outlineLvl w:val="0"/>
        <w:rPr>
          <w:rFonts w:ascii="Garamond" w:hAnsi="Garamond"/>
          <w:b/>
          <w:color w:val="000000" w:themeColor="text1"/>
          <w:sz w:val="24"/>
          <w:lang w:val="sq-AL"/>
        </w:rPr>
      </w:pPr>
      <w:r w:rsidRPr="00563468">
        <w:rPr>
          <w:rFonts w:ascii="Garamond" w:hAnsi="Garamond"/>
          <w:b/>
          <w:color w:val="000000" w:themeColor="text1"/>
          <w:sz w:val="24"/>
          <w:lang w:val="sq-AL"/>
        </w:rPr>
        <w:t>URDHËR</w:t>
      </w:r>
    </w:p>
    <w:p w14:paraId="27452AB1" w14:textId="68C46C9F" w:rsidR="00E11524" w:rsidRPr="00563468" w:rsidRDefault="00E11524" w:rsidP="00AC1231">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563468">
        <w:rPr>
          <w:rFonts w:ascii="Garamond" w:hAnsi="Garamond"/>
          <w:b/>
          <w:color w:val="000000" w:themeColor="text1"/>
          <w:sz w:val="24"/>
          <w:lang w:val="sq-AL"/>
        </w:rPr>
        <w:t xml:space="preserve">Nr. </w:t>
      </w:r>
      <w:r w:rsidR="00A903BD" w:rsidRPr="00563468">
        <w:rPr>
          <w:rFonts w:ascii="Garamond" w:hAnsi="Garamond" w:cs="Times New Roman"/>
          <w:b/>
          <w:bCs/>
          <w:color w:val="000000" w:themeColor="text1"/>
          <w:sz w:val="24"/>
          <w:szCs w:val="24"/>
          <w:lang w:val="sq-AL"/>
        </w:rPr>
        <w:t>6</w:t>
      </w:r>
      <w:r w:rsidRPr="00563468">
        <w:rPr>
          <w:rFonts w:ascii="Garamond" w:hAnsi="Garamond" w:cs="Times New Roman"/>
          <w:b/>
          <w:bCs/>
          <w:color w:val="000000" w:themeColor="text1"/>
          <w:sz w:val="24"/>
          <w:szCs w:val="24"/>
          <w:lang w:val="sq-AL"/>
        </w:rPr>
        <w:t>27</w:t>
      </w:r>
      <w:r w:rsidRPr="00563468">
        <w:rPr>
          <w:rFonts w:ascii="Garamond" w:hAnsi="Garamond"/>
          <w:b/>
          <w:color w:val="000000" w:themeColor="text1"/>
          <w:sz w:val="24"/>
          <w:lang w:val="sq-AL"/>
        </w:rPr>
        <w:t>, datë 15.12.2021</w:t>
      </w:r>
    </w:p>
    <w:p w14:paraId="23839302" w14:textId="77777777" w:rsidR="00E11524" w:rsidRPr="00563468" w:rsidRDefault="00E11524" w:rsidP="00AC1231">
      <w:pPr>
        <w:autoSpaceDE w:val="0"/>
        <w:autoSpaceDN w:val="0"/>
        <w:adjustRightInd w:val="0"/>
        <w:spacing w:after="0" w:line="240" w:lineRule="auto"/>
        <w:ind w:firstLine="284"/>
        <w:rPr>
          <w:rFonts w:ascii="Garamond" w:hAnsi="Garamond" w:cs="Times New Roman"/>
          <w:b/>
          <w:bCs/>
          <w:color w:val="000000" w:themeColor="text1"/>
          <w:sz w:val="24"/>
          <w:szCs w:val="24"/>
          <w:lang w:val="sq-AL"/>
        </w:rPr>
      </w:pPr>
    </w:p>
    <w:p w14:paraId="102FE13B" w14:textId="194F6118" w:rsidR="00E11524" w:rsidRPr="00563468" w:rsidRDefault="00E11524" w:rsidP="00AC1231">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r w:rsidRPr="00563468">
        <w:rPr>
          <w:rFonts w:ascii="Garamond" w:hAnsi="Garamond" w:cs="Times New Roman"/>
          <w:b/>
          <w:bCs/>
          <w:color w:val="000000" w:themeColor="text1"/>
          <w:sz w:val="24"/>
          <w:szCs w:val="24"/>
          <w:lang w:val="sq-AL"/>
        </w:rPr>
        <w:t xml:space="preserve">PËR DELEGIMIN DHE DISA RREGULLA TË PËRFAQËSIMIT LIGJOR </w:t>
      </w:r>
    </w:p>
    <w:p w14:paraId="17E03D59"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563468">
        <w:rPr>
          <w:rFonts w:ascii="Garamond" w:hAnsi="Garamond" w:cs="Times New Roman"/>
          <w:b/>
          <w:bCs/>
          <w:color w:val="000000" w:themeColor="text1"/>
          <w:sz w:val="24"/>
          <w:szCs w:val="24"/>
          <w:lang w:val="sq-AL"/>
        </w:rPr>
        <w:t xml:space="preserve">TË MINISTRISË SË BUJQËSISË DHE ZHVILLIMIT RURAL </w:t>
      </w:r>
    </w:p>
    <w:p w14:paraId="5E1C0BE5" w14:textId="4D5C5109" w:rsidR="00420A72" w:rsidRPr="00563468" w:rsidRDefault="00420A72" w:rsidP="00420A72">
      <w:pPr>
        <w:autoSpaceDE w:val="0"/>
        <w:autoSpaceDN w:val="0"/>
        <w:adjustRightInd w:val="0"/>
        <w:spacing w:after="0" w:line="240" w:lineRule="auto"/>
        <w:ind w:firstLine="284"/>
        <w:jc w:val="center"/>
        <w:rPr>
          <w:rFonts w:ascii="Garamond" w:hAnsi="Garamond" w:cs="Times New Roman"/>
          <w:i/>
          <w:color w:val="000000" w:themeColor="text1"/>
          <w:sz w:val="24"/>
          <w:szCs w:val="24"/>
          <w:lang w:val="sq-AL"/>
        </w:rPr>
      </w:pPr>
      <w:r w:rsidRPr="00563468">
        <w:rPr>
          <w:rFonts w:ascii="Garamond" w:hAnsi="Garamond" w:cs="Times New Roman"/>
          <w:i/>
          <w:color w:val="000000" w:themeColor="text1"/>
          <w:sz w:val="24"/>
          <w:szCs w:val="24"/>
          <w:lang w:val="sq-AL"/>
        </w:rPr>
        <w:t>(ndryshuar me urdhrin nr. 678, datë 17.11.2023)</w:t>
      </w:r>
    </w:p>
    <w:p w14:paraId="7501490C" w14:textId="77777777" w:rsidR="00420A72" w:rsidRPr="00563468" w:rsidRDefault="00420A72" w:rsidP="00420A72">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563468">
        <w:rPr>
          <w:rFonts w:ascii="Garamond" w:hAnsi="Garamond" w:cs="Times New Roman"/>
          <w:i/>
          <w:color w:val="000000" w:themeColor="text1"/>
          <w:sz w:val="24"/>
          <w:szCs w:val="24"/>
          <w:lang w:val="sq-AL"/>
        </w:rPr>
        <w:t xml:space="preserve">                                                                                                                                    (i përditësuar)</w:t>
      </w:r>
    </w:p>
    <w:p w14:paraId="109E398E"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p>
    <w:p w14:paraId="7F9D98EE" w14:textId="699DB3E3" w:rsidR="00DE43A3" w:rsidRDefault="00E11524" w:rsidP="00DE43A3">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Në mbështetje të nenit 102, pika 4 të Kushtetutës</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të nenit 28, të </w:t>
      </w:r>
      <w:r w:rsidR="00144DFE" w:rsidRPr="00563468">
        <w:rPr>
          <w:rFonts w:ascii="Garamond" w:hAnsi="Garamond" w:cs="Times New Roman"/>
          <w:color w:val="000000" w:themeColor="text1"/>
          <w:sz w:val="24"/>
          <w:szCs w:val="24"/>
          <w:lang w:val="sq-AL"/>
        </w:rPr>
        <w:t>l</w:t>
      </w:r>
      <w:r w:rsidRPr="00563468">
        <w:rPr>
          <w:rFonts w:ascii="Garamond" w:hAnsi="Garamond" w:cs="Times New Roman"/>
          <w:color w:val="000000" w:themeColor="text1"/>
          <w:sz w:val="24"/>
          <w:szCs w:val="24"/>
          <w:lang w:val="sq-AL"/>
        </w:rPr>
        <w:t>igjit nr. 44, datë 30.4.2015, “Kodi i Procedurave Administrative të Republikës së Shqipërisë”</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të nenit 11, pika 2, të </w:t>
      </w:r>
      <w:r w:rsidR="00144DFE" w:rsidRPr="00563468">
        <w:rPr>
          <w:rFonts w:ascii="Garamond" w:hAnsi="Garamond" w:cs="Times New Roman"/>
          <w:color w:val="000000" w:themeColor="text1"/>
          <w:sz w:val="24"/>
          <w:szCs w:val="24"/>
          <w:lang w:val="sq-AL"/>
        </w:rPr>
        <w:t>l</w:t>
      </w:r>
      <w:r w:rsidRPr="00563468">
        <w:rPr>
          <w:rFonts w:ascii="Garamond" w:hAnsi="Garamond" w:cs="Times New Roman"/>
          <w:color w:val="000000" w:themeColor="text1"/>
          <w:sz w:val="24"/>
          <w:szCs w:val="24"/>
          <w:lang w:val="sq-AL"/>
        </w:rPr>
        <w:t>igjit nr. 90/2012</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“Për organizimin dhe funksionimin e administratës shtetërore”,</w:t>
      </w:r>
    </w:p>
    <w:p w14:paraId="620B01B3" w14:textId="77777777" w:rsidR="00420A72" w:rsidRPr="00563468" w:rsidRDefault="00420A72" w:rsidP="00DE43A3">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bookmarkStart w:id="0" w:name="_GoBack"/>
      <w:bookmarkEnd w:id="0"/>
    </w:p>
    <w:p w14:paraId="7E6723E3"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563468">
        <w:rPr>
          <w:rFonts w:ascii="Garamond" w:hAnsi="Garamond" w:cs="Times New Roman"/>
          <w:bCs/>
          <w:color w:val="000000" w:themeColor="text1"/>
          <w:sz w:val="24"/>
          <w:szCs w:val="24"/>
          <w:lang w:val="sq-AL"/>
        </w:rPr>
        <w:t xml:space="preserve">URDHËROJ: </w:t>
      </w:r>
    </w:p>
    <w:p w14:paraId="55D8C9E7"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p>
    <w:p w14:paraId="78C6884B" w14:textId="475E8792"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1. Autorizimet për përfaqësimin ligjor të Ministrisë së Bujqësisë dhe Zhvillimit Rural në proceset gjyqësore, kur thirret si palë në gjykim, lëshohen nga Sekretari i Përgjithshëm, në emër të personit/personave që</w:t>
      </w:r>
      <w:r w:rsidR="00144DFE" w:rsidRPr="00563468">
        <w:rPr>
          <w:rFonts w:ascii="Garamond" w:hAnsi="Garamond" w:cs="Times New Roman"/>
          <w:color w:val="000000" w:themeColor="text1"/>
          <w:sz w:val="24"/>
          <w:szCs w:val="24"/>
          <w:lang w:val="sq-AL"/>
        </w:rPr>
        <w:t xml:space="preserve"> do të përfaqësojnë ministrinë.</w:t>
      </w:r>
    </w:p>
    <w:p w14:paraId="73679C3B" w14:textId="7FE9E97D"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2. Autorizimet për përfaqësimin ligjor të Ministrisë së Bujqësisë dhe Zhvillimit Rural, kur thirret si palë në gjykim, në proceset gjyqësore në të cilat objekti i padisë ka lidhje me institucionin e varësisë, lëshohen në emër të personit/personave që do të përfaqësojnë ministrinë nga drejtuesi i institucionit të varësisë, sipas vendit ku është ngritur kërkesëpadia.</w:t>
      </w:r>
    </w:p>
    <w:p w14:paraId="68E16E5B" w14:textId="22A9F251"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 xml:space="preserve">3. Modeli i autorizimit për përfaqësimin në proceset gjyqësore të jetë sipas lidhjes nr. 1, bashkëlidhur këtij urdhri. </w:t>
      </w:r>
    </w:p>
    <w:p w14:paraId="2B537AB1" w14:textId="64A9DAB2"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 xml:space="preserve">4. Përfaqësimi për çdo proces gjyqësor bëhet nga juristë të Sektorit të Ankesave Administrative dhe Gjyqësore, pranë Drejtorisë së Mirëadministrimit të Burimeve Njerëzore, Aseteve dhe Shërbimeve, specialistë të fushës për të cilën është ngritur kërkesëpadia, si dhe përfaqësues nga institucionet e varësisë së Ministrisë së Bujqësisë dhe Zhvillimit Rural, nëpërmjet autorizimit përkatës. </w:t>
      </w:r>
    </w:p>
    <w:p w14:paraId="7A629616" w14:textId="3B46A261"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 xml:space="preserve">5. Përfaqësimi ligjor i Ministrisë së Bujqësisë dhe Zhvillimit Rural në proceset gjyqësore, sipas këtij urdhri, i jep të drejtë përfaqësuesve të autorizuar të kryejnë çdo veprim procedural, të parashikuar nga legjislacioni në fuqi, në kuadër të përfaqësimit në shkallën përkatëse të gjykimit. </w:t>
      </w:r>
    </w:p>
    <w:p w14:paraId="1FD03FA1" w14:textId="75D92990" w:rsidR="00DE43A3" w:rsidRPr="00563468" w:rsidRDefault="00DE43A3" w:rsidP="00AC1231">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563468">
        <w:rPr>
          <w:rFonts w:ascii="Garamond" w:hAnsi="Garamond"/>
          <w:i/>
          <w:color w:val="000000" w:themeColor="text1"/>
          <w:sz w:val="24"/>
        </w:rPr>
        <w:t xml:space="preserve">5/1. </w:t>
      </w:r>
      <w:proofErr w:type="spellStart"/>
      <w:r w:rsidRPr="00563468">
        <w:rPr>
          <w:rFonts w:ascii="Garamond" w:hAnsi="Garamond"/>
          <w:i/>
          <w:color w:val="000000" w:themeColor="text1"/>
          <w:sz w:val="24"/>
        </w:rPr>
        <w:t>Nënshkrimi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kërkesave</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për</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heqje</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dorë</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nga</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ankimi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bëhet</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nga</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Sekretari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Përgjithshëm</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cili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mund</w:t>
      </w:r>
      <w:proofErr w:type="spellEnd"/>
      <w:r w:rsidRPr="00563468">
        <w:rPr>
          <w:rFonts w:ascii="Garamond" w:hAnsi="Garamond"/>
          <w:i/>
          <w:color w:val="000000" w:themeColor="text1"/>
          <w:sz w:val="24"/>
        </w:rPr>
        <w:t xml:space="preserve"> ta </w:t>
      </w:r>
      <w:proofErr w:type="spellStart"/>
      <w:r w:rsidRPr="00563468">
        <w:rPr>
          <w:rFonts w:ascii="Garamond" w:hAnsi="Garamond"/>
          <w:i/>
          <w:color w:val="000000" w:themeColor="text1"/>
          <w:sz w:val="24"/>
        </w:rPr>
        <w:t>delegojë</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këtë</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të</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drejtë</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tek</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përfaqësuesi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caktuar</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për</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çështje</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konkrete</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Sekretari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i</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Përgjithshëm</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ndjek</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dhe</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konfirmon</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kërkesat</w:t>
      </w:r>
      <w:proofErr w:type="spellEnd"/>
      <w:r w:rsidRPr="00563468">
        <w:rPr>
          <w:rFonts w:ascii="Garamond" w:hAnsi="Garamond"/>
          <w:i/>
          <w:color w:val="000000" w:themeColor="text1"/>
          <w:sz w:val="24"/>
        </w:rPr>
        <w:t xml:space="preserve"> e </w:t>
      </w:r>
      <w:proofErr w:type="spellStart"/>
      <w:r w:rsidRPr="00563468">
        <w:rPr>
          <w:rFonts w:ascii="Garamond" w:hAnsi="Garamond"/>
          <w:i/>
          <w:color w:val="000000" w:themeColor="text1"/>
          <w:sz w:val="24"/>
        </w:rPr>
        <w:t>paraqitura</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për</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çështje</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në</w:t>
      </w:r>
      <w:proofErr w:type="spellEnd"/>
      <w:r w:rsidRPr="00563468">
        <w:rPr>
          <w:rFonts w:ascii="Garamond" w:hAnsi="Garamond"/>
          <w:i/>
          <w:color w:val="000000" w:themeColor="text1"/>
          <w:sz w:val="24"/>
        </w:rPr>
        <w:t xml:space="preserve"> </w:t>
      </w:r>
      <w:proofErr w:type="spellStart"/>
      <w:r w:rsidRPr="00563468">
        <w:rPr>
          <w:rFonts w:ascii="Garamond" w:hAnsi="Garamond"/>
          <w:i/>
          <w:color w:val="000000" w:themeColor="text1"/>
          <w:sz w:val="24"/>
        </w:rPr>
        <w:t>gjykim</w:t>
      </w:r>
      <w:proofErr w:type="spellEnd"/>
      <w:r w:rsidRPr="00563468">
        <w:rPr>
          <w:rFonts w:ascii="Garamond" w:hAnsi="Garamond"/>
          <w:i/>
          <w:color w:val="000000" w:themeColor="text1"/>
          <w:sz w:val="24"/>
        </w:rPr>
        <w:t>.</w:t>
      </w:r>
    </w:p>
    <w:p w14:paraId="3324BF2E" w14:textId="2B41FDAD"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 xml:space="preserve">6. Përfaqësuesit e caktuar të ndjekin me korrektësi seancat gjyqësore, për sa i takon pjesëmarrjes së tyre, e veçanërisht kontributit provues, paraqitjes së kërkesave, prapësimeve, pretendimeve, ankimeve, rekurseve, si dhe dokumenteve të tjera, që do të ndihmonin mbrojtjen e interesave të institucionit të Ministrisë së </w:t>
      </w:r>
      <w:r w:rsidR="00144DFE" w:rsidRPr="00563468">
        <w:rPr>
          <w:rFonts w:ascii="Garamond" w:hAnsi="Garamond" w:cs="Times New Roman"/>
          <w:color w:val="000000" w:themeColor="text1"/>
          <w:sz w:val="24"/>
          <w:szCs w:val="24"/>
          <w:lang w:val="sq-AL"/>
        </w:rPr>
        <w:t>Bujqësisë dhe Zhvillimit Rural.</w:t>
      </w:r>
    </w:p>
    <w:p w14:paraId="23C724D9" w14:textId="2A708DAA"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7. Në përfundim të proceseve gjyqësore, në çdo shkallë të gjyqësorit, brenda një afati</w:t>
      </w:r>
      <w:r w:rsidR="008365C0" w:rsidRPr="00563468">
        <w:rPr>
          <w:rFonts w:ascii="Garamond" w:hAnsi="Garamond" w:cs="Times New Roman"/>
          <w:color w:val="000000" w:themeColor="text1"/>
          <w:sz w:val="24"/>
          <w:szCs w:val="24"/>
          <w:lang w:val="sq-AL"/>
        </w:rPr>
        <w:t xml:space="preserve"> </w:t>
      </w:r>
      <w:r w:rsidRPr="00563468">
        <w:rPr>
          <w:rFonts w:ascii="Garamond" w:hAnsi="Garamond" w:cs="Times New Roman"/>
          <w:color w:val="000000" w:themeColor="text1"/>
          <w:sz w:val="24"/>
          <w:szCs w:val="24"/>
          <w:lang w:val="sq-AL"/>
        </w:rPr>
        <w:t xml:space="preserve">5-ditor nga shpallja/njoftimi i vendimit, të paraqitet informacion i detajuar, i shoqëruar (aty ky është e mundur) me vendimet përkatëse në Ministrinë e </w:t>
      </w:r>
      <w:r w:rsidR="00144DFE" w:rsidRPr="00563468">
        <w:rPr>
          <w:rFonts w:ascii="Garamond" w:hAnsi="Garamond" w:cs="Times New Roman"/>
          <w:color w:val="000000" w:themeColor="text1"/>
          <w:sz w:val="24"/>
          <w:szCs w:val="24"/>
          <w:lang w:val="sq-AL"/>
        </w:rPr>
        <w:t>Bujqësisë dhe Zhvillimit Rural.</w:t>
      </w:r>
    </w:p>
    <w:p w14:paraId="29DD6A35" w14:textId="5F4BEC43"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8. Ngarkohen të gjitha institucionet e varësisë së Ministrisë së Bujqësisë dhe Zhvill</w:t>
      </w:r>
      <w:r w:rsidR="00144DFE" w:rsidRPr="00563468">
        <w:rPr>
          <w:rFonts w:ascii="Garamond" w:hAnsi="Garamond" w:cs="Times New Roman"/>
          <w:color w:val="000000" w:themeColor="text1"/>
          <w:sz w:val="24"/>
          <w:szCs w:val="24"/>
          <w:lang w:val="sq-AL"/>
        </w:rPr>
        <w:t>imit Rural</w:t>
      </w:r>
      <w:r w:rsidRPr="00563468">
        <w:rPr>
          <w:rFonts w:ascii="Garamond" w:hAnsi="Garamond" w:cs="Times New Roman"/>
          <w:color w:val="000000" w:themeColor="text1"/>
          <w:sz w:val="24"/>
          <w:szCs w:val="24"/>
          <w:lang w:val="sq-AL"/>
        </w:rPr>
        <w:t xml:space="preserve"> të caktojnë një person përgjegjës</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që do të jetë pikë kontakti për të shkëmbyer çdo informacion të nevojshëm</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si dhe njoftim</w:t>
      </w:r>
      <w:r w:rsidR="00144DFE" w:rsidRPr="00563468">
        <w:rPr>
          <w:rFonts w:ascii="Garamond" w:hAnsi="Garamond" w:cs="Times New Roman"/>
          <w:color w:val="000000" w:themeColor="text1"/>
          <w:sz w:val="24"/>
          <w:szCs w:val="24"/>
          <w:lang w:val="sq-AL"/>
        </w:rPr>
        <w:t>in</w:t>
      </w:r>
      <w:r w:rsidRPr="00563468">
        <w:rPr>
          <w:rFonts w:ascii="Garamond" w:hAnsi="Garamond" w:cs="Times New Roman"/>
          <w:color w:val="000000" w:themeColor="text1"/>
          <w:sz w:val="24"/>
          <w:szCs w:val="24"/>
          <w:lang w:val="sq-AL"/>
        </w:rPr>
        <w:t xml:space="preserve"> për ecurinë dhe ndjekjen e proceseve gjyqësore, me Sektorin e Ankesave Administrative dhe Gjyqësore, pranë Drejtorisë së Mirëadministrimit të Burimeve Njerëzore, Aseteve dhe Shërbimeve, në Ministrinë e </w:t>
      </w:r>
      <w:r w:rsidR="00144DFE" w:rsidRPr="00563468">
        <w:rPr>
          <w:rFonts w:ascii="Garamond" w:hAnsi="Garamond" w:cs="Times New Roman"/>
          <w:color w:val="000000" w:themeColor="text1"/>
          <w:sz w:val="24"/>
          <w:szCs w:val="24"/>
          <w:lang w:val="sq-AL"/>
        </w:rPr>
        <w:t>Bujqësisë dhe Zhvillimit Rural.</w:t>
      </w:r>
    </w:p>
    <w:p w14:paraId="2E4030C5" w14:textId="7EB3B455"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9. Ngarkohet Sektori i Burimeve Njerëzore dhe Arkiv-Protokollit për vënien në dispozicion të dokumenteve të nevojshme</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me qëllim paraqitjen e tyre konform ligjit, në cilësinë e provave materiale për proceset gjyqësore. </w:t>
      </w:r>
    </w:p>
    <w:p w14:paraId="6F9BD446" w14:textId="256144D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10. Ngarkohen Sekretari i Përgjithshëm, Drejtoria e Mirëadministrimit të Burimeve Njerëzore, Aseteve dhe Shërbimeve, Sektori i Ankesave Administrative dhe Gjyqësore, institucionet e varësisë së Ministrisë së</w:t>
      </w:r>
      <w:r w:rsidR="001356CD" w:rsidRPr="00563468">
        <w:rPr>
          <w:rFonts w:ascii="Garamond" w:hAnsi="Garamond" w:cs="Times New Roman"/>
          <w:color w:val="000000" w:themeColor="text1"/>
          <w:sz w:val="24"/>
          <w:szCs w:val="24"/>
          <w:lang w:val="sq-AL"/>
        </w:rPr>
        <w:t xml:space="preserve"> Bujqësisë dhe Zhvillimit Rural</w:t>
      </w:r>
      <w:r w:rsidRPr="00563468">
        <w:rPr>
          <w:rFonts w:ascii="Garamond" w:hAnsi="Garamond" w:cs="Times New Roman"/>
          <w:color w:val="000000" w:themeColor="text1"/>
          <w:sz w:val="24"/>
          <w:szCs w:val="24"/>
          <w:lang w:val="sq-AL"/>
        </w:rPr>
        <w:t xml:space="preserve"> për zbatimin e këtij urdhri. </w:t>
      </w:r>
    </w:p>
    <w:p w14:paraId="45C31080" w14:textId="366E8BA8"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Ky urdhër hyn në fuqi menjëherë d</w:t>
      </w:r>
      <w:r w:rsidR="00144DFE" w:rsidRPr="00563468">
        <w:rPr>
          <w:rFonts w:ascii="Garamond" w:hAnsi="Garamond" w:cs="Times New Roman"/>
          <w:color w:val="000000" w:themeColor="text1"/>
          <w:sz w:val="24"/>
          <w:szCs w:val="24"/>
          <w:lang w:val="sq-AL"/>
        </w:rPr>
        <w:t>he botohet në Fletoren Zyrtare.</w:t>
      </w:r>
    </w:p>
    <w:p w14:paraId="58E89BF9" w14:textId="77777777" w:rsidR="00AC1231" w:rsidRPr="00563468" w:rsidRDefault="00AC1231"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675CC5AE" w14:textId="77777777" w:rsidR="00E11524" w:rsidRPr="00563468" w:rsidRDefault="00E11524" w:rsidP="00AC1231">
      <w:pPr>
        <w:autoSpaceDE w:val="0"/>
        <w:autoSpaceDN w:val="0"/>
        <w:adjustRightInd w:val="0"/>
        <w:spacing w:after="0" w:line="240" w:lineRule="auto"/>
        <w:ind w:firstLine="284"/>
        <w:jc w:val="right"/>
        <w:rPr>
          <w:rFonts w:ascii="Garamond" w:hAnsi="Garamond" w:cs="Times New Roman"/>
          <w:color w:val="000000" w:themeColor="text1"/>
          <w:sz w:val="24"/>
          <w:szCs w:val="24"/>
          <w:lang w:val="sq-AL"/>
        </w:rPr>
      </w:pPr>
    </w:p>
    <w:p w14:paraId="62DEA568" w14:textId="323B1059" w:rsidR="00E11524" w:rsidRPr="00563468" w:rsidRDefault="00E11524" w:rsidP="00AC1231">
      <w:pPr>
        <w:autoSpaceDE w:val="0"/>
        <w:autoSpaceDN w:val="0"/>
        <w:adjustRightInd w:val="0"/>
        <w:spacing w:after="0" w:line="240" w:lineRule="auto"/>
        <w:ind w:firstLine="284"/>
        <w:jc w:val="right"/>
        <w:rPr>
          <w:rFonts w:ascii="Garamond" w:hAnsi="Garamond" w:cs="Times New Roman"/>
          <w:bCs/>
          <w:color w:val="000000" w:themeColor="text1"/>
          <w:sz w:val="24"/>
          <w:szCs w:val="24"/>
          <w:lang w:val="sq-AL"/>
        </w:rPr>
      </w:pPr>
      <w:r w:rsidRPr="00563468">
        <w:rPr>
          <w:rFonts w:ascii="Garamond" w:hAnsi="Garamond" w:cs="Times New Roman"/>
          <w:bCs/>
          <w:color w:val="000000" w:themeColor="text1"/>
          <w:sz w:val="24"/>
          <w:szCs w:val="24"/>
          <w:lang w:val="sq-AL"/>
        </w:rPr>
        <w:t>MINISTËR</w:t>
      </w:r>
      <w:r w:rsidR="00144DFE" w:rsidRPr="00563468">
        <w:rPr>
          <w:rFonts w:ascii="Garamond" w:hAnsi="Garamond" w:cs="Times New Roman"/>
          <w:bCs/>
          <w:color w:val="000000" w:themeColor="text1"/>
          <w:sz w:val="24"/>
          <w:szCs w:val="24"/>
          <w:lang w:val="sq-AL"/>
        </w:rPr>
        <w:t xml:space="preserve"> I BUJQËSISË DHE ZHVILLIMIT URBAN</w:t>
      </w:r>
    </w:p>
    <w:p w14:paraId="4A1A73D8" w14:textId="69775615" w:rsidR="00E11524" w:rsidRPr="00563468" w:rsidRDefault="00E11524" w:rsidP="00AC1231">
      <w:pPr>
        <w:autoSpaceDE w:val="0"/>
        <w:autoSpaceDN w:val="0"/>
        <w:adjustRightInd w:val="0"/>
        <w:spacing w:after="0" w:line="240" w:lineRule="auto"/>
        <w:ind w:firstLine="284"/>
        <w:jc w:val="right"/>
        <w:rPr>
          <w:rFonts w:ascii="Garamond" w:hAnsi="Garamond" w:cs="Times New Roman"/>
          <w:b/>
          <w:bCs/>
          <w:color w:val="000000" w:themeColor="text1"/>
          <w:sz w:val="24"/>
          <w:szCs w:val="24"/>
          <w:lang w:val="sq-AL"/>
        </w:rPr>
      </w:pPr>
      <w:r w:rsidRPr="00563468">
        <w:rPr>
          <w:rFonts w:ascii="Garamond" w:hAnsi="Garamond" w:cs="Times New Roman"/>
          <w:b/>
          <w:bCs/>
          <w:color w:val="000000" w:themeColor="text1"/>
          <w:sz w:val="24"/>
          <w:szCs w:val="24"/>
          <w:lang w:val="sq-AL"/>
        </w:rPr>
        <w:t>Frida Krifca</w:t>
      </w:r>
    </w:p>
    <w:p w14:paraId="35AEF248" w14:textId="77777777" w:rsidR="00E11524" w:rsidRPr="00563468" w:rsidRDefault="00E11524" w:rsidP="00AC1231">
      <w:pPr>
        <w:autoSpaceDE w:val="0"/>
        <w:autoSpaceDN w:val="0"/>
        <w:adjustRightInd w:val="0"/>
        <w:spacing w:after="0" w:line="240" w:lineRule="auto"/>
        <w:ind w:firstLine="284"/>
        <w:rPr>
          <w:rFonts w:ascii="Garamond" w:hAnsi="Garamond" w:cs="Times New Roman"/>
          <w:color w:val="000000" w:themeColor="text1"/>
          <w:sz w:val="24"/>
          <w:szCs w:val="24"/>
          <w:lang w:val="sq-AL"/>
        </w:rPr>
      </w:pPr>
    </w:p>
    <w:p w14:paraId="139193B1" w14:textId="77777777" w:rsidR="00E11524" w:rsidRPr="00563468" w:rsidRDefault="00E11524" w:rsidP="00AC1231">
      <w:pPr>
        <w:tabs>
          <w:tab w:val="left" w:pos="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154C841A" w14:textId="77777777" w:rsidR="00E11524" w:rsidRPr="00563468" w:rsidRDefault="00E11524" w:rsidP="00AC1231">
      <w:pPr>
        <w:tabs>
          <w:tab w:val="left" w:pos="0"/>
        </w:tabs>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52DBB77B" w14:textId="77777777" w:rsidR="00E11524" w:rsidRPr="00563468" w:rsidRDefault="00E11524" w:rsidP="00AC1231">
      <w:pPr>
        <w:tabs>
          <w:tab w:val="left" w:pos="0"/>
        </w:tabs>
        <w:autoSpaceDE w:val="0"/>
        <w:autoSpaceDN w:val="0"/>
        <w:adjustRightInd w:val="0"/>
        <w:spacing w:after="0" w:line="240" w:lineRule="auto"/>
        <w:ind w:firstLine="284"/>
        <w:jc w:val="both"/>
        <w:rPr>
          <w:rFonts w:ascii="Garamond" w:hAnsi="Garamond" w:cs="Times New Roman"/>
          <w:b/>
          <w:bCs/>
          <w:color w:val="000000" w:themeColor="text1"/>
          <w:sz w:val="24"/>
          <w:szCs w:val="24"/>
          <w:lang w:val="sq-AL"/>
        </w:rPr>
      </w:pPr>
    </w:p>
    <w:p w14:paraId="521ABCC7" w14:textId="77777777" w:rsidR="00E11524" w:rsidRPr="00563468" w:rsidRDefault="00E11524" w:rsidP="00AC1231">
      <w:pPr>
        <w:tabs>
          <w:tab w:val="left" w:pos="2720"/>
        </w:tabs>
        <w:autoSpaceDE w:val="0"/>
        <w:autoSpaceDN w:val="0"/>
        <w:adjustRightInd w:val="0"/>
        <w:spacing w:after="0" w:line="240" w:lineRule="auto"/>
        <w:ind w:firstLine="284"/>
        <w:rPr>
          <w:rFonts w:ascii="Garamond" w:hAnsi="Garamond" w:cs="Times New Roman"/>
          <w:color w:val="000000" w:themeColor="text1"/>
          <w:sz w:val="24"/>
          <w:szCs w:val="24"/>
          <w:lang w:val="sq-AL"/>
        </w:rPr>
      </w:pPr>
    </w:p>
    <w:p w14:paraId="7ED9DA7A" w14:textId="222E4A35" w:rsidR="00E11524" w:rsidRPr="00563468" w:rsidRDefault="00E11524" w:rsidP="00AC1231">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563468">
        <w:rPr>
          <w:rFonts w:ascii="Garamond" w:hAnsi="Garamond" w:cs="Times New Roman"/>
          <w:bCs/>
          <w:color w:val="000000" w:themeColor="text1"/>
          <w:sz w:val="24"/>
          <w:szCs w:val="24"/>
          <w:lang w:val="sq-AL"/>
        </w:rPr>
        <w:t xml:space="preserve"> (SEKRETARI I PËRGJITHSHËM/INSTITUCIONI I VARËSISË)</w:t>
      </w:r>
    </w:p>
    <w:p w14:paraId="069F726F"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p>
    <w:p w14:paraId="2DF5C665" w14:textId="3ECEB981" w:rsidR="00E11524" w:rsidRPr="00563468" w:rsidRDefault="00E11524" w:rsidP="00AC1231">
      <w:pPr>
        <w:autoSpaceDE w:val="0"/>
        <w:autoSpaceDN w:val="0"/>
        <w:adjustRightInd w:val="0"/>
        <w:spacing w:after="0" w:line="240" w:lineRule="auto"/>
        <w:ind w:firstLine="284"/>
        <w:jc w:val="both"/>
        <w:rPr>
          <w:rFonts w:ascii="Garamond" w:hAnsi="Garamond" w:cs="Times New Roman"/>
          <w:b/>
          <w:bCs/>
          <w:color w:val="000000" w:themeColor="text1"/>
          <w:sz w:val="24"/>
          <w:szCs w:val="24"/>
          <w:lang w:val="sq-AL"/>
        </w:rPr>
      </w:pPr>
      <w:r w:rsidRPr="00563468">
        <w:rPr>
          <w:rFonts w:ascii="Garamond" w:hAnsi="Garamond" w:cs="Times New Roman"/>
          <w:b/>
          <w:bCs/>
          <w:color w:val="000000" w:themeColor="text1"/>
          <w:sz w:val="24"/>
          <w:szCs w:val="24"/>
          <w:lang w:val="sq-AL"/>
        </w:rPr>
        <w:t xml:space="preserve">Nr. ________ prot. </w:t>
      </w:r>
      <w:r w:rsidRPr="00563468">
        <w:rPr>
          <w:rFonts w:ascii="Garamond" w:hAnsi="Garamond" w:cs="Times New Roman"/>
          <w:b/>
          <w:bCs/>
          <w:color w:val="000000" w:themeColor="text1"/>
          <w:sz w:val="24"/>
          <w:szCs w:val="24"/>
          <w:lang w:val="sq-AL"/>
        </w:rPr>
        <w:tab/>
      </w:r>
      <w:r w:rsidRPr="00563468">
        <w:rPr>
          <w:rFonts w:ascii="Garamond" w:hAnsi="Garamond" w:cs="Times New Roman"/>
          <w:b/>
          <w:bCs/>
          <w:color w:val="000000" w:themeColor="text1"/>
          <w:sz w:val="24"/>
          <w:szCs w:val="24"/>
          <w:lang w:val="sq-AL"/>
        </w:rPr>
        <w:tab/>
      </w:r>
      <w:r w:rsidRPr="00563468">
        <w:rPr>
          <w:rFonts w:ascii="Garamond" w:hAnsi="Garamond" w:cs="Times New Roman"/>
          <w:b/>
          <w:bCs/>
          <w:color w:val="000000" w:themeColor="text1"/>
          <w:sz w:val="24"/>
          <w:szCs w:val="24"/>
          <w:lang w:val="sq-AL"/>
        </w:rPr>
        <w:tab/>
      </w:r>
      <w:r w:rsidRPr="00563468">
        <w:rPr>
          <w:rFonts w:ascii="Garamond" w:hAnsi="Garamond" w:cs="Times New Roman"/>
          <w:b/>
          <w:bCs/>
          <w:color w:val="000000" w:themeColor="text1"/>
          <w:sz w:val="24"/>
          <w:szCs w:val="24"/>
          <w:lang w:val="sq-AL"/>
        </w:rPr>
        <w:tab/>
      </w:r>
      <w:r w:rsidRPr="00563468">
        <w:rPr>
          <w:rFonts w:ascii="Garamond" w:hAnsi="Garamond" w:cs="Times New Roman"/>
          <w:b/>
          <w:bCs/>
          <w:color w:val="000000" w:themeColor="text1"/>
          <w:sz w:val="24"/>
          <w:szCs w:val="24"/>
          <w:lang w:val="sq-AL"/>
        </w:rPr>
        <w:tab/>
      </w:r>
      <w:r w:rsidRPr="00563468">
        <w:rPr>
          <w:rFonts w:ascii="Garamond" w:hAnsi="Garamond" w:cs="Times New Roman"/>
          <w:b/>
          <w:bCs/>
          <w:color w:val="000000" w:themeColor="text1"/>
          <w:sz w:val="24"/>
          <w:szCs w:val="24"/>
          <w:lang w:val="sq-AL"/>
        </w:rPr>
        <w:tab/>
        <w:t xml:space="preserve"> Tiranë, më ____.____.2021</w:t>
      </w:r>
    </w:p>
    <w:p w14:paraId="48C8E1C3" w14:textId="7777777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5D89E435"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563468">
        <w:rPr>
          <w:rFonts w:ascii="Garamond" w:hAnsi="Garamond" w:cs="Times New Roman"/>
          <w:bCs/>
          <w:color w:val="000000" w:themeColor="text1"/>
          <w:sz w:val="24"/>
          <w:szCs w:val="24"/>
          <w:lang w:val="sq-AL"/>
        </w:rPr>
        <w:t>AUTORIZIM PËR PËRFAQËSIM NË ÇËSHTJEN GJYQËSORE</w:t>
      </w:r>
    </w:p>
    <w:p w14:paraId="0E04B473"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p>
    <w:p w14:paraId="658B6888" w14:textId="7D311059"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Në mbështetje të neneve 64</w:t>
      </w:r>
      <w:r w:rsidR="00144DFE" w:rsidRPr="00563468">
        <w:rPr>
          <w:rFonts w:ascii="Garamond" w:hAnsi="Garamond" w:cs="Times New Roman"/>
          <w:color w:val="000000" w:themeColor="text1"/>
          <w:sz w:val="24"/>
          <w:szCs w:val="24"/>
          <w:lang w:val="sq-AL"/>
        </w:rPr>
        <w:t>–77 të Kodit Civil;</w:t>
      </w:r>
      <w:r w:rsidRPr="00563468">
        <w:rPr>
          <w:rFonts w:ascii="Garamond" w:hAnsi="Garamond" w:cs="Times New Roman"/>
          <w:color w:val="000000" w:themeColor="text1"/>
          <w:sz w:val="24"/>
          <w:szCs w:val="24"/>
          <w:lang w:val="sq-AL"/>
        </w:rPr>
        <w:t xml:space="preserve"> të nenit 9</w:t>
      </w:r>
      <w:r w:rsidR="00144DFE" w:rsidRPr="00563468">
        <w:rPr>
          <w:rFonts w:ascii="Garamond" w:hAnsi="Garamond" w:cs="Times New Roman"/>
          <w:color w:val="000000" w:themeColor="text1"/>
          <w:sz w:val="24"/>
          <w:szCs w:val="24"/>
          <w:lang w:val="sq-AL"/>
        </w:rPr>
        <w:t>6 të Kodit të Procedurës Civile; të</w:t>
      </w:r>
      <w:r w:rsidRPr="00563468">
        <w:rPr>
          <w:rFonts w:ascii="Garamond" w:hAnsi="Garamond" w:cs="Times New Roman"/>
          <w:color w:val="000000" w:themeColor="text1"/>
          <w:sz w:val="24"/>
          <w:szCs w:val="24"/>
          <w:lang w:val="sq-AL"/>
        </w:rPr>
        <w:t xml:space="preserve"> nenit 14, të </w:t>
      </w:r>
      <w:r w:rsidR="00144DFE" w:rsidRPr="00563468">
        <w:rPr>
          <w:rFonts w:ascii="Garamond" w:hAnsi="Garamond" w:cs="Times New Roman"/>
          <w:color w:val="000000" w:themeColor="text1"/>
          <w:sz w:val="24"/>
          <w:szCs w:val="24"/>
          <w:lang w:val="sq-AL"/>
        </w:rPr>
        <w:t>l</w:t>
      </w:r>
      <w:r w:rsidRPr="00563468">
        <w:rPr>
          <w:rFonts w:ascii="Garamond" w:hAnsi="Garamond" w:cs="Times New Roman"/>
          <w:color w:val="000000" w:themeColor="text1"/>
          <w:sz w:val="24"/>
          <w:szCs w:val="24"/>
          <w:lang w:val="sq-AL"/>
        </w:rPr>
        <w:t>igjit nr. 49, datë 3.5.2012</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“Për gjykatat administrative dhe gjykimin e mosmarrëveshjeve administrative”, të ndryshuar, dhe të </w:t>
      </w:r>
      <w:r w:rsidR="00144DFE" w:rsidRPr="00563468">
        <w:rPr>
          <w:rFonts w:ascii="Garamond" w:hAnsi="Garamond" w:cs="Times New Roman"/>
          <w:color w:val="000000" w:themeColor="text1"/>
          <w:sz w:val="24"/>
          <w:szCs w:val="24"/>
          <w:lang w:val="sq-AL"/>
        </w:rPr>
        <w:t>u</w:t>
      </w:r>
      <w:r w:rsidRPr="00563468">
        <w:rPr>
          <w:rFonts w:ascii="Garamond" w:hAnsi="Garamond" w:cs="Times New Roman"/>
          <w:color w:val="000000" w:themeColor="text1"/>
          <w:sz w:val="24"/>
          <w:szCs w:val="24"/>
          <w:lang w:val="sq-AL"/>
        </w:rPr>
        <w:t>rdhrit të ministrit të</w:t>
      </w:r>
      <w:r w:rsidR="00D337D2" w:rsidRPr="00563468">
        <w:rPr>
          <w:rFonts w:ascii="Garamond" w:hAnsi="Garamond" w:cs="Times New Roman"/>
          <w:color w:val="000000" w:themeColor="text1"/>
          <w:sz w:val="24"/>
          <w:szCs w:val="24"/>
          <w:lang w:val="sq-AL"/>
        </w:rPr>
        <w:t xml:space="preserve"> Bujqësisë dhe Zhvillimit Rural</w:t>
      </w:r>
      <w:r w:rsidRPr="00563468">
        <w:rPr>
          <w:rFonts w:ascii="Garamond" w:hAnsi="Garamond" w:cs="Times New Roman"/>
          <w:color w:val="000000" w:themeColor="text1"/>
          <w:sz w:val="24"/>
          <w:szCs w:val="24"/>
          <w:lang w:val="sq-AL"/>
        </w:rPr>
        <w:t xml:space="preserve"> nr. ____, datë ____.____</w:t>
      </w:r>
      <w:r w:rsidR="00144DFE" w:rsidRPr="00563468">
        <w:rPr>
          <w:rFonts w:ascii="Garamond" w:hAnsi="Garamond" w:cs="Times New Roman"/>
          <w:color w:val="000000" w:themeColor="text1"/>
          <w:sz w:val="24"/>
          <w:szCs w:val="24"/>
          <w:lang w:val="sq-AL"/>
        </w:rPr>
        <w:t>.____</w:t>
      </w:r>
      <w:r w:rsidRPr="00563468">
        <w:rPr>
          <w:rFonts w:ascii="Garamond" w:hAnsi="Garamond" w:cs="Times New Roman"/>
          <w:color w:val="000000" w:themeColor="text1"/>
          <w:sz w:val="24"/>
          <w:szCs w:val="24"/>
          <w:lang w:val="sq-AL"/>
        </w:rPr>
        <w:t xml:space="preserve"> “Për delegim dhe disa rregulla të përfaqësimit ligjor të Ministrisë së Bujqësisë dhe Zhvil</w:t>
      </w:r>
      <w:r w:rsidR="00144DFE" w:rsidRPr="00563468">
        <w:rPr>
          <w:rFonts w:ascii="Garamond" w:hAnsi="Garamond" w:cs="Times New Roman"/>
          <w:color w:val="000000" w:themeColor="text1"/>
          <w:sz w:val="24"/>
          <w:szCs w:val="24"/>
          <w:lang w:val="sq-AL"/>
        </w:rPr>
        <w:t>limit Rural”</w:t>
      </w:r>
      <w:r w:rsidRPr="00563468">
        <w:rPr>
          <w:rFonts w:ascii="Garamond" w:hAnsi="Garamond" w:cs="Times New Roman"/>
          <w:color w:val="000000" w:themeColor="text1"/>
          <w:sz w:val="24"/>
          <w:szCs w:val="24"/>
          <w:lang w:val="sq-AL"/>
        </w:rPr>
        <w:t>,</w:t>
      </w:r>
    </w:p>
    <w:p w14:paraId="3036118F" w14:textId="7777777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254C60DC"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563468">
        <w:rPr>
          <w:rFonts w:ascii="Garamond" w:hAnsi="Garamond" w:cs="Times New Roman"/>
          <w:bCs/>
          <w:color w:val="000000" w:themeColor="text1"/>
          <w:sz w:val="24"/>
          <w:szCs w:val="24"/>
          <w:lang w:val="sq-AL"/>
        </w:rPr>
        <w:t>VENDOSA:</w:t>
      </w:r>
    </w:p>
    <w:p w14:paraId="7E2C9D74" w14:textId="77777777" w:rsidR="00E11524" w:rsidRPr="00563468" w:rsidRDefault="00E11524" w:rsidP="00AC1231">
      <w:pPr>
        <w:autoSpaceDE w:val="0"/>
        <w:autoSpaceDN w:val="0"/>
        <w:adjustRightInd w:val="0"/>
        <w:spacing w:after="0" w:line="240" w:lineRule="auto"/>
        <w:ind w:firstLine="284"/>
        <w:jc w:val="center"/>
        <w:rPr>
          <w:rFonts w:ascii="Garamond" w:hAnsi="Garamond" w:cs="Times New Roman"/>
          <w:color w:val="000000" w:themeColor="text1"/>
          <w:sz w:val="24"/>
          <w:szCs w:val="24"/>
          <w:lang w:val="sq-AL"/>
        </w:rPr>
      </w:pPr>
    </w:p>
    <w:p w14:paraId="10A15A90" w14:textId="1847AD68"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 xml:space="preserve">Autorizimin e ___________ dhe ____________, për të përfaqësuar Ministrinë e Bujqësisë dhe Zhvillimit Rural, së bashku ose veç e veç, në bashkëpunim me Avokaturën e Shtetit, në çështjen </w:t>
      </w:r>
      <w:r w:rsidR="00144DFE" w:rsidRPr="00563468">
        <w:rPr>
          <w:rFonts w:ascii="Garamond" w:hAnsi="Garamond" w:cs="Times New Roman"/>
          <w:color w:val="000000" w:themeColor="text1"/>
          <w:sz w:val="24"/>
          <w:szCs w:val="24"/>
          <w:lang w:val="sq-AL"/>
        </w:rPr>
        <w:t>gjyqësore, me palë ndërgjyqëse:</w:t>
      </w:r>
    </w:p>
    <w:p w14:paraId="191BFDB0" w14:textId="7777777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61E00554" w14:textId="5E4D10CE"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b/>
          <w:bCs/>
          <w:color w:val="000000" w:themeColor="text1"/>
          <w:sz w:val="24"/>
          <w:szCs w:val="24"/>
          <w:lang w:val="sq-AL"/>
        </w:rPr>
        <w:t>Paditës:</w:t>
      </w:r>
      <w:r w:rsidRPr="00563468">
        <w:rPr>
          <w:rFonts w:ascii="Garamond" w:hAnsi="Garamond" w:cs="Times New Roman"/>
          <w:color w:val="000000" w:themeColor="text1"/>
          <w:sz w:val="24"/>
          <w:szCs w:val="24"/>
          <w:lang w:val="sq-AL"/>
        </w:rPr>
        <w:t xml:space="preserve"> ____________</w:t>
      </w:r>
    </w:p>
    <w:p w14:paraId="6A3950CA" w14:textId="7777777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b/>
          <w:bCs/>
          <w:color w:val="000000" w:themeColor="text1"/>
          <w:sz w:val="24"/>
          <w:szCs w:val="24"/>
          <w:lang w:val="sq-AL"/>
        </w:rPr>
        <w:t>I paditur:</w:t>
      </w:r>
      <w:r w:rsidRPr="00563468">
        <w:rPr>
          <w:rFonts w:ascii="Garamond" w:hAnsi="Garamond" w:cs="Times New Roman"/>
          <w:color w:val="000000" w:themeColor="text1"/>
          <w:sz w:val="24"/>
          <w:szCs w:val="24"/>
          <w:lang w:val="sq-AL"/>
        </w:rPr>
        <w:t xml:space="preserve"> ____________</w:t>
      </w:r>
    </w:p>
    <w:p w14:paraId="33DD3717" w14:textId="4D8A8D05"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b/>
          <w:bCs/>
          <w:color w:val="000000" w:themeColor="text1"/>
          <w:sz w:val="24"/>
          <w:szCs w:val="24"/>
          <w:lang w:val="sq-AL"/>
        </w:rPr>
        <w:t>Objekti:</w:t>
      </w:r>
      <w:r w:rsidRPr="00563468">
        <w:rPr>
          <w:rFonts w:ascii="Garamond" w:hAnsi="Garamond" w:cs="Times New Roman"/>
          <w:color w:val="000000" w:themeColor="text1"/>
          <w:sz w:val="24"/>
          <w:szCs w:val="24"/>
          <w:lang w:val="sq-AL"/>
        </w:rPr>
        <w:t xml:space="preserve"> ____________ </w:t>
      </w:r>
    </w:p>
    <w:p w14:paraId="489741CD" w14:textId="7777777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6DC42425" w14:textId="10D43A89"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563468">
        <w:rPr>
          <w:rFonts w:ascii="Garamond" w:hAnsi="Garamond" w:cs="Times New Roman"/>
          <w:color w:val="000000" w:themeColor="text1"/>
          <w:sz w:val="24"/>
          <w:szCs w:val="24"/>
          <w:lang w:val="sq-AL"/>
        </w:rPr>
        <w:t>Përfaqësuesi ka të drejtë dhe tagra të nënshkruajë e depozitojë kërkesa, kërkesëpadi, ankim dhe rekurs kundër vendimeve të ndërmjetme dhe përfundimtare, kërkesa për pezullim dhe çdo akt të nevojshëm procedural para gjykatës</w:t>
      </w:r>
      <w:r w:rsidR="00144DFE" w:rsidRPr="00563468">
        <w:rPr>
          <w:rFonts w:ascii="Garamond" w:hAnsi="Garamond" w:cs="Times New Roman"/>
          <w:color w:val="000000" w:themeColor="text1"/>
          <w:sz w:val="24"/>
          <w:szCs w:val="24"/>
          <w:lang w:val="sq-AL"/>
        </w:rPr>
        <w:t>,</w:t>
      </w:r>
      <w:r w:rsidRPr="00563468">
        <w:rPr>
          <w:rFonts w:ascii="Garamond" w:hAnsi="Garamond" w:cs="Times New Roman"/>
          <w:color w:val="000000" w:themeColor="text1"/>
          <w:sz w:val="24"/>
          <w:szCs w:val="24"/>
          <w:lang w:val="sq-AL"/>
        </w:rPr>
        <w:t xml:space="preserve"> në përputhje me ligjin dhe në interesin e ligjshëm të Ministrisë së Bujqësisë dhe Zhvillimit Rural, të cilën përfaqëson, deri sa vendimi të marrë formë të prerë e përfundimtare.</w:t>
      </w:r>
    </w:p>
    <w:p w14:paraId="18AB9502" w14:textId="6610F895" w:rsidR="00E11524" w:rsidRPr="00563468" w:rsidRDefault="00144DFE" w:rsidP="00AC1231">
      <w:pPr>
        <w:autoSpaceDE w:val="0"/>
        <w:autoSpaceDN w:val="0"/>
        <w:adjustRightInd w:val="0"/>
        <w:spacing w:after="0" w:line="240" w:lineRule="auto"/>
        <w:ind w:firstLine="284"/>
        <w:jc w:val="both"/>
        <w:rPr>
          <w:rFonts w:ascii="Garamond" w:hAnsi="Garamond" w:cs="Times New Roman"/>
          <w:b/>
          <w:bCs/>
          <w:color w:val="000000" w:themeColor="text1"/>
          <w:sz w:val="24"/>
          <w:szCs w:val="24"/>
          <w:lang w:val="sq-AL"/>
        </w:rPr>
      </w:pPr>
      <w:r w:rsidRPr="00563468">
        <w:rPr>
          <w:rFonts w:ascii="Garamond" w:hAnsi="Garamond" w:cs="Times New Roman"/>
          <w:color w:val="000000" w:themeColor="text1"/>
          <w:sz w:val="24"/>
          <w:szCs w:val="24"/>
          <w:lang w:val="sq-AL"/>
        </w:rPr>
        <w:t>Autorizimi</w:t>
      </w:r>
      <w:r w:rsidR="00E11524" w:rsidRPr="00563468">
        <w:rPr>
          <w:rFonts w:ascii="Garamond" w:hAnsi="Garamond" w:cs="Times New Roman"/>
          <w:color w:val="000000" w:themeColor="text1"/>
          <w:sz w:val="24"/>
          <w:szCs w:val="24"/>
          <w:lang w:val="sq-AL"/>
        </w:rPr>
        <w:t xml:space="preserve"> është i vlefshëm deri në përfundim të gjykimit në të gjitha shkallët e gjykimit, përveç rastit të nxjerrjes së një autorizimi tjetër nga ana e titullarëve me të drejtë firme.</w:t>
      </w:r>
    </w:p>
    <w:p w14:paraId="0980210E" w14:textId="77777777" w:rsidR="00E11524" w:rsidRPr="00563468" w:rsidRDefault="00E11524" w:rsidP="00AC1231">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16687907" w14:textId="341D6823" w:rsidR="00E11524" w:rsidRPr="00563468" w:rsidRDefault="00E11524" w:rsidP="00AC1231">
      <w:pPr>
        <w:spacing w:after="0" w:line="240" w:lineRule="auto"/>
        <w:ind w:firstLine="284"/>
        <w:jc w:val="center"/>
        <w:outlineLvl w:val="0"/>
        <w:rPr>
          <w:rFonts w:ascii="Garamond" w:hAnsi="Garamond"/>
          <w:color w:val="000000" w:themeColor="text1"/>
          <w:sz w:val="24"/>
          <w:lang w:val="sq-AL"/>
        </w:rPr>
      </w:pPr>
      <w:r w:rsidRPr="00563468">
        <w:rPr>
          <w:rFonts w:ascii="Garamond" w:hAnsi="Garamond" w:cs="Times New Roman"/>
          <w:color w:val="000000" w:themeColor="text1"/>
          <w:sz w:val="24"/>
          <w:szCs w:val="24"/>
          <w:lang w:val="sq-AL"/>
        </w:rPr>
        <w:t>(</w:t>
      </w:r>
      <w:r w:rsidRPr="00563468">
        <w:rPr>
          <w:rFonts w:ascii="Garamond" w:hAnsi="Garamond" w:cs="Times New Roman"/>
          <w:bCs/>
          <w:color w:val="000000" w:themeColor="text1"/>
          <w:sz w:val="24"/>
          <w:szCs w:val="24"/>
          <w:lang w:val="sq-AL"/>
        </w:rPr>
        <w:t>SEKRETARI I PËRGJITHSHËM/DREJTUESI I INSTITUCIONIT TË VARËSISË)</w:t>
      </w:r>
    </w:p>
    <w:sectPr w:rsidR="00E11524" w:rsidRPr="00563468" w:rsidSect="00E11524">
      <w:pgSz w:w="12240" w:h="15840"/>
      <w:pgMar w:top="270" w:right="1440" w:bottom="284"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6588F" w14:textId="77777777" w:rsidR="003F1A71" w:rsidRDefault="003F1A71">
      <w:pPr>
        <w:spacing w:after="0" w:line="240" w:lineRule="auto"/>
      </w:pPr>
      <w:r>
        <w:separator/>
      </w:r>
    </w:p>
  </w:endnote>
  <w:endnote w:type="continuationSeparator" w:id="0">
    <w:p w14:paraId="3A4210D1" w14:textId="77777777" w:rsidR="003F1A71" w:rsidRDefault="003F1A71">
      <w:pPr>
        <w:spacing w:after="0" w:line="240" w:lineRule="auto"/>
      </w:pPr>
      <w:r>
        <w:continuationSeparator/>
      </w:r>
    </w:p>
  </w:endnote>
  <w:endnote w:type="continuationNotice" w:id="1">
    <w:p w14:paraId="7BAB26DB" w14:textId="77777777" w:rsidR="003F1A71" w:rsidRDefault="003F1A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FF09C" w14:textId="77777777" w:rsidR="003F1A71" w:rsidRDefault="003F1A71">
      <w:pPr>
        <w:spacing w:after="0" w:line="240" w:lineRule="auto"/>
      </w:pPr>
      <w:r>
        <w:separator/>
      </w:r>
    </w:p>
  </w:footnote>
  <w:footnote w:type="continuationSeparator" w:id="0">
    <w:p w14:paraId="406B0E09" w14:textId="77777777" w:rsidR="003F1A71" w:rsidRDefault="003F1A71">
      <w:pPr>
        <w:spacing w:after="0" w:line="240" w:lineRule="auto"/>
      </w:pPr>
      <w:r>
        <w:continuationSeparator/>
      </w:r>
    </w:p>
  </w:footnote>
  <w:footnote w:type="continuationNotice" w:id="1">
    <w:p w14:paraId="1B09FF04" w14:textId="77777777" w:rsidR="003F1A71" w:rsidRDefault="003F1A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63298"/>
    <w:multiLevelType w:val="hybridMultilevel"/>
    <w:tmpl w:val="E63A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3A"/>
    <w:rsid w:val="00007581"/>
    <w:rsid w:val="00017D63"/>
    <w:rsid w:val="00026138"/>
    <w:rsid w:val="00047800"/>
    <w:rsid w:val="000A316D"/>
    <w:rsid w:val="00107DD3"/>
    <w:rsid w:val="001356CD"/>
    <w:rsid w:val="00144DFE"/>
    <w:rsid w:val="0016569B"/>
    <w:rsid w:val="0017063B"/>
    <w:rsid w:val="00235274"/>
    <w:rsid w:val="002C2C3A"/>
    <w:rsid w:val="003949B0"/>
    <w:rsid w:val="003F1A71"/>
    <w:rsid w:val="00420A72"/>
    <w:rsid w:val="00512B1F"/>
    <w:rsid w:val="005458D4"/>
    <w:rsid w:val="00563468"/>
    <w:rsid w:val="00587CE0"/>
    <w:rsid w:val="005F216C"/>
    <w:rsid w:val="006C3A04"/>
    <w:rsid w:val="008365C0"/>
    <w:rsid w:val="00840AE1"/>
    <w:rsid w:val="008A240A"/>
    <w:rsid w:val="008D2779"/>
    <w:rsid w:val="008F7571"/>
    <w:rsid w:val="00924F6A"/>
    <w:rsid w:val="009D3AE5"/>
    <w:rsid w:val="009D4BFB"/>
    <w:rsid w:val="00A903BD"/>
    <w:rsid w:val="00AC1231"/>
    <w:rsid w:val="00B068E8"/>
    <w:rsid w:val="00B17A8B"/>
    <w:rsid w:val="00B55BD9"/>
    <w:rsid w:val="00CA1DFC"/>
    <w:rsid w:val="00CC7E4A"/>
    <w:rsid w:val="00D064E9"/>
    <w:rsid w:val="00D337D2"/>
    <w:rsid w:val="00D354C7"/>
    <w:rsid w:val="00D42F48"/>
    <w:rsid w:val="00DD0178"/>
    <w:rsid w:val="00DE43A3"/>
    <w:rsid w:val="00E11524"/>
    <w:rsid w:val="00E16349"/>
    <w:rsid w:val="00EC4891"/>
    <w:rsid w:val="00EF260E"/>
    <w:rsid w:val="00F5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4C58"/>
  <w15:docId w15:val="{85F5CABA-CB3C-467C-A7F9-CBC0413A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2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paragraph" w:styleId="Header">
    <w:name w:val="header"/>
    <w:basedOn w:val="Normal"/>
    <w:link w:val="HeaderChar"/>
    <w:uiPriority w:val="99"/>
    <w:unhideWhenUsed/>
    <w:rsid w:val="00E11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627</Nr_x002e__x0020_akti>
    <Data_x0020_e_x0020_Krijimit xmlns="0e656187-b300-4fb0-8bf4-3a50f872073c">2021-12-20T12:34:40Z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2021-12-19T23:00:00Z</Date_x0020_protokolli>
    <Titulli xmlns="0e656187-b300-4fb0-8bf4-3a50f872073c">Për delegimin dhe disa rregulla të përfaqësimit ligjor të Ministrisë së Bujqësisë dhe Zhvillimit Rural</Titulli>
    <Modifikuesi xmlns="0e656187-b300-4fb0-8bf4-3a50f872073c">Fjora.Korita</Modifikuesi>
    <Nr_x002e__x0020_prot_x0020_QBZ xmlns="0e656187-b300-4fb0-8bf4-3a50f872073c">1738/1</Nr_x002e__x0020_prot_x0020_QBZ>
    <Data_x0020_e_x0020_Modifikimit xmlns="0e656187-b300-4fb0-8bf4-3a50f872073c">2021-12-20T14:31:48Z</Data_x0020_e_x0020_Modifikimit>
    <Dekretuar xmlns="0e656187-b300-4fb0-8bf4-3a50f872073c">false</Dekretuar>
    <Data xmlns="0e656187-b300-4fb0-8bf4-3a50f872073c">2021-12-14T23:00:00Z</Data>
    <Nr_x002e__x0020_protokolli_x0020_i_x0020_aktit xmlns="0e656187-b300-4fb0-8bf4-3a50f872073c">8179/1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815B1F8BC1D4B5CB40D9BD50F7ED5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815B1F8BC1D4B5CB40D9BD50F7ED5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ADB5B-B578-4442-B28E-BC4325E91079}">
  <ds:schemaRefs>
    <ds:schemaRef ds:uri="http://schemas.microsoft.com/sharepoint/v3/contenttype/forms"/>
  </ds:schemaRefs>
</ds:datastoreItem>
</file>

<file path=customXml/itemProps2.xml><?xml version="1.0" encoding="utf-8"?>
<ds:datastoreItem xmlns:ds="http://schemas.openxmlformats.org/officeDocument/2006/customXml" ds:itemID="{2278EC4B-65B7-4FFB-AC98-CB52D6ACB1F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F2661D6-E3FD-4787-AE0B-F5AD5960A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B315DC-6D5E-4AB8-B596-6B7A095257BA}">
  <ds:schemaRefs>
    <ds:schemaRef ds:uri="http://schemas.microsoft.com/sharepoint/v3/contenttype/forms"/>
  </ds:schemaRefs>
</ds:datastoreItem>
</file>

<file path=customXml/itemProps5.xml><?xml version="1.0" encoding="utf-8"?>
<ds:datastoreItem xmlns:ds="http://schemas.openxmlformats.org/officeDocument/2006/customXml" ds:itemID="{81158830-AAB3-4EC6-A331-BBEB73493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44431DC-05EA-4FE6-A2BD-B933C264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delegimin dhe disa rregulla të përfaqësimit ligjor të Ministrisë së Bujqësisë dhe Zhvillimit Rural</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delegimin dhe disa rregulla të përfaqësimit ligjor të Ministrisë së Bujqësisë dhe Zhvillimit Rural</dc:title>
  <dc:creator>Ervina Lila</dc:creator>
  <cp:lastModifiedBy>Enida Plaku</cp:lastModifiedBy>
  <cp:revision>4</cp:revision>
  <cp:lastPrinted>2021-12-03T10:05:00Z</cp:lastPrinted>
  <dcterms:created xsi:type="dcterms:W3CDTF">2023-12-16T13:46:00Z</dcterms:created>
  <dcterms:modified xsi:type="dcterms:W3CDTF">2023-12-20T11:43:00Z</dcterms:modified>
</cp:coreProperties>
</file>