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27415" w14:textId="77777777" w:rsidR="00FF702F" w:rsidRPr="0038103F" w:rsidRDefault="00FF702F" w:rsidP="00FF70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03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F992890" w14:textId="0A9304BF" w:rsidR="00CB694B" w:rsidRPr="0038103F" w:rsidRDefault="00FF702F" w:rsidP="00FF70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03F">
        <w:rPr>
          <w:rFonts w:ascii="Garamond" w:hAnsi="Garamond"/>
          <w:b/>
          <w:sz w:val="24"/>
          <w:szCs w:val="24"/>
          <w:lang w:val="sq-AL"/>
        </w:rPr>
        <w:t>Nr</w:t>
      </w:r>
      <w:r w:rsidR="00FE4516" w:rsidRPr="0038103F">
        <w:rPr>
          <w:rFonts w:ascii="Garamond" w:hAnsi="Garamond"/>
          <w:b/>
          <w:sz w:val="24"/>
          <w:szCs w:val="24"/>
          <w:lang w:val="sq-AL"/>
        </w:rPr>
        <w:t>.</w:t>
      </w:r>
      <w:r w:rsidR="003810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4516" w:rsidRPr="0038103F">
        <w:rPr>
          <w:rFonts w:ascii="Garamond" w:hAnsi="Garamond"/>
          <w:b/>
          <w:sz w:val="24"/>
          <w:szCs w:val="24"/>
          <w:lang w:val="sq-AL"/>
        </w:rPr>
        <w:t>145</w:t>
      </w:r>
      <w:r w:rsidR="001277F6" w:rsidRPr="0038103F">
        <w:rPr>
          <w:rFonts w:ascii="Garamond" w:hAnsi="Garamond"/>
          <w:b/>
          <w:sz w:val="24"/>
          <w:szCs w:val="24"/>
          <w:lang w:val="sq-AL"/>
        </w:rPr>
        <w:t>, dat</w:t>
      </w:r>
      <w:r w:rsidRPr="0038103F">
        <w:rPr>
          <w:rFonts w:ascii="Garamond" w:hAnsi="Garamond"/>
          <w:b/>
          <w:sz w:val="24"/>
          <w:szCs w:val="24"/>
          <w:lang w:val="sq-AL"/>
        </w:rPr>
        <w:t>ë</w:t>
      </w:r>
      <w:r w:rsidR="001277F6" w:rsidRPr="003810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4516" w:rsidRPr="0038103F">
        <w:rPr>
          <w:rFonts w:ascii="Garamond" w:hAnsi="Garamond"/>
          <w:b/>
          <w:sz w:val="24"/>
          <w:szCs w:val="24"/>
          <w:lang w:val="sq-AL"/>
        </w:rPr>
        <w:t>30.3.</w:t>
      </w:r>
      <w:r w:rsidR="001277F6" w:rsidRPr="0038103F">
        <w:rPr>
          <w:rFonts w:ascii="Garamond" w:hAnsi="Garamond"/>
          <w:b/>
          <w:sz w:val="24"/>
          <w:szCs w:val="24"/>
          <w:lang w:val="sq-AL"/>
        </w:rPr>
        <w:t>2022</w:t>
      </w:r>
    </w:p>
    <w:p w14:paraId="1C25A763" w14:textId="77777777" w:rsidR="00FF702F" w:rsidRPr="0038103F" w:rsidRDefault="00FF702F" w:rsidP="00FF702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9350D6" w14:textId="4CC30471" w:rsidR="00FF702F" w:rsidRPr="0038103F" w:rsidRDefault="00FF702F" w:rsidP="00FF70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8103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MARRJEN E MASAVE KUFIZUESE PËR PARANDALIMIN DHE KONTROLLIN E SËMUNDJES SË INFLUENCËS </w:t>
      </w:r>
      <w:proofErr w:type="spellStart"/>
      <w:r w:rsidRPr="0038103F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38103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NË SHPENDË, NË MJEDISET E HAPURA DHE </w:t>
      </w:r>
      <w:r w:rsidR="0038103F">
        <w:rPr>
          <w:rFonts w:ascii="Garamond" w:hAnsi="Garamond" w:cs="Times New Roman"/>
          <w:b/>
          <w:bCs/>
          <w:sz w:val="24"/>
          <w:szCs w:val="24"/>
          <w:lang w:val="sq-AL"/>
        </w:rPr>
        <w:t>NË TREGJET E KAFSHËVE TË GJALLA</w:t>
      </w:r>
    </w:p>
    <w:p w14:paraId="0D9113B6" w14:textId="77777777" w:rsidR="00FF702F" w:rsidRPr="0038103F" w:rsidRDefault="00FF702F" w:rsidP="00FF70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1ADEB3C" w14:textId="64F8F07D" w:rsidR="00FF702F" w:rsidRPr="0038103F" w:rsidRDefault="00FF702F" w:rsidP="00FF7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8103F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F770E2">
        <w:rPr>
          <w:rFonts w:ascii="Garamond" w:hAnsi="Garamond" w:cs="Times New Roman"/>
          <w:sz w:val="24"/>
          <w:szCs w:val="24"/>
          <w:lang w:val="sq-AL"/>
        </w:rPr>
        <w:t>,</w:t>
      </w:r>
      <w:r w:rsidRPr="0038103F">
        <w:rPr>
          <w:rFonts w:ascii="Garamond" w:hAnsi="Garamond" w:cs="Times New Roman"/>
          <w:sz w:val="24"/>
          <w:szCs w:val="24"/>
          <w:lang w:val="sq-AL"/>
        </w:rPr>
        <w:t xml:space="preserve"> e Kushtetutës, të shkronjës “b”, nenit 15, të </w:t>
      </w:r>
      <w:r w:rsidR="0038103F" w:rsidRPr="0038103F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38103F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38103F">
        <w:rPr>
          <w:rFonts w:ascii="Garamond" w:hAnsi="Garamond" w:cs="Times New Roman"/>
          <w:sz w:val="24"/>
          <w:szCs w:val="24"/>
          <w:lang w:val="sq-AL"/>
        </w:rPr>
        <w:t>,</w:t>
      </w:r>
      <w:r w:rsidRPr="0038103F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38103F">
        <w:rPr>
          <w:rFonts w:ascii="Garamond" w:hAnsi="Garamond" w:cs="Times New Roman"/>
          <w:sz w:val="24"/>
          <w:szCs w:val="24"/>
          <w:lang w:val="sq-AL"/>
        </w:rPr>
        <w:t>të</w:t>
      </w:r>
      <w:r w:rsidRPr="0038103F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</w:p>
    <w:p w14:paraId="58262686" w14:textId="77777777" w:rsidR="00FF702F" w:rsidRPr="0038103F" w:rsidRDefault="00FF702F" w:rsidP="00FF7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A0D8B1" w14:textId="77777777" w:rsidR="00FF702F" w:rsidRPr="0038103F" w:rsidRDefault="00FF702F" w:rsidP="00FF70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8103F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17A5DB5D" w14:textId="77777777" w:rsidR="00FF702F" w:rsidRPr="0038103F" w:rsidRDefault="00FF702F" w:rsidP="00FF702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0DD4930" w14:textId="165B93AC" w:rsidR="00FF702F" w:rsidRPr="0038103F" w:rsidRDefault="00FF702F" w:rsidP="00FF702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Ndalimin e shitjes dhe </w:t>
      </w:r>
      <w:r w:rsidR="00F770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>tregtimit të shpendëve të gjallë në mjediset e hapura dhe tregjet e kafshëve të gjalla në qar</w:t>
      </w:r>
      <w:r w:rsidR="00F770E2">
        <w:rPr>
          <w:rFonts w:ascii="Garamond" w:hAnsi="Garamond" w:cs="Times New Roman"/>
          <w:color w:val="000000"/>
          <w:sz w:val="24"/>
          <w:szCs w:val="24"/>
          <w:lang w:val="sq-AL"/>
        </w:rPr>
        <w:t>qet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Durrës, Dibër, Korçë, Fier, Vlorë dhe Tiranë.</w:t>
      </w:r>
    </w:p>
    <w:p w14:paraId="544D9E70" w14:textId="519B3D28" w:rsidR="00FF702F" w:rsidRPr="0038103F" w:rsidRDefault="00FF702F" w:rsidP="00FF702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>2. Ndalimin e lëvizjes së shpendëve të gjallë nga ferma në fermë dhe nga ferma në tregjet e kafshëve të gjalla në qar</w:t>
      </w:r>
      <w:r w:rsidR="00333329">
        <w:rPr>
          <w:rFonts w:ascii="Garamond" w:hAnsi="Garamond" w:cs="Times New Roman"/>
          <w:color w:val="000000"/>
          <w:sz w:val="24"/>
          <w:szCs w:val="24"/>
          <w:lang w:val="sq-AL"/>
        </w:rPr>
        <w:t>qet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Durrës, Dibër, Korçë, Fier, Vlorë dhe Tiranë.</w:t>
      </w:r>
    </w:p>
    <w:p w14:paraId="40C40D06" w14:textId="7E9D37AB" w:rsidR="00FF702F" w:rsidRPr="0038103F" w:rsidRDefault="00FF702F" w:rsidP="00FF702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>3. Lejimin e lëvizjes së shpendëve të gjallë, vetëm për në thertore</w:t>
      </w:r>
      <w:r w:rsidR="00CC15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qar</w:t>
      </w:r>
      <w:r w:rsidR="00F3358E">
        <w:rPr>
          <w:rFonts w:ascii="Garamond" w:hAnsi="Garamond" w:cs="Times New Roman"/>
          <w:color w:val="000000"/>
          <w:sz w:val="24"/>
          <w:szCs w:val="24"/>
          <w:lang w:val="sq-AL"/>
        </w:rPr>
        <w:t>qet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Durrës, Dibër Korçë, Fier, Vlorë dhe Tiranë</w:t>
      </w:r>
      <w:r w:rsidR="00F335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dokumentacionin e parashikuar</w:t>
      </w:r>
      <w:r w:rsidR="00F335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legjislacionit në fuqi.</w:t>
      </w:r>
    </w:p>
    <w:p w14:paraId="3C346CF5" w14:textId="0E8DF6B1" w:rsidR="00FF702F" w:rsidRPr="0038103F" w:rsidRDefault="00FF702F" w:rsidP="00FF702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Urdhri </w:t>
      </w:r>
      <w:r w:rsidR="0038103F"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>133, datë 28.3.2022</w:t>
      </w:r>
      <w:r w:rsidR="0038103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marrjen e masave kufizuese për parandalimin dhe kontrollin e sëmundjes së influencës </w:t>
      </w:r>
      <w:proofErr w:type="spellStart"/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>aviare</w:t>
      </w:r>
      <w:proofErr w:type="spellEnd"/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shpendë, në mjediset e hapura dhe në tregjet e kafshëve të gjalla”</w:t>
      </w:r>
      <w:r w:rsidR="00F335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shfuqizohet.</w:t>
      </w:r>
    </w:p>
    <w:p w14:paraId="4244BB4F" w14:textId="77777777" w:rsidR="00FF702F" w:rsidRPr="0038103F" w:rsidRDefault="00FF702F" w:rsidP="00FF702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r w:rsidRPr="0038103F">
        <w:rPr>
          <w:rFonts w:ascii="Garamond" w:hAnsi="Garamond" w:cs="Times New Roman"/>
          <w:sz w:val="24"/>
          <w:szCs w:val="24"/>
          <w:lang w:val="sq-AL"/>
        </w:rPr>
        <w:t xml:space="preserve">Për zbatimin e këtij urdhri ngarkohen Drejtoria e Përgjithshme e Politikave dhe Programeve të Bujqësisë, Sigurisë Ushqimore dhe Zhvillimit Rural dhe Autoriteti Kombëtar i Veterinarisë dhe Mbrojtjes së Bimëve. </w:t>
      </w:r>
    </w:p>
    <w:p w14:paraId="61D2AA67" w14:textId="77777777" w:rsidR="00FF702F" w:rsidRPr="0038103F" w:rsidRDefault="00FF702F" w:rsidP="00FF7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</w:t>
      </w:r>
      <w:bookmarkStart w:id="0" w:name="_GoBack"/>
      <w:bookmarkEnd w:id="0"/>
      <w:r w:rsidRPr="0038103F">
        <w:rPr>
          <w:rFonts w:ascii="Garamond" w:hAnsi="Garamond" w:cs="Times New Roman"/>
          <w:color w:val="000000"/>
          <w:sz w:val="24"/>
          <w:szCs w:val="24"/>
          <w:lang w:val="sq-AL"/>
        </w:rPr>
        <w:t>herë dhe botohet në Fletoren Zyrtare.</w:t>
      </w:r>
    </w:p>
    <w:p w14:paraId="69E0100D" w14:textId="77777777" w:rsidR="00FF702F" w:rsidRPr="0038103F" w:rsidRDefault="00FF702F" w:rsidP="00FF7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3D4AC5F" w14:textId="62AB0D2A" w:rsidR="00FF702F" w:rsidRPr="0038103F" w:rsidRDefault="00FF702F" w:rsidP="00FF70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38103F">
        <w:rPr>
          <w:rFonts w:ascii="Garamond" w:hAnsi="Garamond" w:cs="Times New Roman"/>
          <w:bCs/>
          <w:sz w:val="24"/>
          <w:szCs w:val="24"/>
          <w:lang w:val="sq-AL"/>
        </w:rPr>
        <w:t xml:space="preserve">MINISTËR I </w:t>
      </w:r>
      <w:r w:rsidR="0038103F" w:rsidRPr="0038103F">
        <w:rPr>
          <w:rFonts w:ascii="Garamond" w:hAnsi="Garamond" w:cs="Times New Roman"/>
          <w:bCs/>
          <w:sz w:val="24"/>
          <w:szCs w:val="24"/>
          <w:lang w:val="sq-AL"/>
        </w:rPr>
        <w:t>BUJQËSISË</w:t>
      </w:r>
      <w:r w:rsidRPr="0038103F">
        <w:rPr>
          <w:rFonts w:ascii="Garamond" w:hAnsi="Garamond" w:cs="Times New Roman"/>
          <w:bCs/>
          <w:sz w:val="24"/>
          <w:szCs w:val="24"/>
          <w:lang w:val="sq-AL"/>
        </w:rPr>
        <w:t xml:space="preserve"> DHE</w:t>
      </w:r>
    </w:p>
    <w:p w14:paraId="20E596B3" w14:textId="77777777" w:rsidR="00FF702F" w:rsidRPr="0038103F" w:rsidRDefault="00FF702F" w:rsidP="00FF70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38103F">
        <w:rPr>
          <w:rFonts w:ascii="Garamond" w:hAnsi="Garamond" w:cs="Times New Roman"/>
          <w:bCs/>
          <w:sz w:val="24"/>
          <w:szCs w:val="24"/>
          <w:lang w:val="sq-AL"/>
        </w:rPr>
        <w:t xml:space="preserve"> ZHVILLIMIT RURAL</w:t>
      </w:r>
    </w:p>
    <w:p w14:paraId="22D310DE" w14:textId="77777777" w:rsidR="00FF702F" w:rsidRPr="0038103F" w:rsidRDefault="00FF702F" w:rsidP="00FF70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38103F">
        <w:rPr>
          <w:rFonts w:ascii="Garamond" w:hAnsi="Garamond" w:cs="Times New Roman"/>
          <w:b/>
          <w:bCs/>
          <w:sz w:val="24"/>
          <w:szCs w:val="24"/>
          <w:lang w:val="sq-AL"/>
        </w:rPr>
        <w:t>Frida</w:t>
      </w:r>
      <w:proofErr w:type="spellEnd"/>
      <w:r w:rsidRPr="0038103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38103F">
        <w:rPr>
          <w:rFonts w:ascii="Garamond" w:hAnsi="Garamond" w:cs="Times New Roman"/>
          <w:b/>
          <w:bCs/>
          <w:sz w:val="24"/>
          <w:szCs w:val="24"/>
          <w:lang w:val="sq-AL"/>
        </w:rPr>
        <w:t>Krifca</w:t>
      </w:r>
      <w:proofErr w:type="spellEnd"/>
    </w:p>
    <w:sectPr w:rsidR="00FF702F" w:rsidRPr="00381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1277F6"/>
    <w:rsid w:val="00333329"/>
    <w:rsid w:val="0038103F"/>
    <w:rsid w:val="00B50C9F"/>
    <w:rsid w:val="00C81A00"/>
    <w:rsid w:val="00CB694B"/>
    <w:rsid w:val="00CC15BC"/>
    <w:rsid w:val="00DD69C9"/>
    <w:rsid w:val="00E62A35"/>
    <w:rsid w:val="00F3358E"/>
    <w:rsid w:val="00F770E2"/>
    <w:rsid w:val="00FE4516"/>
    <w:rsid w:val="00F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92890"/>
  <w15:docId w15:val="{7EB53FB2-331F-4E1A-8A03-9AEA8663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1"/>
    <w:qFormat/>
    <w:rsid w:val="00FF702F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2022-04-01T13:01:29Z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2022-03-31T22:00:00Z</Date_x0020_protokolli>
    <Titulli xmlns="0e656187-b300-4fb0-8bf4-3a50f872073c">Për marrjen e masave kufizuese për parandalimin dhe kontrollin e sëmundjes së influencës aviare në shpendë, në mjediset e hapura dhe në tregjet e kafshëve të gjalla"</Titulli>
    <Modifikuesi xmlns="0e656187-b300-4fb0-8bf4-3a50f872073c">nevila.samarxhi</Modifikuesi>
    <Nr_x002e__x0020_prot_x0020_QBZ xmlns="0e656187-b300-4fb0-8bf4-3a50f872073c">493/1</Nr_x002e__x0020_prot_x0020_QBZ>
    <Data_x0020_e_x0020_Modifikimit xmlns="0e656187-b300-4fb0-8bf4-3a50f872073c">2022-04-04T06:38:47Z</Data_x0020_e_x0020_Modifikimit>
    <Dekretuar xmlns="0e656187-b300-4fb0-8bf4-3a50f872073c">false</Dekretuar>
    <Data xmlns="0e656187-b300-4fb0-8bf4-3a50f872073c">2022-03-29T22:00:00Z</Data>
    <Nr_x002e__x0020_protokolli_x0020_i_x0020_aktit xmlns="0e656187-b300-4fb0-8bf4-3a50f872073c">1764/45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A88DF467B24A28A8DF6717DAC16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A88DF467B24A28A8DF6717DAC16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BEA9C-DF7C-4F87-9E91-3F43B203B1DC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4475D8-E2FF-4388-8328-3093AD3B6F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A2634B-7CEF-4538-9F88-26B5FA6F2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ECF1FA-3406-41AF-90AB-61A6BD27D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7F7F7C-C93A-4F24-AF6C-6D7DA3E64F8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E520B56-CC3C-46F1-AA54-A64427240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influencës aviare në shpendë, në mjediset e hapura dhe në tregjet e kafshëve të gjalla"</vt:lpstr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shpendë, në mjediset e hapura dhe në tregjet e kafshëve të gjalla"</dc:title>
  <dc:creator>Entela Suli</dc:creator>
  <cp:lastModifiedBy>Alma Lisaku</cp:lastModifiedBy>
  <cp:revision>10</cp:revision>
  <dcterms:created xsi:type="dcterms:W3CDTF">2022-04-01T12:48:00Z</dcterms:created>
  <dcterms:modified xsi:type="dcterms:W3CDTF">2022-04-04T07:52:00Z</dcterms:modified>
</cp:coreProperties>
</file>