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6822E" w14:textId="77777777" w:rsidR="00F0782E" w:rsidRPr="00DC5D92" w:rsidRDefault="00F0782E" w:rsidP="00A70E6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C5D92">
        <w:rPr>
          <w:rFonts w:ascii="Garamond" w:hAnsi="Garamond" w:cs="Times New Roman"/>
          <w:b/>
          <w:bCs/>
          <w:color w:val="000000"/>
          <w:sz w:val="24"/>
          <w:szCs w:val="24"/>
          <w:lang w:val="sq-AL"/>
        </w:rPr>
        <w:t xml:space="preserve">URDHËR </w:t>
      </w:r>
    </w:p>
    <w:p w14:paraId="7456822F" w14:textId="4BA6CC5A" w:rsidR="00F0782E" w:rsidRPr="00DC5D92" w:rsidRDefault="00F0782E" w:rsidP="00A70E6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C5D92">
        <w:rPr>
          <w:rFonts w:ascii="Garamond" w:hAnsi="Garamond" w:cs="Times New Roman"/>
          <w:b/>
          <w:bCs/>
          <w:color w:val="000000"/>
          <w:sz w:val="24"/>
          <w:szCs w:val="24"/>
          <w:lang w:val="sq-AL"/>
        </w:rPr>
        <w:t xml:space="preserve">Nr. </w:t>
      </w:r>
      <w:r w:rsidR="004F5CF2">
        <w:rPr>
          <w:rFonts w:ascii="Garamond" w:hAnsi="Garamond" w:cs="Times New Roman"/>
          <w:b/>
          <w:bCs/>
          <w:color w:val="000000"/>
          <w:sz w:val="24"/>
          <w:szCs w:val="24"/>
          <w:lang w:val="sq-AL"/>
        </w:rPr>
        <w:t>3</w:t>
      </w:r>
      <w:r w:rsidR="00BE6C49" w:rsidRPr="00DC5D92">
        <w:rPr>
          <w:rFonts w:ascii="Garamond" w:hAnsi="Garamond" w:cs="Times New Roman"/>
          <w:b/>
          <w:bCs/>
          <w:color w:val="000000"/>
          <w:sz w:val="24"/>
          <w:szCs w:val="24"/>
          <w:lang w:val="sq-AL"/>
        </w:rPr>
        <w:t>8</w:t>
      </w:r>
      <w:r w:rsidR="004F5CF2">
        <w:rPr>
          <w:rFonts w:ascii="Garamond" w:hAnsi="Garamond" w:cs="Times New Roman"/>
          <w:b/>
          <w:bCs/>
          <w:color w:val="000000"/>
          <w:sz w:val="24"/>
          <w:szCs w:val="24"/>
          <w:lang w:val="sq-AL"/>
        </w:rPr>
        <w:t>5</w:t>
      </w:r>
      <w:r w:rsidRPr="00DC5D92">
        <w:rPr>
          <w:rFonts w:ascii="Garamond" w:hAnsi="Garamond" w:cs="Times New Roman"/>
          <w:b/>
          <w:bCs/>
          <w:color w:val="000000"/>
          <w:sz w:val="24"/>
          <w:szCs w:val="24"/>
          <w:lang w:val="sq-AL"/>
        </w:rPr>
        <w:t>, datë</w:t>
      </w:r>
      <w:r w:rsidR="00DC5D92">
        <w:rPr>
          <w:rFonts w:ascii="Garamond" w:hAnsi="Garamond" w:cs="Times New Roman"/>
          <w:b/>
          <w:bCs/>
          <w:color w:val="000000"/>
          <w:sz w:val="24"/>
          <w:szCs w:val="24"/>
          <w:lang w:val="sq-AL"/>
        </w:rPr>
        <w:t xml:space="preserve"> 8.</w:t>
      </w:r>
      <w:r w:rsidR="00BE6C49" w:rsidRPr="00DC5D92">
        <w:rPr>
          <w:rFonts w:ascii="Garamond" w:hAnsi="Garamond" w:cs="Times New Roman"/>
          <w:b/>
          <w:bCs/>
          <w:color w:val="000000"/>
          <w:sz w:val="24"/>
          <w:szCs w:val="24"/>
          <w:lang w:val="sq-AL"/>
        </w:rPr>
        <w:t>9.</w:t>
      </w:r>
      <w:r w:rsidRPr="00DC5D92">
        <w:rPr>
          <w:rFonts w:ascii="Garamond" w:hAnsi="Garamond" w:cs="Times New Roman"/>
          <w:b/>
          <w:bCs/>
          <w:color w:val="000000"/>
          <w:sz w:val="24"/>
          <w:szCs w:val="24"/>
          <w:lang w:val="sq-AL"/>
        </w:rPr>
        <w:t>2022</w:t>
      </w:r>
    </w:p>
    <w:p w14:paraId="74568230" w14:textId="77777777" w:rsidR="00F0782E" w:rsidRPr="00DC5D92" w:rsidRDefault="00F0782E" w:rsidP="00A70E60">
      <w:pPr>
        <w:autoSpaceDE w:val="0"/>
        <w:autoSpaceDN w:val="0"/>
        <w:adjustRightInd w:val="0"/>
        <w:spacing w:after="0" w:line="240" w:lineRule="auto"/>
        <w:ind w:firstLine="284"/>
        <w:jc w:val="center"/>
        <w:rPr>
          <w:rFonts w:ascii="Garamond" w:hAnsi="Garamond" w:cs="Times New Roman"/>
          <w:b/>
          <w:bCs/>
          <w:sz w:val="24"/>
          <w:szCs w:val="24"/>
          <w:lang w:val="sq-AL"/>
        </w:rPr>
      </w:pPr>
    </w:p>
    <w:p w14:paraId="74568231" w14:textId="0391947E" w:rsidR="00F0782E" w:rsidRPr="00DC5D92" w:rsidRDefault="00F0782E" w:rsidP="00A70E6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C5D92">
        <w:rPr>
          <w:rFonts w:ascii="Garamond" w:hAnsi="Garamond" w:cs="Times New Roman"/>
          <w:b/>
          <w:bCs/>
          <w:color w:val="000000"/>
          <w:sz w:val="24"/>
          <w:szCs w:val="24"/>
          <w:lang w:val="sq-AL"/>
        </w:rPr>
        <w:t>PËR ZBATIMIN E REKOMANDIMIT ICCAT</w:t>
      </w:r>
      <w:r w:rsidR="00B84C05">
        <w:rPr>
          <w:rFonts w:ascii="Garamond" w:hAnsi="Garamond" w:cs="Times New Roman"/>
          <w:b/>
          <w:bCs/>
          <w:color w:val="000000"/>
          <w:sz w:val="24"/>
          <w:szCs w:val="24"/>
          <w:lang w:val="sq-AL"/>
        </w:rPr>
        <w:t>,</w:t>
      </w:r>
      <w:r w:rsidRPr="00DC5D92">
        <w:rPr>
          <w:rFonts w:ascii="Garamond" w:hAnsi="Garamond" w:cs="Times New Roman"/>
          <w:b/>
          <w:bCs/>
          <w:color w:val="000000"/>
          <w:sz w:val="24"/>
          <w:szCs w:val="24"/>
          <w:lang w:val="sq-AL"/>
        </w:rPr>
        <w:t xml:space="preserve"> “PËR NDRYSHIMIN E REKOMANDIMIT 19</w:t>
      </w:r>
      <w:r w:rsidR="008A24EE">
        <w:rPr>
          <w:rFonts w:ascii="Garamond" w:hAnsi="Garamond" w:cs="Times New Roman"/>
          <w:b/>
          <w:bCs/>
          <w:color w:val="000000"/>
          <w:sz w:val="24"/>
          <w:szCs w:val="24"/>
          <w:lang w:val="sq-AL"/>
        </w:rPr>
        <w:t>-</w:t>
      </w:r>
      <w:r w:rsidR="008234E2">
        <w:rPr>
          <w:rFonts w:ascii="Garamond" w:hAnsi="Garamond" w:cs="Times New Roman"/>
          <w:b/>
          <w:bCs/>
          <w:color w:val="000000"/>
          <w:sz w:val="24"/>
          <w:szCs w:val="24"/>
          <w:lang w:val="sq-AL"/>
        </w:rPr>
        <w:t>04</w:t>
      </w:r>
      <w:r w:rsidRPr="00DC5D92">
        <w:rPr>
          <w:rFonts w:ascii="Garamond" w:hAnsi="Garamond" w:cs="Times New Roman"/>
          <w:b/>
          <w:bCs/>
          <w:color w:val="000000"/>
          <w:sz w:val="24"/>
          <w:szCs w:val="24"/>
          <w:lang w:val="sq-AL"/>
        </w:rPr>
        <w:t xml:space="preserve"> PËR NDRYSHIMIN E REKOMANDIMIT 18-02</w:t>
      </w:r>
      <w:r w:rsidR="008234E2">
        <w:rPr>
          <w:rFonts w:ascii="Garamond" w:hAnsi="Garamond" w:cs="Times New Roman"/>
          <w:b/>
          <w:bCs/>
          <w:color w:val="000000"/>
          <w:sz w:val="24"/>
          <w:szCs w:val="24"/>
          <w:lang w:val="sq-AL"/>
        </w:rPr>
        <w:t>,</w:t>
      </w:r>
      <w:r w:rsidRPr="00DC5D92">
        <w:rPr>
          <w:rFonts w:ascii="Garamond" w:hAnsi="Garamond" w:cs="Times New Roman"/>
          <w:b/>
          <w:bCs/>
          <w:color w:val="000000"/>
          <w:sz w:val="24"/>
          <w:szCs w:val="24"/>
          <w:lang w:val="sq-AL"/>
        </w:rPr>
        <w:t xml:space="preserve"> PËR HARTIMIN E NJË PLANI MENAXHIMI SHUMËVJEÇAR PËR TONIN NË ATLANT</w:t>
      </w:r>
      <w:r w:rsidR="00B84C05">
        <w:rPr>
          <w:rFonts w:ascii="Garamond" w:hAnsi="Garamond" w:cs="Times New Roman"/>
          <w:b/>
          <w:bCs/>
          <w:color w:val="000000"/>
          <w:sz w:val="24"/>
          <w:szCs w:val="24"/>
          <w:lang w:val="sq-AL"/>
        </w:rPr>
        <w:t>IKUN LINDOR DHE DETIN MESDHE” [</w:t>
      </w:r>
      <w:bookmarkStart w:id="0" w:name="_GoBack"/>
      <w:bookmarkEnd w:id="0"/>
      <w:r w:rsidRPr="00DC5D92">
        <w:rPr>
          <w:rFonts w:ascii="Garamond" w:hAnsi="Garamond" w:cs="Times New Roman"/>
          <w:b/>
          <w:bCs/>
          <w:color w:val="000000"/>
          <w:sz w:val="24"/>
          <w:szCs w:val="24"/>
          <w:lang w:val="sq-AL"/>
        </w:rPr>
        <w:t>REC.</w:t>
      </w:r>
      <w:r w:rsidR="008A24EE">
        <w:rPr>
          <w:rFonts w:ascii="Garamond" w:hAnsi="Garamond" w:cs="Times New Roman"/>
          <w:b/>
          <w:bCs/>
          <w:color w:val="000000"/>
          <w:sz w:val="24"/>
          <w:szCs w:val="24"/>
          <w:lang w:val="sq-AL"/>
        </w:rPr>
        <w:t xml:space="preserve"> </w:t>
      </w:r>
      <w:r w:rsidRPr="00DC5D92">
        <w:rPr>
          <w:rFonts w:ascii="Garamond" w:hAnsi="Garamond" w:cs="Times New Roman"/>
          <w:b/>
          <w:bCs/>
          <w:color w:val="000000"/>
          <w:sz w:val="24"/>
          <w:szCs w:val="24"/>
          <w:lang w:val="sq-AL"/>
        </w:rPr>
        <w:t>ICCAT 21</w:t>
      </w:r>
      <w:r w:rsidR="008A24EE">
        <w:rPr>
          <w:rFonts w:ascii="Garamond" w:hAnsi="Garamond" w:cs="Times New Roman"/>
          <w:b/>
          <w:bCs/>
          <w:color w:val="000000"/>
          <w:sz w:val="24"/>
          <w:szCs w:val="24"/>
          <w:lang w:val="sq-AL"/>
        </w:rPr>
        <w:t>-</w:t>
      </w:r>
      <w:r w:rsidRPr="00DC5D92">
        <w:rPr>
          <w:rFonts w:ascii="Garamond" w:hAnsi="Garamond" w:cs="Times New Roman"/>
          <w:b/>
          <w:bCs/>
          <w:color w:val="000000"/>
          <w:sz w:val="24"/>
          <w:szCs w:val="24"/>
          <w:lang w:val="sq-AL"/>
        </w:rPr>
        <w:t>08]</w:t>
      </w:r>
    </w:p>
    <w:p w14:paraId="74568232" w14:textId="77777777" w:rsidR="00F0782E" w:rsidRPr="00DC5D92" w:rsidRDefault="00F0782E" w:rsidP="00A70E6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4568233" w14:textId="4488714B" w:rsidR="00F0782E" w:rsidRPr="00DC5D92" w:rsidRDefault="00F0782E" w:rsidP="00A70E6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C5D92">
        <w:rPr>
          <w:rFonts w:ascii="Garamond" w:hAnsi="Garamond" w:cs="Times New Roman"/>
          <w:color w:val="000000"/>
          <w:sz w:val="24"/>
          <w:szCs w:val="24"/>
          <w:lang w:val="sq-AL"/>
        </w:rPr>
        <w:t>Në mbështetje të nenit 102</w:t>
      </w:r>
      <w:r w:rsidR="00DC5D92">
        <w:rPr>
          <w:rFonts w:ascii="Garamond" w:hAnsi="Garamond" w:cs="Times New Roman"/>
          <w:color w:val="000000"/>
          <w:sz w:val="24"/>
          <w:szCs w:val="24"/>
          <w:lang w:val="sq-AL"/>
        </w:rPr>
        <w:t>,</w:t>
      </w:r>
      <w:r w:rsidRPr="00DC5D92">
        <w:rPr>
          <w:rFonts w:ascii="Garamond" w:hAnsi="Garamond" w:cs="Times New Roman"/>
          <w:color w:val="000000"/>
          <w:sz w:val="24"/>
          <w:szCs w:val="24"/>
          <w:lang w:val="sq-AL"/>
        </w:rPr>
        <w:t xml:space="preserve"> pika 4 të Kushtetutës</w:t>
      </w:r>
      <w:r w:rsidR="00DC5D92">
        <w:rPr>
          <w:rFonts w:ascii="Garamond" w:hAnsi="Garamond" w:cs="Times New Roman"/>
          <w:color w:val="000000"/>
          <w:sz w:val="24"/>
          <w:szCs w:val="24"/>
          <w:lang w:val="sq-AL"/>
        </w:rPr>
        <w:t>;</w:t>
      </w:r>
      <w:r w:rsidRPr="00DC5D92">
        <w:rPr>
          <w:rFonts w:ascii="Garamond" w:hAnsi="Garamond" w:cs="Times New Roman"/>
          <w:color w:val="000000"/>
          <w:sz w:val="24"/>
          <w:szCs w:val="24"/>
          <w:lang w:val="sq-AL"/>
        </w:rPr>
        <w:t xml:space="preserve"> të nenit 25, pika 4</w:t>
      </w:r>
      <w:r w:rsidR="00DC5D92">
        <w:rPr>
          <w:rFonts w:ascii="Garamond" w:hAnsi="Garamond" w:cs="Times New Roman"/>
          <w:color w:val="000000"/>
          <w:sz w:val="24"/>
          <w:szCs w:val="24"/>
          <w:lang w:val="sq-AL"/>
        </w:rPr>
        <w:t>,</w:t>
      </w:r>
      <w:r w:rsidRPr="00DC5D92">
        <w:rPr>
          <w:rFonts w:ascii="Garamond" w:hAnsi="Garamond" w:cs="Times New Roman"/>
          <w:color w:val="000000"/>
          <w:sz w:val="24"/>
          <w:szCs w:val="24"/>
          <w:lang w:val="sq-AL"/>
        </w:rPr>
        <w:t xml:space="preserve"> të ligjit nr. 64, datë 31.5.2012</w:t>
      </w:r>
      <w:r w:rsidR="00DC5D92">
        <w:rPr>
          <w:rFonts w:ascii="Garamond" w:hAnsi="Garamond" w:cs="Times New Roman"/>
          <w:color w:val="000000"/>
          <w:sz w:val="24"/>
          <w:szCs w:val="24"/>
          <w:lang w:val="sq-AL"/>
        </w:rPr>
        <w:t>,</w:t>
      </w:r>
      <w:r w:rsidRPr="00DC5D92">
        <w:rPr>
          <w:rFonts w:ascii="Garamond" w:hAnsi="Garamond" w:cs="Times New Roman"/>
          <w:color w:val="000000"/>
          <w:sz w:val="24"/>
          <w:szCs w:val="24"/>
          <w:lang w:val="sq-AL"/>
        </w:rPr>
        <w:t xml:space="preserve"> “Për peshkimin”, </w:t>
      </w:r>
      <w:r w:rsidR="00DC5D92">
        <w:rPr>
          <w:rFonts w:ascii="Garamond" w:hAnsi="Garamond" w:cs="Times New Roman"/>
          <w:color w:val="000000"/>
          <w:sz w:val="24"/>
          <w:szCs w:val="24"/>
          <w:lang w:val="sq-AL"/>
        </w:rPr>
        <w:t>të</w:t>
      </w:r>
      <w:r w:rsidRPr="00DC5D92">
        <w:rPr>
          <w:rFonts w:ascii="Garamond" w:hAnsi="Garamond" w:cs="Times New Roman"/>
          <w:color w:val="000000"/>
          <w:sz w:val="24"/>
          <w:szCs w:val="24"/>
          <w:lang w:val="sq-AL"/>
        </w:rPr>
        <w:t xml:space="preserve"> ndryshuar</w:t>
      </w:r>
      <w:r w:rsidR="00DC5D92">
        <w:rPr>
          <w:rFonts w:ascii="Garamond" w:hAnsi="Garamond" w:cs="Times New Roman"/>
          <w:color w:val="000000"/>
          <w:sz w:val="24"/>
          <w:szCs w:val="24"/>
          <w:lang w:val="sq-AL"/>
        </w:rPr>
        <w:t>;</w:t>
      </w:r>
      <w:r w:rsidRPr="00DC5D92">
        <w:rPr>
          <w:rFonts w:ascii="Garamond" w:hAnsi="Garamond" w:cs="Times New Roman"/>
          <w:color w:val="000000"/>
          <w:sz w:val="24"/>
          <w:szCs w:val="24"/>
          <w:lang w:val="sq-AL"/>
        </w:rPr>
        <w:t xml:space="preserve"> të nenit 8, pikave 1 dhe 2</w:t>
      </w:r>
      <w:r w:rsidR="00DC5D92">
        <w:rPr>
          <w:rFonts w:ascii="Garamond" w:hAnsi="Garamond" w:cs="Times New Roman"/>
          <w:color w:val="000000"/>
          <w:sz w:val="24"/>
          <w:szCs w:val="24"/>
          <w:lang w:val="sq-AL"/>
        </w:rPr>
        <w:t>,</w:t>
      </w:r>
      <w:r w:rsidRPr="00DC5D92">
        <w:rPr>
          <w:rFonts w:ascii="Garamond" w:hAnsi="Garamond" w:cs="Times New Roman"/>
          <w:color w:val="000000"/>
          <w:sz w:val="24"/>
          <w:szCs w:val="24"/>
          <w:lang w:val="sq-AL"/>
        </w:rPr>
        <w:t xml:space="preserve"> të Konventës Ndërkombëtare për Ruajtjen e Peshkut Ton të Atlantikut (ICCAT), të miratuar me ligjin nr. 9822, datë 29.10.2007</w:t>
      </w:r>
      <w:r w:rsidR="00DC5D92">
        <w:rPr>
          <w:rFonts w:ascii="Garamond" w:hAnsi="Garamond" w:cs="Times New Roman"/>
          <w:color w:val="000000"/>
          <w:sz w:val="24"/>
          <w:szCs w:val="24"/>
          <w:lang w:val="sq-AL"/>
        </w:rPr>
        <w:t>,</w:t>
      </w:r>
      <w:r w:rsidRPr="00DC5D92">
        <w:rPr>
          <w:rFonts w:ascii="Garamond" w:hAnsi="Garamond" w:cs="Times New Roman"/>
          <w:color w:val="000000"/>
          <w:sz w:val="24"/>
          <w:szCs w:val="24"/>
          <w:lang w:val="sq-AL"/>
        </w:rPr>
        <w:t xml:space="preserve"> “Për aderimin e Republikës së Shqipërisë në Konventën Ndërkombëtare për Ruajtjen e Peshkut Ton të Atlantikut (ICCAT)”, </w:t>
      </w:r>
    </w:p>
    <w:p w14:paraId="74568234" w14:textId="77777777" w:rsidR="00F0782E" w:rsidRPr="00DC5D92" w:rsidRDefault="00F0782E" w:rsidP="00A70E60">
      <w:pPr>
        <w:autoSpaceDE w:val="0"/>
        <w:autoSpaceDN w:val="0"/>
        <w:adjustRightInd w:val="0"/>
        <w:spacing w:after="0" w:line="240" w:lineRule="auto"/>
        <w:ind w:firstLine="284"/>
        <w:jc w:val="center"/>
        <w:rPr>
          <w:rFonts w:ascii="Garamond" w:hAnsi="Garamond" w:cs="Times New Roman"/>
          <w:bCs/>
          <w:sz w:val="24"/>
          <w:szCs w:val="24"/>
          <w:lang w:val="sq-AL"/>
        </w:rPr>
      </w:pPr>
      <w:r w:rsidRPr="00DC5D92">
        <w:rPr>
          <w:rFonts w:ascii="Garamond" w:hAnsi="Garamond" w:cs="Times New Roman"/>
          <w:bCs/>
          <w:color w:val="000000"/>
          <w:sz w:val="24"/>
          <w:szCs w:val="24"/>
          <w:lang w:val="sq-AL"/>
        </w:rPr>
        <w:t>URDHËROJ:</w:t>
      </w:r>
    </w:p>
    <w:p w14:paraId="74568235" w14:textId="77777777" w:rsidR="00F0782E" w:rsidRPr="00DC5D92" w:rsidRDefault="00F0782E" w:rsidP="00A70E60">
      <w:pPr>
        <w:autoSpaceDE w:val="0"/>
        <w:autoSpaceDN w:val="0"/>
        <w:adjustRightInd w:val="0"/>
        <w:spacing w:after="0" w:line="240" w:lineRule="auto"/>
        <w:ind w:firstLine="284"/>
        <w:jc w:val="center"/>
        <w:rPr>
          <w:rFonts w:ascii="Garamond" w:hAnsi="Garamond" w:cs="Times New Roman"/>
          <w:b/>
          <w:bCs/>
          <w:sz w:val="24"/>
          <w:szCs w:val="24"/>
          <w:lang w:val="sq-AL"/>
        </w:rPr>
      </w:pPr>
    </w:p>
    <w:p w14:paraId="74568236" w14:textId="63975A14"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1. Zbatimin e rekomandimit ICCAT “Për ndryshimin e rekomandimit 19-04, për ndryshimin e rekomandimit 18</w:t>
      </w:r>
      <w:r w:rsidR="008A24EE">
        <w:rPr>
          <w:rFonts w:ascii="Garamond" w:hAnsi="Garamond" w:cs="Times New Roman"/>
          <w:sz w:val="24"/>
          <w:szCs w:val="24"/>
          <w:lang w:val="sq-AL"/>
        </w:rPr>
        <w:t>-</w:t>
      </w:r>
      <w:r w:rsidRPr="00DC5D92">
        <w:rPr>
          <w:rFonts w:ascii="Garamond" w:hAnsi="Garamond" w:cs="Times New Roman"/>
          <w:sz w:val="24"/>
          <w:szCs w:val="24"/>
          <w:lang w:val="sq-AL"/>
        </w:rPr>
        <w:t>02 për hartimin e një plani menaxhimi shumëvjeçar për tonin në Atlant</w:t>
      </w:r>
      <w:r w:rsidR="00DC5D92">
        <w:rPr>
          <w:rFonts w:ascii="Garamond" w:hAnsi="Garamond" w:cs="Times New Roman"/>
          <w:sz w:val="24"/>
          <w:szCs w:val="24"/>
          <w:lang w:val="sq-AL"/>
        </w:rPr>
        <w:t xml:space="preserve">ikun Lindor dhe </w:t>
      </w:r>
      <w:r w:rsidR="007723EB">
        <w:rPr>
          <w:rFonts w:ascii="Garamond" w:hAnsi="Garamond" w:cs="Times New Roman"/>
          <w:sz w:val="24"/>
          <w:szCs w:val="24"/>
          <w:lang w:val="sq-AL"/>
        </w:rPr>
        <w:t xml:space="preserve">Detin </w:t>
      </w:r>
      <w:r w:rsidR="00DC5D92">
        <w:rPr>
          <w:rFonts w:ascii="Garamond" w:hAnsi="Garamond" w:cs="Times New Roman"/>
          <w:sz w:val="24"/>
          <w:szCs w:val="24"/>
          <w:lang w:val="sq-AL"/>
        </w:rPr>
        <w:t>Mesdhe” [</w:t>
      </w:r>
      <w:r w:rsidR="00EC72DB">
        <w:rPr>
          <w:rFonts w:ascii="Garamond" w:hAnsi="Garamond" w:cs="Times New Roman"/>
          <w:sz w:val="24"/>
          <w:szCs w:val="24"/>
          <w:lang w:val="sq-AL"/>
        </w:rPr>
        <w:t>r</w:t>
      </w:r>
      <w:r w:rsidRPr="00DC5D92">
        <w:rPr>
          <w:rFonts w:ascii="Garamond" w:hAnsi="Garamond" w:cs="Times New Roman"/>
          <w:sz w:val="24"/>
          <w:szCs w:val="24"/>
          <w:lang w:val="sq-AL"/>
        </w:rPr>
        <w:t>ec.</w:t>
      </w:r>
      <w:r w:rsidR="00DC5D92">
        <w:rPr>
          <w:rFonts w:ascii="Garamond" w:hAnsi="Garamond" w:cs="Times New Roman"/>
          <w:sz w:val="24"/>
          <w:szCs w:val="24"/>
          <w:lang w:val="sq-AL"/>
        </w:rPr>
        <w:t xml:space="preserve"> </w:t>
      </w:r>
      <w:r w:rsidRPr="00DC5D92">
        <w:rPr>
          <w:rFonts w:ascii="Garamond" w:hAnsi="Garamond" w:cs="Times New Roman"/>
          <w:sz w:val="24"/>
          <w:szCs w:val="24"/>
          <w:lang w:val="sq-AL"/>
        </w:rPr>
        <w:t>ICCAT 21</w:t>
      </w:r>
      <w:r w:rsidR="00CD40B4">
        <w:rPr>
          <w:rFonts w:ascii="Garamond" w:hAnsi="Garamond" w:cs="Times New Roman"/>
          <w:sz w:val="24"/>
          <w:szCs w:val="24"/>
          <w:lang w:val="sq-AL"/>
        </w:rPr>
        <w:t>–</w:t>
      </w:r>
      <w:r w:rsidRPr="00DC5D92">
        <w:rPr>
          <w:rFonts w:ascii="Garamond" w:hAnsi="Garamond" w:cs="Times New Roman"/>
          <w:sz w:val="24"/>
          <w:szCs w:val="24"/>
          <w:lang w:val="sq-AL"/>
        </w:rPr>
        <w:t>08], që i bashkëngjitet këtij urdhri dhe është pjesë përbërëse e tij.</w:t>
      </w:r>
    </w:p>
    <w:p w14:paraId="74568237" w14:textId="2413C8B2"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2. Ngarkohet Sektori i Politikave të Peshkimit dhe Akuakulturës, në</w:t>
      </w:r>
      <w:r w:rsidR="00F670E8">
        <w:rPr>
          <w:rFonts w:ascii="Garamond" w:hAnsi="Garamond" w:cs="Times New Roman"/>
          <w:sz w:val="24"/>
          <w:szCs w:val="24"/>
          <w:lang w:val="sq-AL"/>
        </w:rPr>
        <w:t xml:space="preserve"> </w:t>
      </w:r>
      <w:r w:rsidRPr="00DC5D92">
        <w:rPr>
          <w:rFonts w:ascii="Garamond" w:hAnsi="Garamond" w:cs="Times New Roman"/>
          <w:sz w:val="24"/>
          <w:szCs w:val="24"/>
          <w:lang w:val="sq-AL"/>
        </w:rPr>
        <w:t>Drejtorinë e Politikave dhe Programeve të Peshkimit dhe Akuakulturës për zbatimin e pikave 1</w:t>
      </w:r>
      <w:r w:rsidR="00DC5D92">
        <w:rPr>
          <w:rFonts w:ascii="Garamond" w:hAnsi="Garamond" w:cs="Times New Roman"/>
          <w:sz w:val="24"/>
          <w:szCs w:val="24"/>
          <w:lang w:val="sq-AL"/>
        </w:rPr>
        <w:t>–</w:t>
      </w:r>
      <w:r w:rsidRPr="00DC5D92">
        <w:rPr>
          <w:rFonts w:ascii="Garamond" w:hAnsi="Garamond" w:cs="Times New Roman"/>
          <w:sz w:val="24"/>
          <w:szCs w:val="24"/>
          <w:lang w:val="sq-AL"/>
        </w:rPr>
        <w:t>10, 12</w:t>
      </w:r>
      <w:r w:rsidR="00DC5D92">
        <w:rPr>
          <w:rFonts w:ascii="Garamond" w:hAnsi="Garamond" w:cs="Times New Roman"/>
          <w:sz w:val="24"/>
          <w:szCs w:val="24"/>
          <w:lang w:val="sq-AL"/>
        </w:rPr>
        <w:t>–</w:t>
      </w:r>
      <w:r w:rsidRPr="00DC5D92">
        <w:rPr>
          <w:rFonts w:ascii="Garamond" w:hAnsi="Garamond" w:cs="Times New Roman"/>
          <w:sz w:val="24"/>
          <w:szCs w:val="24"/>
          <w:lang w:val="sq-AL"/>
        </w:rPr>
        <w:t>29, 32</w:t>
      </w:r>
      <w:r w:rsidR="00DC5D92">
        <w:rPr>
          <w:rFonts w:ascii="Garamond" w:hAnsi="Garamond" w:cs="Times New Roman"/>
          <w:sz w:val="24"/>
          <w:szCs w:val="24"/>
          <w:lang w:val="sq-AL"/>
        </w:rPr>
        <w:t>–</w:t>
      </w:r>
      <w:r w:rsidRPr="00DC5D92">
        <w:rPr>
          <w:rFonts w:ascii="Garamond" w:hAnsi="Garamond" w:cs="Times New Roman"/>
          <w:sz w:val="24"/>
          <w:szCs w:val="24"/>
          <w:lang w:val="sq-AL"/>
        </w:rPr>
        <w:t>33, 36</w:t>
      </w:r>
      <w:r w:rsidR="00DC5D92">
        <w:rPr>
          <w:rFonts w:ascii="Garamond" w:hAnsi="Garamond" w:cs="Times New Roman"/>
          <w:sz w:val="24"/>
          <w:szCs w:val="24"/>
          <w:lang w:val="sq-AL"/>
        </w:rPr>
        <w:t>–</w:t>
      </w:r>
      <w:r w:rsidRPr="00DC5D92">
        <w:rPr>
          <w:rFonts w:ascii="Garamond" w:hAnsi="Garamond" w:cs="Times New Roman"/>
          <w:sz w:val="24"/>
          <w:szCs w:val="24"/>
          <w:lang w:val="sq-AL"/>
        </w:rPr>
        <w:t>50, 52</w:t>
      </w:r>
      <w:r w:rsidR="00DC5D92">
        <w:rPr>
          <w:rFonts w:ascii="Garamond" w:hAnsi="Garamond" w:cs="Times New Roman"/>
          <w:sz w:val="24"/>
          <w:szCs w:val="24"/>
          <w:lang w:val="sq-AL"/>
        </w:rPr>
        <w:t>–</w:t>
      </w:r>
      <w:r w:rsidRPr="00DC5D92">
        <w:rPr>
          <w:rFonts w:ascii="Garamond" w:hAnsi="Garamond" w:cs="Times New Roman"/>
          <w:sz w:val="24"/>
          <w:szCs w:val="24"/>
          <w:lang w:val="sq-AL"/>
        </w:rPr>
        <w:t>54, 56</w:t>
      </w:r>
      <w:r w:rsidR="00DC5D92">
        <w:rPr>
          <w:rFonts w:ascii="Garamond" w:hAnsi="Garamond" w:cs="Times New Roman"/>
          <w:sz w:val="24"/>
          <w:szCs w:val="24"/>
          <w:lang w:val="sq-AL"/>
        </w:rPr>
        <w:t>–</w:t>
      </w:r>
      <w:r w:rsidRPr="00DC5D92">
        <w:rPr>
          <w:rFonts w:ascii="Garamond" w:hAnsi="Garamond" w:cs="Times New Roman"/>
          <w:sz w:val="24"/>
          <w:szCs w:val="24"/>
          <w:lang w:val="sq-AL"/>
        </w:rPr>
        <w:t>73, 76, 80</w:t>
      </w:r>
      <w:r w:rsidR="00DC5D92">
        <w:rPr>
          <w:rFonts w:ascii="Garamond" w:hAnsi="Garamond" w:cs="Times New Roman"/>
          <w:sz w:val="24"/>
          <w:szCs w:val="24"/>
          <w:lang w:val="sq-AL"/>
        </w:rPr>
        <w:t>–</w:t>
      </w:r>
      <w:r w:rsidRPr="00DC5D92">
        <w:rPr>
          <w:rFonts w:ascii="Garamond" w:hAnsi="Garamond" w:cs="Times New Roman"/>
          <w:sz w:val="24"/>
          <w:szCs w:val="24"/>
          <w:lang w:val="sq-AL"/>
        </w:rPr>
        <w:t>91, 93</w:t>
      </w:r>
      <w:r w:rsidR="00DC5D92">
        <w:rPr>
          <w:rFonts w:ascii="Garamond" w:hAnsi="Garamond" w:cs="Times New Roman"/>
          <w:sz w:val="24"/>
          <w:szCs w:val="24"/>
          <w:lang w:val="sq-AL"/>
        </w:rPr>
        <w:t>–</w:t>
      </w:r>
      <w:r w:rsidRPr="00DC5D92">
        <w:rPr>
          <w:rFonts w:ascii="Garamond" w:hAnsi="Garamond" w:cs="Times New Roman"/>
          <w:sz w:val="24"/>
          <w:szCs w:val="24"/>
          <w:lang w:val="sq-AL"/>
        </w:rPr>
        <w:t>109, 113</w:t>
      </w:r>
      <w:r w:rsidR="00DC5D92">
        <w:rPr>
          <w:rFonts w:ascii="Garamond" w:hAnsi="Garamond" w:cs="Times New Roman"/>
          <w:sz w:val="24"/>
          <w:szCs w:val="24"/>
          <w:lang w:val="sq-AL"/>
        </w:rPr>
        <w:t>–</w:t>
      </w:r>
      <w:r w:rsidRPr="00DC5D92">
        <w:rPr>
          <w:rFonts w:ascii="Garamond" w:hAnsi="Garamond" w:cs="Times New Roman"/>
          <w:sz w:val="24"/>
          <w:szCs w:val="24"/>
          <w:lang w:val="sq-AL"/>
        </w:rPr>
        <w:t>118, 120, 122</w:t>
      </w:r>
      <w:r w:rsidR="00DC5D92">
        <w:rPr>
          <w:rFonts w:ascii="Garamond" w:hAnsi="Garamond" w:cs="Times New Roman"/>
          <w:sz w:val="24"/>
          <w:szCs w:val="24"/>
          <w:lang w:val="sq-AL"/>
        </w:rPr>
        <w:t>–</w:t>
      </w:r>
      <w:r w:rsidRPr="00DC5D92">
        <w:rPr>
          <w:rFonts w:ascii="Garamond" w:hAnsi="Garamond" w:cs="Times New Roman"/>
          <w:sz w:val="24"/>
          <w:szCs w:val="24"/>
          <w:lang w:val="sq-AL"/>
        </w:rPr>
        <w:t>123, 125</w:t>
      </w:r>
      <w:r w:rsidR="00DC5D92">
        <w:rPr>
          <w:rFonts w:ascii="Garamond" w:hAnsi="Garamond" w:cs="Times New Roman"/>
          <w:sz w:val="24"/>
          <w:szCs w:val="24"/>
          <w:lang w:val="sq-AL"/>
        </w:rPr>
        <w:t>–</w:t>
      </w:r>
      <w:r w:rsidRPr="00DC5D92">
        <w:rPr>
          <w:rFonts w:ascii="Garamond" w:hAnsi="Garamond" w:cs="Times New Roman"/>
          <w:sz w:val="24"/>
          <w:szCs w:val="24"/>
          <w:lang w:val="sq-AL"/>
        </w:rPr>
        <w:t>129, 131</w:t>
      </w:r>
      <w:r w:rsidR="00DC5D92">
        <w:rPr>
          <w:rFonts w:ascii="Garamond" w:hAnsi="Garamond" w:cs="Times New Roman"/>
          <w:sz w:val="24"/>
          <w:szCs w:val="24"/>
          <w:lang w:val="sq-AL"/>
        </w:rPr>
        <w:t>–</w:t>
      </w:r>
      <w:r w:rsidRPr="00DC5D92">
        <w:rPr>
          <w:rFonts w:ascii="Garamond" w:hAnsi="Garamond" w:cs="Times New Roman"/>
          <w:sz w:val="24"/>
          <w:szCs w:val="24"/>
          <w:lang w:val="sq-AL"/>
        </w:rPr>
        <w:t>139, 140</w:t>
      </w:r>
      <w:r w:rsidR="00DC5D92">
        <w:rPr>
          <w:rFonts w:ascii="Garamond" w:hAnsi="Garamond" w:cs="Times New Roman"/>
          <w:sz w:val="24"/>
          <w:szCs w:val="24"/>
          <w:lang w:val="sq-AL"/>
        </w:rPr>
        <w:t>–</w:t>
      </w:r>
      <w:r w:rsidRPr="00DC5D92">
        <w:rPr>
          <w:rFonts w:ascii="Garamond" w:hAnsi="Garamond" w:cs="Times New Roman"/>
          <w:sz w:val="24"/>
          <w:szCs w:val="24"/>
          <w:lang w:val="sq-AL"/>
        </w:rPr>
        <w:t>141, 143</w:t>
      </w:r>
      <w:r w:rsidR="00DC5D92">
        <w:rPr>
          <w:rFonts w:ascii="Garamond" w:hAnsi="Garamond" w:cs="Times New Roman"/>
          <w:sz w:val="24"/>
          <w:szCs w:val="24"/>
          <w:lang w:val="sq-AL"/>
        </w:rPr>
        <w:t>–</w:t>
      </w:r>
      <w:r w:rsidRPr="00DC5D92">
        <w:rPr>
          <w:rFonts w:ascii="Garamond" w:hAnsi="Garamond" w:cs="Times New Roman"/>
          <w:sz w:val="24"/>
          <w:szCs w:val="24"/>
          <w:lang w:val="sq-AL"/>
        </w:rPr>
        <w:t>146, 151</w:t>
      </w:r>
      <w:r w:rsidR="00DC5D92">
        <w:rPr>
          <w:rFonts w:ascii="Garamond" w:hAnsi="Garamond" w:cs="Times New Roman"/>
          <w:sz w:val="24"/>
          <w:szCs w:val="24"/>
          <w:lang w:val="sq-AL"/>
        </w:rPr>
        <w:t>–</w:t>
      </w:r>
      <w:r w:rsidRPr="00DC5D92">
        <w:rPr>
          <w:rFonts w:ascii="Garamond" w:hAnsi="Garamond" w:cs="Times New Roman"/>
          <w:sz w:val="24"/>
          <w:szCs w:val="24"/>
          <w:lang w:val="sq-AL"/>
        </w:rPr>
        <w:t>158, 160</w:t>
      </w:r>
      <w:r w:rsidR="00DC5D92">
        <w:rPr>
          <w:rFonts w:ascii="Garamond" w:hAnsi="Garamond" w:cs="Times New Roman"/>
          <w:sz w:val="24"/>
          <w:szCs w:val="24"/>
          <w:lang w:val="sq-AL"/>
        </w:rPr>
        <w:t>–</w:t>
      </w:r>
      <w:r w:rsidRPr="00DC5D92">
        <w:rPr>
          <w:rFonts w:ascii="Garamond" w:hAnsi="Garamond" w:cs="Times New Roman"/>
          <w:sz w:val="24"/>
          <w:szCs w:val="24"/>
          <w:lang w:val="sq-AL"/>
        </w:rPr>
        <w:t>166, 168</w:t>
      </w:r>
      <w:r w:rsidR="00DC5D92">
        <w:rPr>
          <w:rFonts w:ascii="Garamond" w:hAnsi="Garamond" w:cs="Times New Roman"/>
          <w:sz w:val="24"/>
          <w:szCs w:val="24"/>
          <w:lang w:val="sq-AL"/>
        </w:rPr>
        <w:t>–</w:t>
      </w:r>
      <w:r w:rsidRPr="00DC5D92">
        <w:rPr>
          <w:rFonts w:ascii="Garamond" w:hAnsi="Garamond" w:cs="Times New Roman"/>
          <w:sz w:val="24"/>
          <w:szCs w:val="24"/>
          <w:lang w:val="sq-AL"/>
        </w:rPr>
        <w:t>192, 198</w:t>
      </w:r>
      <w:r w:rsidR="00DC5D92">
        <w:rPr>
          <w:rFonts w:ascii="Garamond" w:hAnsi="Garamond" w:cs="Times New Roman"/>
          <w:sz w:val="24"/>
          <w:szCs w:val="24"/>
          <w:lang w:val="sq-AL"/>
        </w:rPr>
        <w:t>–</w:t>
      </w:r>
      <w:r w:rsidRPr="00DC5D92">
        <w:rPr>
          <w:rFonts w:ascii="Garamond" w:hAnsi="Garamond" w:cs="Times New Roman"/>
          <w:sz w:val="24"/>
          <w:szCs w:val="24"/>
          <w:lang w:val="sq-AL"/>
        </w:rPr>
        <w:t>217, 236 si dhe shtojcat 1, 2, 5,</w:t>
      </w:r>
      <w:r w:rsidR="00F670E8">
        <w:rPr>
          <w:rFonts w:ascii="Garamond" w:hAnsi="Garamond" w:cs="Times New Roman"/>
          <w:sz w:val="24"/>
          <w:szCs w:val="24"/>
          <w:lang w:val="sq-AL"/>
        </w:rPr>
        <w:t xml:space="preserve"> </w:t>
      </w:r>
      <w:r w:rsidRPr="00DC5D92">
        <w:rPr>
          <w:rFonts w:ascii="Garamond" w:hAnsi="Garamond" w:cs="Times New Roman"/>
          <w:sz w:val="24"/>
          <w:szCs w:val="24"/>
          <w:lang w:val="sq-AL"/>
        </w:rPr>
        <w:t>dhe 8</w:t>
      </w:r>
      <w:r w:rsidR="00DC5D92" w:rsidRPr="00DC5D92">
        <w:rPr>
          <w:rFonts w:ascii="Garamond" w:hAnsi="Garamond" w:cs="Times New Roman"/>
          <w:sz w:val="24"/>
          <w:szCs w:val="24"/>
          <w:lang w:val="sq-AL"/>
        </w:rPr>
        <w:t>–</w:t>
      </w:r>
      <w:r w:rsidRPr="00DC5D92">
        <w:rPr>
          <w:rFonts w:ascii="Garamond" w:hAnsi="Garamond" w:cs="Times New Roman"/>
          <w:sz w:val="24"/>
          <w:szCs w:val="24"/>
          <w:lang w:val="sq-AL"/>
        </w:rPr>
        <w:t>13.</w:t>
      </w:r>
    </w:p>
    <w:p w14:paraId="74568238" w14:textId="1BE4F55B"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3. Ngarkohet Inspektorati i Peshkimit në Drejtorinë e Shërbimeve të Peshkimit dhe Akuakulturës për zbatimin e pikave 147, 159, 191, 218</w:t>
      </w:r>
      <w:r w:rsidR="00DC5D92" w:rsidRPr="00DC5D92">
        <w:rPr>
          <w:rFonts w:ascii="Garamond" w:hAnsi="Garamond" w:cs="Times New Roman"/>
          <w:sz w:val="24"/>
          <w:szCs w:val="24"/>
          <w:lang w:val="sq-AL"/>
        </w:rPr>
        <w:t>–</w:t>
      </w:r>
      <w:r w:rsidRPr="00DC5D92">
        <w:rPr>
          <w:rFonts w:ascii="Garamond" w:hAnsi="Garamond" w:cs="Times New Roman"/>
          <w:sz w:val="24"/>
          <w:szCs w:val="24"/>
          <w:lang w:val="sq-AL"/>
        </w:rPr>
        <w:t>22, 225</w:t>
      </w:r>
      <w:r w:rsidR="00DC5D92" w:rsidRPr="00DC5D92">
        <w:rPr>
          <w:rFonts w:ascii="Garamond" w:hAnsi="Garamond" w:cs="Times New Roman"/>
          <w:sz w:val="24"/>
          <w:szCs w:val="24"/>
          <w:lang w:val="sq-AL"/>
        </w:rPr>
        <w:t>–</w:t>
      </w:r>
      <w:r w:rsidRPr="00DC5D92">
        <w:rPr>
          <w:rFonts w:ascii="Garamond" w:hAnsi="Garamond" w:cs="Times New Roman"/>
          <w:sz w:val="24"/>
          <w:szCs w:val="24"/>
          <w:lang w:val="sq-AL"/>
        </w:rPr>
        <w:t>231</w:t>
      </w:r>
      <w:r w:rsidR="00DC5D92">
        <w:rPr>
          <w:rFonts w:ascii="Garamond" w:hAnsi="Garamond" w:cs="Times New Roman"/>
          <w:sz w:val="24"/>
          <w:szCs w:val="24"/>
          <w:lang w:val="sq-AL"/>
        </w:rPr>
        <w:t>, si dhe shtojcat 6 dhe 7.</w:t>
      </w:r>
    </w:p>
    <w:p w14:paraId="74568239" w14:textId="5C7DD9D3"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4. Operatori i anijeve së peshkimit apo i fermës zbatojnë detyrimet që rrjedhin nga pikat 74, 75, 77, 79, 92, 110</w:t>
      </w:r>
      <w:r w:rsidR="00DC5D92" w:rsidRPr="00DC5D92">
        <w:rPr>
          <w:rFonts w:ascii="Garamond" w:hAnsi="Garamond" w:cs="Times New Roman"/>
          <w:sz w:val="24"/>
          <w:szCs w:val="24"/>
          <w:lang w:val="sq-AL"/>
        </w:rPr>
        <w:t>–</w:t>
      </w:r>
      <w:r w:rsidRPr="00DC5D92">
        <w:rPr>
          <w:rFonts w:ascii="Garamond" w:hAnsi="Garamond" w:cs="Times New Roman"/>
          <w:sz w:val="24"/>
          <w:szCs w:val="24"/>
          <w:lang w:val="sq-AL"/>
        </w:rPr>
        <w:t>112, 119, 121, 124, 130, 133, 146</w:t>
      </w:r>
      <w:r w:rsidR="00DC5D92">
        <w:rPr>
          <w:rFonts w:ascii="Garamond" w:hAnsi="Garamond" w:cs="Times New Roman"/>
          <w:sz w:val="24"/>
          <w:szCs w:val="24"/>
          <w:lang w:val="sq-AL"/>
        </w:rPr>
        <w:t>–</w:t>
      </w:r>
      <w:r w:rsidRPr="00DC5D92">
        <w:rPr>
          <w:rFonts w:ascii="Garamond" w:hAnsi="Garamond" w:cs="Times New Roman"/>
          <w:sz w:val="24"/>
          <w:szCs w:val="24"/>
          <w:lang w:val="sq-AL"/>
        </w:rPr>
        <w:t>150, 167, 168, 192</w:t>
      </w:r>
      <w:r w:rsidR="00DC5D92">
        <w:rPr>
          <w:rFonts w:ascii="Garamond" w:hAnsi="Garamond" w:cs="Times New Roman"/>
          <w:sz w:val="24"/>
          <w:szCs w:val="24"/>
          <w:lang w:val="sq-AL"/>
        </w:rPr>
        <w:t>–</w:t>
      </w:r>
      <w:r w:rsidRPr="00DC5D92">
        <w:rPr>
          <w:rFonts w:ascii="Garamond" w:hAnsi="Garamond" w:cs="Times New Roman"/>
          <w:sz w:val="24"/>
          <w:szCs w:val="24"/>
          <w:lang w:val="sq-AL"/>
        </w:rPr>
        <w:t>194, 195</w:t>
      </w:r>
      <w:r w:rsidR="00DC5D92">
        <w:rPr>
          <w:rFonts w:ascii="Garamond" w:hAnsi="Garamond" w:cs="Times New Roman"/>
          <w:sz w:val="24"/>
          <w:szCs w:val="24"/>
          <w:lang w:val="sq-AL"/>
        </w:rPr>
        <w:t>–</w:t>
      </w:r>
      <w:r w:rsidRPr="00DC5D92">
        <w:rPr>
          <w:rFonts w:ascii="Garamond" w:hAnsi="Garamond" w:cs="Times New Roman"/>
          <w:sz w:val="24"/>
          <w:szCs w:val="24"/>
          <w:lang w:val="sq-AL"/>
        </w:rPr>
        <w:t>198, 215</w:t>
      </w:r>
      <w:r w:rsidR="00DC5D92">
        <w:rPr>
          <w:rFonts w:ascii="Garamond" w:hAnsi="Garamond" w:cs="Times New Roman"/>
          <w:sz w:val="24"/>
          <w:szCs w:val="24"/>
          <w:lang w:val="sq-AL"/>
        </w:rPr>
        <w:t>–</w:t>
      </w:r>
      <w:r w:rsidRPr="00DC5D92">
        <w:rPr>
          <w:rFonts w:ascii="Garamond" w:hAnsi="Garamond" w:cs="Times New Roman"/>
          <w:sz w:val="24"/>
          <w:szCs w:val="24"/>
          <w:lang w:val="sq-AL"/>
        </w:rPr>
        <w:t>217</w:t>
      </w:r>
      <w:r w:rsidR="00DC5D92">
        <w:rPr>
          <w:rFonts w:ascii="Garamond" w:hAnsi="Garamond" w:cs="Times New Roman"/>
          <w:sz w:val="24"/>
          <w:szCs w:val="24"/>
          <w:lang w:val="sq-AL"/>
        </w:rPr>
        <w:t>,</w:t>
      </w:r>
      <w:r w:rsidRPr="00DC5D92">
        <w:rPr>
          <w:rFonts w:ascii="Garamond" w:hAnsi="Garamond" w:cs="Times New Roman"/>
          <w:sz w:val="24"/>
          <w:szCs w:val="24"/>
          <w:lang w:val="sq-AL"/>
        </w:rPr>
        <w:t xml:space="preserve"> si dhe shtojcat 2, 3, 4, 8, 9, 1</w:t>
      </w:r>
      <w:r w:rsidR="00DC5D92">
        <w:rPr>
          <w:rFonts w:ascii="Garamond" w:hAnsi="Garamond" w:cs="Times New Roman"/>
          <w:sz w:val="24"/>
          <w:szCs w:val="24"/>
          <w:lang w:val="sq-AL"/>
        </w:rPr>
        <w:t>1, 112.</w:t>
      </w:r>
    </w:p>
    <w:p w14:paraId="7456823A" w14:textId="1074CA22"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 xml:space="preserve">5. Pikat e tjera të </w:t>
      </w:r>
      <w:r w:rsidR="007723EB" w:rsidRPr="00DC5D92">
        <w:rPr>
          <w:rFonts w:ascii="Garamond" w:hAnsi="Garamond" w:cs="Times New Roman"/>
          <w:sz w:val="24"/>
          <w:szCs w:val="24"/>
          <w:lang w:val="sq-AL"/>
        </w:rPr>
        <w:t xml:space="preserve">rekomandimit </w:t>
      </w:r>
      <w:r w:rsidRPr="00DC5D92">
        <w:rPr>
          <w:rFonts w:ascii="Garamond" w:hAnsi="Garamond" w:cs="Times New Roman"/>
          <w:sz w:val="24"/>
          <w:szCs w:val="24"/>
          <w:lang w:val="sq-AL"/>
        </w:rPr>
        <w:t>21-08 të papërmendura në pikat 2</w:t>
      </w:r>
      <w:r w:rsidR="00DC5D92" w:rsidRPr="00DC5D92">
        <w:rPr>
          <w:rFonts w:ascii="Garamond" w:hAnsi="Garamond" w:cs="Times New Roman"/>
          <w:sz w:val="24"/>
          <w:szCs w:val="24"/>
          <w:lang w:val="sq-AL"/>
        </w:rPr>
        <w:t>–</w:t>
      </w:r>
      <w:r w:rsidRPr="00DC5D92">
        <w:rPr>
          <w:rFonts w:ascii="Garamond" w:hAnsi="Garamond" w:cs="Times New Roman"/>
          <w:sz w:val="24"/>
          <w:szCs w:val="24"/>
          <w:lang w:val="sq-AL"/>
        </w:rPr>
        <w:t xml:space="preserve">4 të këtij </w:t>
      </w:r>
      <w:r w:rsidR="00DC5D92">
        <w:rPr>
          <w:rFonts w:ascii="Garamond" w:hAnsi="Garamond" w:cs="Times New Roman"/>
          <w:sz w:val="24"/>
          <w:szCs w:val="24"/>
          <w:lang w:val="sq-AL"/>
        </w:rPr>
        <w:t>u</w:t>
      </w:r>
      <w:r w:rsidRPr="00DC5D92">
        <w:rPr>
          <w:rFonts w:ascii="Garamond" w:hAnsi="Garamond" w:cs="Times New Roman"/>
          <w:sz w:val="24"/>
          <w:szCs w:val="24"/>
          <w:lang w:val="sq-AL"/>
        </w:rPr>
        <w:t>rdhri, janë detyruese për institucionet e mës</w:t>
      </w:r>
      <w:r w:rsidR="00DC5D92">
        <w:rPr>
          <w:rFonts w:ascii="Garamond" w:hAnsi="Garamond" w:cs="Times New Roman"/>
          <w:sz w:val="24"/>
          <w:szCs w:val="24"/>
          <w:lang w:val="sq-AL"/>
        </w:rPr>
        <w:t>ipërme, në zbatim të shkronjës “a”</w:t>
      </w:r>
      <w:r w:rsidRPr="00DC5D92">
        <w:rPr>
          <w:rFonts w:ascii="Garamond" w:hAnsi="Garamond" w:cs="Times New Roman"/>
          <w:sz w:val="24"/>
          <w:szCs w:val="24"/>
          <w:lang w:val="sq-AL"/>
        </w:rPr>
        <w:t>, të pikës 1, të nenit 8</w:t>
      </w:r>
      <w:r w:rsidR="00DC5D92">
        <w:rPr>
          <w:rFonts w:ascii="Garamond" w:hAnsi="Garamond" w:cs="Times New Roman"/>
          <w:sz w:val="24"/>
          <w:szCs w:val="24"/>
          <w:lang w:val="sq-AL"/>
        </w:rPr>
        <w:t>,</w:t>
      </w:r>
      <w:r w:rsidRPr="00DC5D92">
        <w:rPr>
          <w:rFonts w:ascii="Garamond" w:hAnsi="Garamond" w:cs="Times New Roman"/>
          <w:sz w:val="24"/>
          <w:szCs w:val="24"/>
          <w:lang w:val="sq-AL"/>
        </w:rPr>
        <w:t xml:space="preserve"> të Konventës Ndërkombëtare për Ruajtjen e Peshkut Ton të Atlantikut (ICCAT), të miratuar me ligjin nr. 9822, datë 29.10.2007</w:t>
      </w:r>
      <w:r w:rsidR="00DC5D92">
        <w:rPr>
          <w:rFonts w:ascii="Garamond" w:hAnsi="Garamond" w:cs="Times New Roman"/>
          <w:sz w:val="24"/>
          <w:szCs w:val="24"/>
          <w:lang w:val="sq-AL"/>
        </w:rPr>
        <w:t>,</w:t>
      </w:r>
      <w:r w:rsidRPr="00DC5D92">
        <w:rPr>
          <w:rFonts w:ascii="Garamond" w:hAnsi="Garamond" w:cs="Times New Roman"/>
          <w:sz w:val="24"/>
          <w:szCs w:val="24"/>
          <w:lang w:val="sq-AL"/>
        </w:rPr>
        <w:t xml:space="preserve"> “Për aderimin e Republikës së Shqipërisë në Konventën Ndërkombëtare për Ruajtjen e Peshkut Ton të Atlantikut (ICCAT), në rast se Shqipëria do të zhvillojë aktivitetet e rregulluara sipas këtyre pikave.</w:t>
      </w:r>
    </w:p>
    <w:p w14:paraId="7456823B" w14:textId="7C1AF3CD"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 xml:space="preserve">6. Peshkimi i tonit do të kryhet vetëm me mjetet lundruese që përdorin formën e peshkimit me koshilok (me rrethim) sipas përcaktimeve </w:t>
      </w:r>
      <w:r w:rsidR="00DC5D92" w:rsidRPr="00DC5D92">
        <w:rPr>
          <w:rFonts w:ascii="Garamond" w:hAnsi="Garamond" w:cs="Times New Roman"/>
          <w:sz w:val="24"/>
          <w:szCs w:val="24"/>
          <w:lang w:val="sq-AL"/>
        </w:rPr>
        <w:t>të vendimit nr</w:t>
      </w:r>
      <w:r w:rsidRPr="00DC5D92">
        <w:rPr>
          <w:rFonts w:ascii="Garamond" w:hAnsi="Garamond" w:cs="Times New Roman"/>
          <w:sz w:val="24"/>
          <w:szCs w:val="24"/>
          <w:lang w:val="sq-AL"/>
        </w:rPr>
        <w:t>. 719, datë 12.10.2016</w:t>
      </w:r>
      <w:r w:rsidR="00DC5D92">
        <w:rPr>
          <w:rFonts w:ascii="Garamond" w:hAnsi="Garamond" w:cs="Times New Roman"/>
          <w:sz w:val="24"/>
          <w:szCs w:val="24"/>
          <w:lang w:val="sq-AL"/>
        </w:rPr>
        <w:t>,</w:t>
      </w:r>
      <w:r w:rsidRPr="00DC5D92">
        <w:rPr>
          <w:rFonts w:ascii="Garamond" w:hAnsi="Garamond" w:cs="Times New Roman"/>
          <w:sz w:val="24"/>
          <w:szCs w:val="24"/>
          <w:lang w:val="sq-AL"/>
        </w:rPr>
        <w:t xml:space="preserve"> të Këshillit të Ministrave</w:t>
      </w:r>
      <w:r w:rsidR="00DC5D92">
        <w:rPr>
          <w:rFonts w:ascii="Garamond" w:hAnsi="Garamond" w:cs="Times New Roman"/>
          <w:sz w:val="24"/>
          <w:szCs w:val="24"/>
          <w:lang w:val="sq-AL"/>
        </w:rPr>
        <w:t>,</w:t>
      </w:r>
      <w:r w:rsidRPr="00DC5D92">
        <w:rPr>
          <w:rFonts w:ascii="Garamond" w:hAnsi="Garamond" w:cs="Times New Roman"/>
          <w:sz w:val="24"/>
          <w:szCs w:val="24"/>
          <w:lang w:val="sq-AL"/>
        </w:rPr>
        <w:t xml:space="preserve"> “Për menaxhimin e kapaciteteve të peshkimit tregtar dhe disa rregullime të mënyrës së funksionimit të regjistrit të anijeve të peshkimit”, të ndryshuar. </w:t>
      </w:r>
    </w:p>
    <w:p w14:paraId="7456823C" w14:textId="378BFD4D"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7. Urdhri nr. 334, datë 25.8.2020</w:t>
      </w:r>
      <w:r w:rsidR="00DC5D92">
        <w:rPr>
          <w:rFonts w:ascii="Garamond" w:hAnsi="Garamond" w:cs="Times New Roman"/>
          <w:sz w:val="24"/>
          <w:szCs w:val="24"/>
          <w:lang w:val="sq-AL"/>
        </w:rPr>
        <w:t>,</w:t>
      </w:r>
      <w:r w:rsidRPr="00DC5D92">
        <w:rPr>
          <w:rFonts w:ascii="Garamond" w:hAnsi="Garamond" w:cs="Times New Roman"/>
          <w:sz w:val="24"/>
          <w:szCs w:val="24"/>
          <w:lang w:val="sq-AL"/>
        </w:rPr>
        <w:t xml:space="preserve"> “Për zbatimin e rekomandimit të ICCAT-</w:t>
      </w:r>
      <w:r w:rsidR="00EC72DB">
        <w:rPr>
          <w:rFonts w:ascii="Garamond" w:hAnsi="Garamond" w:cs="Times New Roman"/>
          <w:sz w:val="24"/>
          <w:szCs w:val="24"/>
          <w:lang w:val="sq-AL"/>
        </w:rPr>
        <w:t>it</w:t>
      </w:r>
      <w:r w:rsidRPr="00DC5D92">
        <w:rPr>
          <w:rFonts w:ascii="Garamond" w:hAnsi="Garamond" w:cs="Times New Roman"/>
          <w:sz w:val="24"/>
          <w:szCs w:val="24"/>
          <w:lang w:val="sq-AL"/>
        </w:rPr>
        <w:t xml:space="preserve"> për ndryshimin e rekomandimit 18</w:t>
      </w:r>
      <w:r w:rsidR="008A24EE">
        <w:rPr>
          <w:rFonts w:ascii="Garamond" w:hAnsi="Garamond" w:cs="Times New Roman"/>
          <w:sz w:val="24"/>
          <w:szCs w:val="24"/>
          <w:lang w:val="sq-AL"/>
        </w:rPr>
        <w:t>-</w:t>
      </w:r>
      <w:r w:rsidRPr="00DC5D92">
        <w:rPr>
          <w:rFonts w:ascii="Garamond" w:hAnsi="Garamond" w:cs="Times New Roman"/>
          <w:sz w:val="24"/>
          <w:szCs w:val="24"/>
          <w:lang w:val="sq-AL"/>
        </w:rPr>
        <w:t xml:space="preserve">02, për hartimin e një plani menaxhimi shumëvjeçar për tonin në Atlantikun Lindor dhe </w:t>
      </w:r>
      <w:r w:rsidR="007723EB" w:rsidRPr="00DC5D92">
        <w:rPr>
          <w:rFonts w:ascii="Garamond" w:hAnsi="Garamond" w:cs="Times New Roman"/>
          <w:sz w:val="24"/>
          <w:szCs w:val="24"/>
          <w:lang w:val="sq-AL"/>
        </w:rPr>
        <w:t xml:space="preserve">Detin </w:t>
      </w:r>
      <w:r w:rsidRPr="00DC5D92">
        <w:rPr>
          <w:rFonts w:ascii="Garamond" w:hAnsi="Garamond" w:cs="Times New Roman"/>
          <w:sz w:val="24"/>
          <w:szCs w:val="24"/>
          <w:lang w:val="sq-AL"/>
        </w:rPr>
        <w:t>Mesdhe” [</w:t>
      </w:r>
      <w:r w:rsidR="00EC72DB">
        <w:rPr>
          <w:rFonts w:ascii="Garamond" w:hAnsi="Garamond" w:cs="Times New Roman"/>
          <w:sz w:val="24"/>
          <w:szCs w:val="24"/>
          <w:lang w:val="sq-AL"/>
        </w:rPr>
        <w:t>r</w:t>
      </w:r>
      <w:r w:rsidRPr="00DC5D92">
        <w:rPr>
          <w:rFonts w:ascii="Garamond" w:hAnsi="Garamond" w:cs="Times New Roman"/>
          <w:sz w:val="24"/>
          <w:szCs w:val="24"/>
          <w:lang w:val="sq-AL"/>
        </w:rPr>
        <w:t>ec.</w:t>
      </w:r>
      <w:r w:rsidR="00DC5D92">
        <w:rPr>
          <w:rFonts w:ascii="Garamond" w:hAnsi="Garamond" w:cs="Times New Roman"/>
          <w:sz w:val="24"/>
          <w:szCs w:val="24"/>
          <w:lang w:val="sq-AL"/>
        </w:rPr>
        <w:t xml:space="preserve"> </w:t>
      </w:r>
      <w:r w:rsidRPr="00DC5D92">
        <w:rPr>
          <w:rFonts w:ascii="Garamond" w:hAnsi="Garamond" w:cs="Times New Roman"/>
          <w:sz w:val="24"/>
          <w:szCs w:val="24"/>
          <w:lang w:val="sq-AL"/>
        </w:rPr>
        <w:t>ICCAT 19</w:t>
      </w:r>
      <w:r w:rsidR="00EA1985">
        <w:rPr>
          <w:rFonts w:ascii="Garamond" w:hAnsi="Garamond" w:cs="Times New Roman"/>
          <w:sz w:val="24"/>
          <w:szCs w:val="24"/>
          <w:lang w:val="sq-AL"/>
        </w:rPr>
        <w:t>-</w:t>
      </w:r>
      <w:r w:rsidRPr="00DC5D92">
        <w:rPr>
          <w:rFonts w:ascii="Garamond" w:hAnsi="Garamond" w:cs="Times New Roman"/>
          <w:sz w:val="24"/>
          <w:szCs w:val="24"/>
          <w:lang w:val="sq-AL"/>
        </w:rPr>
        <w:t>04].</w:t>
      </w:r>
    </w:p>
    <w:p w14:paraId="7456823D" w14:textId="77777777" w:rsidR="00F0782E" w:rsidRPr="00DC5D92" w:rsidRDefault="00F0782E" w:rsidP="00A70E60">
      <w:pPr>
        <w:autoSpaceDE w:val="0"/>
        <w:autoSpaceDN w:val="0"/>
        <w:adjustRightInd w:val="0"/>
        <w:spacing w:after="0" w:line="240" w:lineRule="auto"/>
        <w:ind w:firstLine="284"/>
        <w:jc w:val="both"/>
        <w:rPr>
          <w:rFonts w:ascii="Garamond" w:hAnsi="Garamond" w:cs="Times New Roman"/>
          <w:sz w:val="24"/>
          <w:szCs w:val="24"/>
          <w:lang w:val="sq-AL"/>
        </w:rPr>
      </w:pPr>
      <w:r w:rsidRPr="00DC5D92">
        <w:rPr>
          <w:rFonts w:ascii="Garamond" w:hAnsi="Garamond" w:cs="Times New Roman"/>
          <w:sz w:val="24"/>
          <w:szCs w:val="24"/>
          <w:lang w:val="sq-AL"/>
        </w:rPr>
        <w:t>Ky urdhër hyn në fuqi menjëherë dhe botohet në Fletoren Zyrtare.</w:t>
      </w:r>
    </w:p>
    <w:p w14:paraId="7456823E" w14:textId="77777777" w:rsidR="00F0782E" w:rsidRPr="00DC5D92" w:rsidRDefault="00F0782E" w:rsidP="00A70E60">
      <w:pPr>
        <w:autoSpaceDE w:val="0"/>
        <w:autoSpaceDN w:val="0"/>
        <w:adjustRightInd w:val="0"/>
        <w:spacing w:after="0" w:line="240" w:lineRule="auto"/>
        <w:ind w:firstLine="284"/>
        <w:jc w:val="right"/>
        <w:rPr>
          <w:rFonts w:ascii="Garamond" w:hAnsi="Garamond" w:cs="Times New Roman"/>
          <w:b/>
          <w:bCs/>
          <w:sz w:val="24"/>
          <w:szCs w:val="24"/>
          <w:lang w:val="sq-AL"/>
        </w:rPr>
      </w:pPr>
    </w:p>
    <w:p w14:paraId="7456823F" w14:textId="097CF42F" w:rsidR="00F0782E" w:rsidRPr="00DC5D92" w:rsidRDefault="00F0782E" w:rsidP="00A70E60">
      <w:pPr>
        <w:autoSpaceDE w:val="0"/>
        <w:autoSpaceDN w:val="0"/>
        <w:adjustRightInd w:val="0"/>
        <w:spacing w:after="0" w:line="240" w:lineRule="auto"/>
        <w:ind w:firstLine="284"/>
        <w:jc w:val="right"/>
        <w:rPr>
          <w:rFonts w:ascii="Garamond" w:hAnsi="Garamond" w:cs="Times New Roman"/>
          <w:bCs/>
          <w:sz w:val="24"/>
          <w:szCs w:val="24"/>
          <w:lang w:val="sq-AL"/>
        </w:rPr>
      </w:pPr>
      <w:r w:rsidRPr="00DC5D92">
        <w:rPr>
          <w:rFonts w:ascii="Garamond" w:hAnsi="Garamond" w:cs="Times New Roman"/>
          <w:bCs/>
          <w:sz w:val="24"/>
          <w:szCs w:val="24"/>
          <w:lang w:val="sq-AL"/>
        </w:rPr>
        <w:t>MINISTËR</w:t>
      </w:r>
      <w:r w:rsidR="00DC5D92">
        <w:rPr>
          <w:rFonts w:ascii="Garamond" w:hAnsi="Garamond" w:cs="Times New Roman"/>
          <w:bCs/>
          <w:sz w:val="24"/>
          <w:szCs w:val="24"/>
          <w:lang w:val="sq-AL"/>
        </w:rPr>
        <w:t xml:space="preserve"> I BUJQËSISË DHE ZHVILLIMIT RURAL</w:t>
      </w:r>
    </w:p>
    <w:p w14:paraId="74568240" w14:textId="77777777" w:rsidR="00F0782E" w:rsidRPr="00DC5D92" w:rsidRDefault="00F0782E" w:rsidP="00A70E60">
      <w:pPr>
        <w:autoSpaceDE w:val="0"/>
        <w:autoSpaceDN w:val="0"/>
        <w:adjustRightInd w:val="0"/>
        <w:spacing w:after="0" w:line="240" w:lineRule="auto"/>
        <w:ind w:firstLine="284"/>
        <w:jc w:val="right"/>
        <w:rPr>
          <w:rFonts w:ascii="Garamond" w:hAnsi="Garamond" w:cs="Times New Roman"/>
          <w:b/>
          <w:bCs/>
          <w:sz w:val="24"/>
          <w:szCs w:val="24"/>
          <w:lang w:val="sq-AL"/>
        </w:rPr>
      </w:pPr>
      <w:r w:rsidRPr="00DC5D92">
        <w:rPr>
          <w:rFonts w:ascii="Garamond" w:hAnsi="Garamond" w:cs="Times New Roman"/>
          <w:b/>
          <w:bCs/>
          <w:sz w:val="24"/>
          <w:szCs w:val="24"/>
          <w:lang w:val="sq-AL"/>
        </w:rPr>
        <w:t>Frida Krifca</w:t>
      </w:r>
    </w:p>
    <w:p w14:paraId="74568241" w14:textId="77777777" w:rsidR="00A70E60" w:rsidRPr="00DC5D92" w:rsidRDefault="00A70E60" w:rsidP="00A70E60">
      <w:pPr>
        <w:autoSpaceDE w:val="0"/>
        <w:autoSpaceDN w:val="0"/>
        <w:adjustRightInd w:val="0"/>
        <w:spacing w:after="0" w:line="240" w:lineRule="auto"/>
        <w:ind w:firstLine="284"/>
        <w:jc w:val="both"/>
        <w:rPr>
          <w:rFonts w:ascii="Garamond" w:hAnsi="Garamond" w:cs="Times New Roman"/>
          <w:b/>
          <w:bCs/>
          <w:sz w:val="24"/>
          <w:szCs w:val="24"/>
          <w:lang w:val="sq-AL"/>
        </w:rPr>
      </w:pPr>
    </w:p>
    <w:p w14:paraId="74568242" w14:textId="77777777" w:rsidR="00A70E60" w:rsidRPr="00DC5D92" w:rsidRDefault="00A70E60" w:rsidP="00A70E60">
      <w:pPr>
        <w:spacing w:after="0" w:line="240" w:lineRule="auto"/>
        <w:ind w:firstLine="284"/>
        <w:rPr>
          <w:rFonts w:ascii="Garamond" w:hAnsi="Garamond"/>
          <w:sz w:val="24"/>
          <w:szCs w:val="24"/>
          <w:lang w:val="sq-AL"/>
        </w:rPr>
      </w:pPr>
    </w:p>
    <w:p w14:paraId="3412315D" w14:textId="77777777" w:rsidR="0030588F" w:rsidRDefault="0030588F" w:rsidP="00A70E60">
      <w:pPr>
        <w:pStyle w:val="NoSpacing"/>
        <w:ind w:firstLine="284"/>
        <w:jc w:val="center"/>
        <w:rPr>
          <w:rFonts w:ascii="Garamond" w:hAnsi="Garamond"/>
          <w:b/>
          <w:lang w:val="sq-AL"/>
        </w:rPr>
      </w:pPr>
    </w:p>
    <w:p w14:paraId="09ED2D91" w14:textId="77777777" w:rsidR="008C7908" w:rsidRDefault="00A70E60" w:rsidP="00A70E60">
      <w:pPr>
        <w:pStyle w:val="NoSpacing"/>
        <w:ind w:firstLine="284"/>
        <w:jc w:val="center"/>
        <w:rPr>
          <w:rFonts w:ascii="Garamond" w:hAnsi="Garamond"/>
          <w:b/>
          <w:lang w:val="sq-AL"/>
        </w:rPr>
      </w:pPr>
      <w:r w:rsidRPr="00DC5D92">
        <w:rPr>
          <w:rFonts w:ascii="Garamond" w:hAnsi="Garamond"/>
          <w:b/>
          <w:lang w:val="sq-AL"/>
        </w:rPr>
        <w:lastRenderedPageBreak/>
        <w:t>REKOMANDIMI I ICCAT</w:t>
      </w:r>
      <w:r w:rsidR="00F670E8">
        <w:rPr>
          <w:rFonts w:ascii="Garamond" w:hAnsi="Garamond"/>
          <w:b/>
          <w:lang w:val="sq-AL"/>
        </w:rPr>
        <w:t>-it</w:t>
      </w:r>
      <w:r w:rsidRPr="00DC5D92">
        <w:rPr>
          <w:rFonts w:ascii="Garamond" w:hAnsi="Garamond"/>
          <w:b/>
          <w:lang w:val="sq-AL"/>
        </w:rPr>
        <w:t xml:space="preserve"> </w:t>
      </w:r>
    </w:p>
    <w:p w14:paraId="74568243" w14:textId="6AF9D011" w:rsidR="00A70E60" w:rsidRPr="008C7908" w:rsidRDefault="00A70E60" w:rsidP="00A70E60">
      <w:pPr>
        <w:pStyle w:val="NoSpacing"/>
        <w:ind w:firstLine="284"/>
        <w:jc w:val="center"/>
        <w:rPr>
          <w:rFonts w:ascii="Garamond" w:hAnsi="Garamond"/>
          <w:lang w:val="sq-AL"/>
        </w:rPr>
      </w:pPr>
      <w:r w:rsidRPr="008C7908">
        <w:rPr>
          <w:rFonts w:ascii="Garamond" w:hAnsi="Garamond"/>
          <w:lang w:val="sq-AL"/>
        </w:rPr>
        <w:t>PËR NDRYSHIMIN E REKOMANDIMIT 19</w:t>
      </w:r>
      <w:r w:rsidR="008A24EE" w:rsidRPr="008C7908">
        <w:rPr>
          <w:rFonts w:ascii="Garamond" w:hAnsi="Garamond"/>
          <w:lang w:val="sq-AL"/>
        </w:rPr>
        <w:t>-</w:t>
      </w:r>
      <w:r w:rsidRPr="008C7908">
        <w:rPr>
          <w:rFonts w:ascii="Garamond" w:hAnsi="Garamond"/>
          <w:lang w:val="sq-AL"/>
        </w:rPr>
        <w:t>04</w:t>
      </w:r>
      <w:r w:rsidR="00F670E8" w:rsidRPr="008C7908">
        <w:rPr>
          <w:rFonts w:ascii="Garamond" w:hAnsi="Garamond"/>
          <w:lang w:val="sq-AL"/>
        </w:rPr>
        <w:t xml:space="preserve">, </w:t>
      </w:r>
      <w:r w:rsidRPr="008C7908">
        <w:rPr>
          <w:rFonts w:ascii="Garamond" w:hAnsi="Garamond"/>
          <w:lang w:val="sq-AL"/>
        </w:rPr>
        <w:t>PËR NDRYSHIMIN E REKOMANDIMIT 18</w:t>
      </w:r>
      <w:r w:rsidR="008A24EE" w:rsidRPr="008C7908">
        <w:rPr>
          <w:rFonts w:ascii="Garamond" w:hAnsi="Garamond"/>
          <w:lang w:val="sq-AL"/>
        </w:rPr>
        <w:t>-</w:t>
      </w:r>
      <w:r w:rsidRPr="008C7908">
        <w:rPr>
          <w:rFonts w:ascii="Garamond" w:hAnsi="Garamond"/>
          <w:lang w:val="sq-AL"/>
        </w:rPr>
        <w:t>02</w:t>
      </w:r>
      <w:r w:rsidR="00F670E8" w:rsidRPr="008C7908">
        <w:rPr>
          <w:rFonts w:ascii="Garamond" w:hAnsi="Garamond"/>
          <w:lang w:val="sq-AL"/>
        </w:rPr>
        <w:t>,</w:t>
      </w:r>
      <w:r w:rsidRPr="008C7908">
        <w:rPr>
          <w:rFonts w:ascii="Garamond" w:hAnsi="Garamond"/>
          <w:lang w:val="sq-AL"/>
        </w:rPr>
        <w:t xml:space="preserve"> PËR HARTIMIN E NJË PLANI MENAXHIMI SHUMËVJEÇAR PËR TONIN</w:t>
      </w:r>
      <w:r w:rsidRPr="008C7908">
        <w:rPr>
          <w:rStyle w:val="FootnoteReference"/>
          <w:rFonts w:ascii="Garamond" w:hAnsi="Garamond"/>
          <w:lang w:val="sq-AL"/>
        </w:rPr>
        <w:footnoteReference w:id="2"/>
      </w:r>
      <w:r w:rsidRPr="008C7908">
        <w:rPr>
          <w:rFonts w:ascii="Garamond" w:hAnsi="Garamond"/>
          <w:lang w:val="sq-AL"/>
        </w:rPr>
        <w:t xml:space="preserve"> NË ATLANTIKUN LINDOR DHE DETIN MESDHE</w:t>
      </w:r>
    </w:p>
    <w:p w14:paraId="74568244" w14:textId="77777777" w:rsidR="00A70E60" w:rsidRPr="00776002" w:rsidRDefault="00A70E60" w:rsidP="00A70E60">
      <w:pPr>
        <w:pStyle w:val="NoSpacing"/>
        <w:ind w:firstLine="284"/>
        <w:jc w:val="both"/>
        <w:rPr>
          <w:rFonts w:ascii="Garamond" w:hAnsi="Garamond"/>
          <w:i/>
          <w:lang w:val="sq-AL"/>
        </w:rPr>
      </w:pPr>
    </w:p>
    <w:p w14:paraId="74568245" w14:textId="77777777"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 xml:space="preserve">Duke pranuar se Komiteti i Përhershëm për Kërkimin dhe Statistikat (SCRS) rekomandoi në këshillimin e tij të vitit 2020 që Totali i Zënieve të Lejuara </w:t>
      </w:r>
      <w:r w:rsidRPr="00EA1985">
        <w:rPr>
          <w:rFonts w:ascii="Garamond" w:hAnsi="Garamond"/>
          <w:i/>
          <w:lang w:val="sq-AL"/>
        </w:rPr>
        <w:t>(Total Allowable Catch</w:t>
      </w:r>
      <w:r w:rsidRPr="00776002">
        <w:rPr>
          <w:rFonts w:ascii="Garamond" w:hAnsi="Garamond"/>
          <w:lang w:val="sq-AL"/>
        </w:rPr>
        <w:t xml:space="preserve">) të mbahet në 36,000 t për vitin 2022 dhe kjo shifër të rishikohet në vitin 2022 bazuar në përditësimet e treguesit të </w:t>
      </w:r>
      <w:r w:rsidRPr="00776002">
        <w:rPr>
          <w:rFonts w:ascii="Garamond" w:hAnsi="Garamond"/>
          <w:color w:val="000000"/>
          <w:lang w:val="sq-AL"/>
        </w:rPr>
        <w:t>abondancës</w:t>
      </w:r>
      <w:r w:rsidRPr="00776002">
        <w:rPr>
          <w:rFonts w:ascii="Garamond" w:hAnsi="Garamond"/>
          <w:lang w:val="sq-AL"/>
        </w:rPr>
        <w:t>;</w:t>
      </w:r>
    </w:p>
    <w:p w14:paraId="74568246" w14:textId="2E5C4A6D"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Duke vërejtur se SCRS</w:t>
      </w:r>
      <w:r w:rsidR="00EA1985">
        <w:rPr>
          <w:rFonts w:ascii="Garamond" w:hAnsi="Garamond"/>
          <w:lang w:val="sq-AL"/>
        </w:rPr>
        <w:t>-ja</w:t>
      </w:r>
      <w:r w:rsidRPr="00776002">
        <w:rPr>
          <w:rFonts w:ascii="Garamond" w:hAnsi="Garamond"/>
          <w:lang w:val="sq-AL"/>
        </w:rPr>
        <w:t xml:space="preserve"> konfirmoi në këshillën e saj të vitit 2021 se ekzaminimi i treguesve të përditësuar të </w:t>
      </w:r>
      <w:r w:rsidRPr="00776002">
        <w:rPr>
          <w:rFonts w:ascii="Garamond" w:hAnsi="Garamond"/>
          <w:color w:val="000000"/>
          <w:lang w:val="sq-AL"/>
        </w:rPr>
        <w:t>abondancës</w:t>
      </w:r>
      <w:r w:rsidRPr="00776002">
        <w:rPr>
          <w:rFonts w:ascii="Garamond" w:hAnsi="Garamond"/>
          <w:lang w:val="sq-AL"/>
        </w:rPr>
        <w:t xml:space="preserve"> </w:t>
      </w:r>
      <w:r w:rsidR="00EA1985">
        <w:rPr>
          <w:rFonts w:ascii="Garamond" w:hAnsi="Garamond"/>
          <w:lang w:val="sq-AL"/>
        </w:rPr>
        <w:t>s</w:t>
      </w:r>
      <w:r w:rsidRPr="00776002">
        <w:rPr>
          <w:rFonts w:ascii="Garamond" w:hAnsi="Garamond"/>
          <w:lang w:val="sq-AL"/>
        </w:rPr>
        <w:t>ë stokut lindor dhe parashikimet e vlerësimit të vitit 2017 nuk dhanë asnjë provë për të ndryshuar këshillën aktuale të TAC</w:t>
      </w:r>
      <w:r w:rsidR="009B303E">
        <w:rPr>
          <w:rFonts w:ascii="Garamond" w:hAnsi="Garamond"/>
          <w:lang w:val="sq-AL"/>
        </w:rPr>
        <w:t>-</w:t>
      </w:r>
      <w:r w:rsidR="00F74ACF">
        <w:rPr>
          <w:rFonts w:ascii="Garamond" w:hAnsi="Garamond"/>
          <w:lang w:val="sq-AL"/>
        </w:rPr>
        <w:t>ve</w:t>
      </w:r>
      <w:r w:rsidRPr="00776002">
        <w:rPr>
          <w:rFonts w:ascii="Garamond" w:hAnsi="Garamond"/>
          <w:lang w:val="sq-AL"/>
        </w:rPr>
        <w:t xml:space="preserve"> prej 36,000 t për vitin 2022.</w:t>
      </w:r>
    </w:p>
    <w:p w14:paraId="74568247" w14:textId="5E1BA828"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Duke pranuar këshillën e SCRS</w:t>
      </w:r>
      <w:r w:rsidR="00EA1985">
        <w:rPr>
          <w:rFonts w:ascii="Garamond" w:hAnsi="Garamond"/>
          <w:lang w:val="sq-AL"/>
        </w:rPr>
        <w:t>-së</w:t>
      </w:r>
      <w:r w:rsidRPr="00776002">
        <w:rPr>
          <w:rFonts w:ascii="Garamond" w:hAnsi="Garamond"/>
          <w:lang w:val="sq-AL"/>
        </w:rPr>
        <w:t xml:space="preserve"> për të konsideruar kalimin nga plani aktual i rimëkëmbjes në një plan menaxhimi dhe se statusi aktual i stokut nuk ka nevojë për masa emergjente të paraqitura në kuadrin e planit të </w:t>
      </w:r>
      <w:r w:rsidR="007723EB" w:rsidRPr="00776002">
        <w:rPr>
          <w:rFonts w:ascii="Garamond" w:hAnsi="Garamond"/>
          <w:lang w:val="sq-AL"/>
        </w:rPr>
        <w:t xml:space="preserve">rimëkëmbjes </w:t>
      </w:r>
      <w:r w:rsidRPr="00776002">
        <w:rPr>
          <w:rFonts w:ascii="Garamond" w:hAnsi="Garamond"/>
          <w:lang w:val="sq-AL"/>
        </w:rPr>
        <w:t xml:space="preserve">për tonin në Atlantikun Lindor dhe në </w:t>
      </w:r>
      <w:r w:rsidR="007723EB" w:rsidRPr="00776002">
        <w:rPr>
          <w:rFonts w:ascii="Garamond" w:hAnsi="Garamond"/>
          <w:lang w:val="sq-AL"/>
        </w:rPr>
        <w:t xml:space="preserve">Detin </w:t>
      </w:r>
      <w:r w:rsidRPr="00776002">
        <w:rPr>
          <w:rFonts w:ascii="Garamond" w:hAnsi="Garamond"/>
          <w:lang w:val="sq-AL"/>
        </w:rPr>
        <w:t>Mesdhe (</w:t>
      </w:r>
      <w:r w:rsidR="007723EB" w:rsidRPr="00776002">
        <w:rPr>
          <w:rFonts w:ascii="Garamond" w:hAnsi="Garamond"/>
          <w:lang w:val="sq-AL"/>
        </w:rPr>
        <w:t xml:space="preserve">rekomandimi </w:t>
      </w:r>
      <w:r w:rsidRPr="00776002">
        <w:rPr>
          <w:rFonts w:ascii="Garamond" w:hAnsi="Garamond"/>
          <w:lang w:val="sq-AL"/>
        </w:rPr>
        <w:t>17</w:t>
      </w:r>
      <w:r w:rsidR="00E06493">
        <w:rPr>
          <w:rFonts w:ascii="Garamond" w:hAnsi="Garamond"/>
          <w:lang w:val="sq-AL"/>
        </w:rPr>
        <w:t>-</w:t>
      </w:r>
      <w:r w:rsidRPr="00776002">
        <w:rPr>
          <w:rFonts w:ascii="Garamond" w:hAnsi="Garamond"/>
          <w:lang w:val="sq-AL"/>
        </w:rPr>
        <w:t>07 nga ICCAT</w:t>
      </w:r>
      <w:r w:rsidR="00EA1985">
        <w:rPr>
          <w:rFonts w:ascii="Garamond" w:hAnsi="Garamond"/>
          <w:lang w:val="sq-AL"/>
        </w:rPr>
        <w:t>-i</w:t>
      </w:r>
      <w:r w:rsidRPr="00776002">
        <w:rPr>
          <w:rFonts w:ascii="Garamond" w:hAnsi="Garamond"/>
          <w:lang w:val="sq-AL"/>
        </w:rPr>
        <w:t xml:space="preserve"> që ndryshon </w:t>
      </w:r>
      <w:r w:rsidR="009B303E">
        <w:rPr>
          <w:rFonts w:ascii="Garamond" w:hAnsi="Garamond"/>
          <w:lang w:val="sq-AL"/>
        </w:rPr>
        <w:t>r</w:t>
      </w:r>
      <w:r w:rsidRPr="00776002">
        <w:rPr>
          <w:rFonts w:ascii="Garamond" w:hAnsi="Garamond"/>
          <w:lang w:val="sq-AL"/>
        </w:rPr>
        <w:t>ekomandimin 14</w:t>
      </w:r>
      <w:r w:rsidR="00E06493">
        <w:rPr>
          <w:rFonts w:ascii="Garamond" w:hAnsi="Garamond"/>
          <w:lang w:val="sq-AL"/>
        </w:rPr>
        <w:t>-</w:t>
      </w:r>
      <w:r w:rsidRPr="00776002">
        <w:rPr>
          <w:rFonts w:ascii="Garamond" w:hAnsi="Garamond"/>
          <w:lang w:val="sq-AL"/>
        </w:rPr>
        <w:t>04);</w:t>
      </w:r>
    </w:p>
    <w:p w14:paraId="74568248" w14:textId="073199BA"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Duke marrë parasysh që SCRS</w:t>
      </w:r>
      <w:r w:rsidR="00EA1985">
        <w:rPr>
          <w:rFonts w:ascii="Garamond" w:hAnsi="Garamond"/>
          <w:lang w:val="sq-AL"/>
        </w:rPr>
        <w:t>-ja</w:t>
      </w:r>
      <w:r w:rsidRPr="00776002">
        <w:rPr>
          <w:rFonts w:ascii="Garamond" w:hAnsi="Garamond"/>
          <w:lang w:val="sq-AL"/>
        </w:rPr>
        <w:t xml:space="preserve"> po kryen një vlerësim të strategjisë së menaxhimit (MSE)</w:t>
      </w:r>
      <w:r w:rsidR="009B303E">
        <w:rPr>
          <w:rFonts w:ascii="Garamond" w:hAnsi="Garamond"/>
          <w:lang w:val="sq-AL"/>
        </w:rPr>
        <w:t>,</w:t>
      </w:r>
      <w:r w:rsidRPr="00776002">
        <w:rPr>
          <w:rFonts w:ascii="Garamond" w:hAnsi="Garamond"/>
          <w:lang w:val="sq-AL"/>
        </w:rPr>
        <w:t xml:space="preserve"> për të krijuar një procedurë menaxhimi (MP), e cila përfshin rregullat e kontrollit të zënieve (HCR), dhe </w:t>
      </w:r>
      <w:r w:rsidR="00F74ACF" w:rsidRPr="00776002">
        <w:rPr>
          <w:rFonts w:ascii="Garamond" w:hAnsi="Garamond"/>
          <w:lang w:val="sq-AL"/>
        </w:rPr>
        <w:t xml:space="preserve">komisioni </w:t>
      </w:r>
      <w:r w:rsidRPr="00776002">
        <w:rPr>
          <w:rFonts w:ascii="Garamond" w:hAnsi="Garamond"/>
          <w:lang w:val="sq-AL"/>
        </w:rPr>
        <w:t>pritet të vendosë për MP</w:t>
      </w:r>
      <w:r w:rsidR="00EA1985">
        <w:rPr>
          <w:rFonts w:ascii="Garamond" w:hAnsi="Garamond"/>
          <w:lang w:val="sq-AL"/>
        </w:rPr>
        <w:t>-në</w:t>
      </w:r>
      <w:r w:rsidRPr="00776002">
        <w:rPr>
          <w:rFonts w:ascii="Garamond" w:hAnsi="Garamond"/>
          <w:lang w:val="sq-AL"/>
        </w:rPr>
        <w:t xml:space="preserve"> në takimin e tij vjetor të 2022</w:t>
      </w:r>
      <w:r w:rsidR="009B303E">
        <w:rPr>
          <w:rFonts w:ascii="Garamond" w:hAnsi="Garamond"/>
          <w:lang w:val="sq-AL"/>
        </w:rPr>
        <w:t>,</w:t>
      </w:r>
      <w:r w:rsidRPr="00776002">
        <w:rPr>
          <w:rFonts w:ascii="Garamond" w:hAnsi="Garamond"/>
          <w:lang w:val="sq-AL"/>
        </w:rPr>
        <w:t xml:space="preserve"> për të krijuar TAC</w:t>
      </w:r>
      <w:r w:rsidR="00EA1985">
        <w:rPr>
          <w:rFonts w:ascii="Garamond" w:hAnsi="Garamond"/>
          <w:lang w:val="sq-AL"/>
        </w:rPr>
        <w:t>-</w:t>
      </w:r>
      <w:r w:rsidR="00F74ACF">
        <w:rPr>
          <w:rFonts w:ascii="Garamond" w:hAnsi="Garamond"/>
          <w:lang w:val="sq-AL"/>
        </w:rPr>
        <w:t>t</w:t>
      </w:r>
      <w:r w:rsidR="00BD21AE">
        <w:rPr>
          <w:rFonts w:ascii="Garamond" w:hAnsi="Garamond"/>
          <w:lang w:val="sq-AL"/>
        </w:rPr>
        <w:t>ë</w:t>
      </w:r>
      <w:r w:rsidRPr="00776002">
        <w:rPr>
          <w:rFonts w:ascii="Garamond" w:hAnsi="Garamond"/>
          <w:lang w:val="sq-AL"/>
        </w:rPr>
        <w:t xml:space="preserve"> për 2023</w:t>
      </w:r>
      <w:r w:rsidR="00EA1985">
        <w:rPr>
          <w:rFonts w:ascii="Garamond" w:hAnsi="Garamond"/>
          <w:lang w:val="sq-AL"/>
        </w:rPr>
        <w:t>-shin</w:t>
      </w:r>
      <w:r w:rsidRPr="00776002">
        <w:rPr>
          <w:rFonts w:ascii="Garamond" w:hAnsi="Garamond"/>
          <w:lang w:val="sq-AL"/>
        </w:rPr>
        <w:t xml:space="preserve"> e më pas;</w:t>
      </w:r>
    </w:p>
    <w:p w14:paraId="74568249" w14:textId="2813CCE3"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Duke pranuar më tej ndikimet e planit t</w:t>
      </w:r>
      <w:bookmarkStart w:id="1" w:name="_Hlk49163490"/>
      <w:r w:rsidRPr="00776002">
        <w:rPr>
          <w:rFonts w:ascii="Garamond" w:hAnsi="Garamond"/>
          <w:lang w:val="sq-AL"/>
        </w:rPr>
        <w:t>ë</w:t>
      </w:r>
      <w:bookmarkEnd w:id="1"/>
      <w:r w:rsidRPr="00776002">
        <w:rPr>
          <w:rFonts w:ascii="Garamond" w:hAnsi="Garamond"/>
          <w:lang w:val="sq-AL"/>
        </w:rPr>
        <w:t xml:space="preserve"> </w:t>
      </w:r>
      <w:r w:rsidR="009B303E">
        <w:rPr>
          <w:rFonts w:ascii="Garamond" w:hAnsi="Garamond"/>
          <w:lang w:val="sq-AL"/>
        </w:rPr>
        <w:t>r</w:t>
      </w:r>
      <w:r w:rsidRPr="00776002">
        <w:rPr>
          <w:rFonts w:ascii="Garamond" w:hAnsi="Garamond"/>
          <w:lang w:val="sq-AL"/>
        </w:rPr>
        <w:t xml:space="preserve">imëkëmbjes së tonit në flotën e peshkimit artizanal në Atlantikun </w:t>
      </w:r>
      <w:r w:rsidR="00280D76" w:rsidRPr="00776002">
        <w:rPr>
          <w:rFonts w:ascii="Garamond" w:hAnsi="Garamond"/>
          <w:lang w:val="sq-AL"/>
        </w:rPr>
        <w:t xml:space="preserve">Lindor </w:t>
      </w:r>
      <w:r w:rsidRPr="00776002">
        <w:rPr>
          <w:rFonts w:ascii="Garamond" w:hAnsi="Garamond"/>
          <w:lang w:val="sq-AL"/>
        </w:rPr>
        <w:t xml:space="preserve">dhe </w:t>
      </w:r>
      <w:r w:rsidR="00280D76" w:rsidRPr="00776002">
        <w:rPr>
          <w:rFonts w:ascii="Garamond" w:hAnsi="Garamond"/>
          <w:lang w:val="sq-AL"/>
        </w:rPr>
        <w:t xml:space="preserve">Detin </w:t>
      </w:r>
      <w:r w:rsidRPr="00776002">
        <w:rPr>
          <w:rFonts w:ascii="Garamond" w:hAnsi="Garamond"/>
          <w:lang w:val="sq-AL"/>
        </w:rPr>
        <w:t>Mesdhe, sidomos në lidhje me reduktimin e kapacitetit t</w:t>
      </w:r>
      <w:r w:rsidR="00DB4331">
        <w:rPr>
          <w:rFonts w:ascii="Garamond" w:hAnsi="Garamond"/>
          <w:lang w:val="sq-AL"/>
        </w:rPr>
        <w:t>ë</w:t>
      </w:r>
      <w:r w:rsidRPr="00776002">
        <w:rPr>
          <w:rFonts w:ascii="Garamond" w:hAnsi="Garamond"/>
          <w:lang w:val="sq-AL"/>
        </w:rPr>
        <w:t xml:space="preserve"> peshkimit;</w:t>
      </w:r>
    </w:p>
    <w:p w14:paraId="7456824A" w14:textId="41726E63"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 xml:space="preserve">Duke marrë parasysh kapacitetin e stokut për </w:t>
      </w:r>
      <w:r w:rsidR="00DB4331">
        <w:rPr>
          <w:rFonts w:ascii="Garamond" w:hAnsi="Garamond"/>
          <w:lang w:val="sq-AL"/>
        </w:rPr>
        <w:t>t’iu</w:t>
      </w:r>
      <w:r w:rsidR="00313AED">
        <w:rPr>
          <w:rFonts w:ascii="Garamond" w:hAnsi="Garamond"/>
          <w:lang w:val="sq-AL"/>
        </w:rPr>
        <w:t xml:space="preserve"> </w:t>
      </w:r>
      <w:r w:rsidRPr="00776002">
        <w:rPr>
          <w:rFonts w:ascii="Garamond" w:hAnsi="Garamond"/>
          <w:lang w:val="sq-AL"/>
        </w:rPr>
        <w:t>përgjigjur rekrutimit të ulët në disa vite të njëpasnjëshme, kjo do të jetë e rëndësishme për të siguruar që kapaciteti i peshkimit të mbetet brenda kufijve të qëndrueshëm dhe se kontrolli i kapacitetit mbetet efektiv;</w:t>
      </w:r>
    </w:p>
    <w:p w14:paraId="7456824B" w14:textId="77777777"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Duke marrë në konsideratë rëndësinë e ruajtjes së qëllimit dhe integritetit të masave të kontrollit dhe përforcimin e gjurmueshmërisë së zënieve, veçanërisht në lidhje me transportin e peshqve të gjallë dhe aktiviteteve në fermat e rritjes;</w:t>
      </w:r>
    </w:p>
    <w:p w14:paraId="7456824C" w14:textId="5FF58BF1"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Duke marrë parasysh që Grupi i Punës i ICCAT</w:t>
      </w:r>
      <w:r w:rsidR="00280D76">
        <w:rPr>
          <w:rFonts w:ascii="Garamond" w:hAnsi="Garamond"/>
          <w:lang w:val="sq-AL"/>
        </w:rPr>
        <w:t>-it</w:t>
      </w:r>
      <w:r w:rsidRPr="00776002">
        <w:rPr>
          <w:rFonts w:ascii="Garamond" w:hAnsi="Garamond"/>
          <w:lang w:val="sq-AL"/>
        </w:rPr>
        <w:t xml:space="preserve"> për kontrollin dhe masat e gjurmueshmërisë së tonit, i datës 2</w:t>
      </w:r>
      <w:r w:rsidR="00280D76">
        <w:rPr>
          <w:rFonts w:ascii="Garamond" w:hAnsi="Garamond"/>
          <w:lang w:val="sq-AL"/>
        </w:rPr>
        <w:t>–</w:t>
      </w:r>
      <w:r w:rsidRPr="00776002">
        <w:rPr>
          <w:rFonts w:ascii="Garamond" w:hAnsi="Garamond"/>
          <w:lang w:val="sq-AL"/>
        </w:rPr>
        <w:t xml:space="preserve">4 mars 2020, identifikoi dispozita të ndryshme në </w:t>
      </w:r>
      <w:r w:rsidR="00280D76">
        <w:rPr>
          <w:rFonts w:ascii="Garamond" w:hAnsi="Garamond"/>
          <w:lang w:val="sq-AL"/>
        </w:rPr>
        <w:t>r</w:t>
      </w:r>
      <w:r w:rsidRPr="00776002">
        <w:rPr>
          <w:rFonts w:ascii="Garamond" w:hAnsi="Garamond"/>
          <w:lang w:val="sq-AL"/>
        </w:rPr>
        <w:t>ekomandimin 19-04 që do të përfitonin nga qartësimi, kombinimi, racionalizimi ose përmirësimi dhe përforcimi dhe se rekomandimet e Grupi</w:t>
      </w:r>
      <w:r w:rsidR="00C1611A">
        <w:rPr>
          <w:rFonts w:ascii="Garamond" w:hAnsi="Garamond"/>
          <w:lang w:val="sq-AL"/>
        </w:rPr>
        <w:t>t</w:t>
      </w:r>
      <w:r w:rsidRPr="00776002">
        <w:rPr>
          <w:rFonts w:ascii="Garamond" w:hAnsi="Garamond"/>
          <w:lang w:val="sq-AL"/>
        </w:rPr>
        <w:t xml:space="preserve"> </w:t>
      </w:r>
      <w:r w:rsidR="00C1611A">
        <w:rPr>
          <w:rFonts w:ascii="Garamond" w:hAnsi="Garamond"/>
          <w:lang w:val="sq-AL"/>
        </w:rPr>
        <w:t>të</w:t>
      </w:r>
      <w:r w:rsidRPr="00776002">
        <w:rPr>
          <w:rFonts w:ascii="Garamond" w:hAnsi="Garamond"/>
          <w:lang w:val="sq-AL"/>
        </w:rPr>
        <w:t xml:space="preserve"> Punës u miratuan nga Paneli 2 i ICCAT</w:t>
      </w:r>
      <w:r w:rsidR="00C1611A">
        <w:rPr>
          <w:rFonts w:ascii="Garamond" w:hAnsi="Garamond"/>
          <w:lang w:val="sq-AL"/>
        </w:rPr>
        <w:t>-it</w:t>
      </w:r>
      <w:r w:rsidRPr="00776002">
        <w:rPr>
          <w:rFonts w:ascii="Garamond" w:hAnsi="Garamond"/>
          <w:lang w:val="sq-AL"/>
        </w:rPr>
        <w:t xml:space="preserve"> në mars 2020;</w:t>
      </w:r>
    </w:p>
    <w:p w14:paraId="7456824D" w14:textId="699AA15B" w:rsidR="00A70E60" w:rsidRPr="00776002" w:rsidRDefault="00A70E60" w:rsidP="00A70E60">
      <w:pPr>
        <w:pStyle w:val="NoSpacing"/>
        <w:ind w:firstLine="284"/>
        <w:jc w:val="both"/>
        <w:rPr>
          <w:rFonts w:ascii="Garamond" w:hAnsi="Garamond"/>
          <w:lang w:val="sq-AL"/>
        </w:rPr>
      </w:pPr>
      <w:r w:rsidRPr="00776002">
        <w:rPr>
          <w:rFonts w:ascii="Garamond" w:hAnsi="Garamond"/>
          <w:lang w:val="sq-AL"/>
        </w:rPr>
        <w:t>Duke marrë parasysh</w:t>
      </w:r>
      <w:r w:rsidR="00C1611A">
        <w:rPr>
          <w:rFonts w:ascii="Garamond" w:hAnsi="Garamond"/>
          <w:lang w:val="sq-AL"/>
        </w:rPr>
        <w:t>,</w:t>
      </w:r>
      <w:r w:rsidRPr="00776002">
        <w:rPr>
          <w:rFonts w:ascii="Garamond" w:hAnsi="Garamond"/>
          <w:lang w:val="sq-AL"/>
        </w:rPr>
        <w:t xml:space="preserve"> gjithashtu</w:t>
      </w:r>
      <w:r w:rsidR="00C1611A">
        <w:rPr>
          <w:rFonts w:ascii="Garamond" w:hAnsi="Garamond"/>
          <w:lang w:val="sq-AL"/>
        </w:rPr>
        <w:t>,</w:t>
      </w:r>
      <w:r w:rsidRPr="00776002">
        <w:rPr>
          <w:rFonts w:ascii="Garamond" w:hAnsi="Garamond"/>
          <w:lang w:val="sq-AL"/>
        </w:rPr>
        <w:t xml:space="preserve"> se Grupi Punës ka identifikuar dispozita edhe në rekomandime të tjera, duke përfshirë </w:t>
      </w:r>
      <w:r w:rsidR="00BC79D4">
        <w:rPr>
          <w:rFonts w:ascii="Garamond" w:hAnsi="Garamond"/>
          <w:lang w:val="sq-AL"/>
        </w:rPr>
        <w:t>r</w:t>
      </w:r>
      <w:r w:rsidRPr="00776002">
        <w:rPr>
          <w:rFonts w:ascii="Garamond" w:hAnsi="Garamond"/>
          <w:lang w:val="sq-AL"/>
        </w:rPr>
        <w:t xml:space="preserve">ec. 06-07, 18-13 dhe 20-07, lidhur me aktivitetin e tonit, i cili do të përfitonte nga përfshirja e tyre në këtë </w:t>
      </w:r>
      <w:r w:rsidR="00C1611A">
        <w:rPr>
          <w:rFonts w:ascii="Garamond" w:hAnsi="Garamond"/>
          <w:lang w:val="sq-AL"/>
        </w:rPr>
        <w:t>r</w:t>
      </w:r>
      <w:r w:rsidRPr="00776002">
        <w:rPr>
          <w:rFonts w:ascii="Garamond" w:hAnsi="Garamond"/>
          <w:lang w:val="sq-AL"/>
        </w:rPr>
        <w:t>ekomandim</w:t>
      </w:r>
      <w:r w:rsidR="00C1611A">
        <w:rPr>
          <w:rFonts w:ascii="Garamond" w:hAnsi="Garamond"/>
          <w:lang w:val="sq-AL"/>
        </w:rPr>
        <w:t>.</w:t>
      </w:r>
    </w:p>
    <w:p w14:paraId="7456824E" w14:textId="77777777" w:rsidR="00A70E60" w:rsidRPr="00DC5D92" w:rsidRDefault="00A70E60" w:rsidP="00A70E60">
      <w:pPr>
        <w:spacing w:after="0" w:line="240" w:lineRule="auto"/>
        <w:ind w:firstLine="284"/>
        <w:rPr>
          <w:rFonts w:ascii="Garamond" w:hAnsi="Garamond"/>
          <w:sz w:val="24"/>
          <w:szCs w:val="24"/>
          <w:lang w:val="sq-AL"/>
        </w:rPr>
      </w:pPr>
    </w:p>
    <w:p w14:paraId="7456824F" w14:textId="77777777" w:rsidR="00A70E60" w:rsidRPr="00B07F58" w:rsidRDefault="00A70E6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07F58">
        <w:rPr>
          <w:rFonts w:ascii="Garamond" w:hAnsi="Garamond" w:cs="Garamond"/>
          <w:bCs/>
          <w:color w:val="000000"/>
          <w:sz w:val="24"/>
          <w:szCs w:val="24"/>
          <w:lang w:val="sq-AL"/>
        </w:rPr>
        <w:t>KOMISIONI NDËRKOMBËTAR PËR</w:t>
      </w:r>
    </w:p>
    <w:p w14:paraId="74568250" w14:textId="77777777" w:rsidR="00A70E60" w:rsidRPr="00B07F58" w:rsidRDefault="00A70E6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07F58">
        <w:rPr>
          <w:rFonts w:ascii="Garamond" w:hAnsi="Garamond" w:cs="Garamond"/>
          <w:bCs/>
          <w:color w:val="000000"/>
          <w:sz w:val="24"/>
          <w:szCs w:val="24"/>
          <w:lang w:val="sq-AL"/>
        </w:rPr>
        <w:t>KONSERVIMIN E TONIT TË ATLANTIKUT (ICCAT) REKOMANDON QË:</w:t>
      </w:r>
    </w:p>
    <w:p w14:paraId="74568251"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p>
    <w:p w14:paraId="74568252" w14:textId="4985A328" w:rsidR="00A70E60" w:rsidRPr="00B10F11" w:rsidRDefault="00B10F11"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10F11">
        <w:rPr>
          <w:rFonts w:ascii="Garamond" w:hAnsi="Garamond" w:cs="Garamond"/>
          <w:bCs/>
          <w:color w:val="000000"/>
          <w:sz w:val="24"/>
          <w:szCs w:val="24"/>
          <w:lang w:val="sq-AL"/>
        </w:rPr>
        <w:t>PJESA I</w:t>
      </w:r>
    </w:p>
    <w:p w14:paraId="74568253" w14:textId="56E25393" w:rsidR="00A70E60" w:rsidRPr="00B10F11" w:rsidRDefault="00B10F11"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10F11">
        <w:rPr>
          <w:rFonts w:ascii="Garamond" w:hAnsi="Garamond" w:cs="Garamond"/>
          <w:bCs/>
          <w:color w:val="000000"/>
          <w:sz w:val="24"/>
          <w:szCs w:val="24"/>
          <w:lang w:val="sq-AL"/>
        </w:rPr>
        <w:t>DISPOZITAT E PËRGJITHSHME DHE OBJEKTIVAT</w:t>
      </w:r>
    </w:p>
    <w:p w14:paraId="366F97EB" w14:textId="77777777" w:rsidR="00B07F58" w:rsidRPr="00B10F11" w:rsidRDefault="00B07F58"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254" w14:textId="5218B02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 Palët </w:t>
      </w:r>
      <w:r w:rsidR="00B07F58">
        <w:rPr>
          <w:rFonts w:ascii="Garamond" w:hAnsi="Garamond" w:cs="Garamond"/>
          <w:color w:val="000000"/>
          <w:sz w:val="24"/>
          <w:szCs w:val="24"/>
          <w:lang w:val="sq-AL"/>
        </w:rPr>
        <w:t>k</w:t>
      </w:r>
      <w:r w:rsidRPr="00DC5D92">
        <w:rPr>
          <w:rFonts w:ascii="Garamond" w:hAnsi="Garamond" w:cs="Garamond"/>
          <w:color w:val="000000"/>
          <w:sz w:val="24"/>
          <w:szCs w:val="24"/>
          <w:lang w:val="sq-AL"/>
        </w:rPr>
        <w:t xml:space="preserve">ontraktuese dhe </w:t>
      </w:r>
      <w:r w:rsidR="00B07F58" w:rsidRPr="00DC5D92">
        <w:rPr>
          <w:rFonts w:ascii="Garamond" w:hAnsi="Garamond" w:cs="Garamond"/>
          <w:color w:val="000000"/>
          <w:sz w:val="24"/>
          <w:szCs w:val="24"/>
          <w:lang w:val="sq-AL"/>
        </w:rPr>
        <w:t xml:space="preserve">palët bashkëpunuese </w:t>
      </w:r>
      <w:r w:rsidR="00B07F58">
        <w:rPr>
          <w:rFonts w:ascii="Garamond" w:hAnsi="Garamond" w:cs="Garamond"/>
          <w:color w:val="000000"/>
          <w:sz w:val="24"/>
          <w:szCs w:val="24"/>
          <w:lang w:val="sq-AL"/>
        </w:rPr>
        <w:t>jok</w:t>
      </w:r>
      <w:r w:rsidRPr="00DC5D92">
        <w:rPr>
          <w:rFonts w:ascii="Garamond" w:hAnsi="Garamond" w:cs="Garamond"/>
          <w:color w:val="000000"/>
          <w:sz w:val="24"/>
          <w:szCs w:val="24"/>
          <w:lang w:val="sq-AL"/>
        </w:rPr>
        <w:t xml:space="preserve">ontraktuese, </w:t>
      </w:r>
      <w:r w:rsidR="00B07F58" w:rsidRPr="00DC5D92">
        <w:rPr>
          <w:rFonts w:ascii="Garamond" w:hAnsi="Garamond" w:cs="Garamond"/>
          <w:color w:val="000000"/>
          <w:sz w:val="24"/>
          <w:szCs w:val="24"/>
          <w:lang w:val="sq-AL"/>
        </w:rPr>
        <w:t>subjektet ose entitetet e peshkimit</w:t>
      </w:r>
      <w:r w:rsidRPr="00DC5D92">
        <w:rPr>
          <w:rFonts w:ascii="Garamond" w:hAnsi="Garamond" w:cs="Garamond"/>
          <w:color w:val="000000"/>
          <w:sz w:val="24"/>
          <w:szCs w:val="24"/>
          <w:lang w:val="sq-AL"/>
        </w:rPr>
        <w:t xml:space="preserve"> referuar më poshtë si CPCs</w:t>
      </w:r>
      <w:r w:rsidR="00B07F58">
        <w:rPr>
          <w:rFonts w:ascii="Garamond" w:hAnsi="Garamond" w:cs="Garamond"/>
          <w:color w:val="000000"/>
          <w:sz w:val="24"/>
          <w:szCs w:val="24"/>
          <w:lang w:val="sq-AL"/>
        </w:rPr>
        <w:t>-të</w:t>
      </w:r>
      <w:r w:rsidRPr="00DC5D92">
        <w:rPr>
          <w:rFonts w:ascii="Garamond" w:hAnsi="Garamond" w:cs="Garamond"/>
          <w:color w:val="000000"/>
          <w:sz w:val="24"/>
          <w:szCs w:val="24"/>
          <w:lang w:val="sq-AL"/>
        </w:rPr>
        <w:t>, anijet e të cilave kanë peshkuar në mënyrë aktive tonin (</w:t>
      </w:r>
      <w:r w:rsidRPr="00B07F58">
        <w:rPr>
          <w:rFonts w:ascii="Garamond" w:hAnsi="Garamond" w:cs="Garamond"/>
          <w:i/>
          <w:color w:val="000000"/>
          <w:sz w:val="24"/>
          <w:szCs w:val="24"/>
          <w:lang w:val="sq-AL"/>
        </w:rPr>
        <w:t>Thunnus thynnus</w:t>
      </w:r>
      <w:r w:rsidRPr="00DC5D92">
        <w:rPr>
          <w:rFonts w:ascii="Garamond" w:hAnsi="Garamond" w:cs="Garamond"/>
          <w:color w:val="000000"/>
          <w:sz w:val="24"/>
          <w:szCs w:val="24"/>
          <w:lang w:val="sq-AL"/>
        </w:rPr>
        <w:t>) në Atlantikun Lindor dhe në Detin Mesdhe do të zbatojnë një plan menaxhimi për tonin në atë zonë gjeografike duke filluar në vitin 2019</w:t>
      </w:r>
      <w:r w:rsidR="00B07F58">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me qëllim të ruajtjes së biomasës rreth B 0.1, arritur </w:t>
      </w:r>
      <w:r w:rsidRPr="00DC5D92">
        <w:rPr>
          <w:rFonts w:ascii="Garamond" w:hAnsi="Garamond" w:cs="Garamond"/>
          <w:color w:val="000000"/>
          <w:sz w:val="24"/>
          <w:szCs w:val="24"/>
          <w:lang w:val="sq-AL"/>
        </w:rPr>
        <w:lastRenderedPageBreak/>
        <w:t>nga peshkimi në ose më pak se F 0.1, të cilin SCRS</w:t>
      </w:r>
      <w:r w:rsidR="00B07F58">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e konsideron si numër të arsyesh</w:t>
      </w:r>
      <w:r w:rsidR="00B07F58">
        <w:rPr>
          <w:rFonts w:ascii="Garamond" w:hAnsi="Garamond" w:cs="Garamond"/>
          <w:color w:val="000000"/>
          <w:sz w:val="24"/>
          <w:szCs w:val="24"/>
          <w:lang w:val="sq-AL"/>
        </w:rPr>
        <w:t>ëm</w:t>
      </w:r>
      <w:r w:rsidRPr="00DC5D92">
        <w:rPr>
          <w:rFonts w:ascii="Garamond" w:hAnsi="Garamond" w:cs="Garamond"/>
          <w:color w:val="000000"/>
          <w:sz w:val="24"/>
          <w:szCs w:val="24"/>
          <w:lang w:val="sq-AL"/>
        </w:rPr>
        <w:t xml:space="preserve"> për F</w:t>
      </w:r>
      <w:r w:rsidRPr="009B25FA">
        <w:rPr>
          <w:rFonts w:ascii="Garamond" w:hAnsi="Garamond" w:cs="Garamond"/>
          <w:color w:val="000000"/>
          <w:sz w:val="24"/>
          <w:szCs w:val="24"/>
          <w:vertAlign w:val="subscript"/>
          <w:lang w:val="sq-AL"/>
        </w:rPr>
        <w:t>MSY</w:t>
      </w:r>
      <w:r w:rsidR="00B07F58">
        <w:rPr>
          <w:rFonts w:ascii="Garamond" w:hAnsi="Garamond" w:cs="Garamond"/>
          <w:color w:val="000000"/>
          <w:sz w:val="24"/>
          <w:szCs w:val="24"/>
          <w:lang w:val="sq-AL"/>
        </w:rPr>
        <w:t>-në</w:t>
      </w:r>
      <w:r w:rsidRPr="00DC5D92">
        <w:rPr>
          <w:rFonts w:ascii="Garamond" w:hAnsi="Garamond" w:cs="Garamond"/>
          <w:color w:val="000000"/>
          <w:sz w:val="24"/>
          <w:szCs w:val="24"/>
          <w:lang w:val="sq-AL"/>
        </w:rPr>
        <w:t>.</w:t>
      </w:r>
    </w:p>
    <w:p w14:paraId="74568255" w14:textId="47DFFDF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Ky objektiv do të rishikohet dhe modifikohet, nëse është e nevojshme, kur </w:t>
      </w:r>
      <w:r w:rsidR="00B07F58">
        <w:rPr>
          <w:rFonts w:ascii="Garamond" w:hAnsi="Garamond" w:cs="Garamond"/>
          <w:color w:val="000000"/>
          <w:sz w:val="24"/>
          <w:szCs w:val="24"/>
          <w:lang w:val="sq-AL"/>
        </w:rPr>
        <w:t>v</w:t>
      </w:r>
      <w:r w:rsidRPr="00DC5D92">
        <w:rPr>
          <w:rFonts w:ascii="Garamond" w:hAnsi="Garamond" w:cs="Garamond"/>
          <w:color w:val="000000"/>
          <w:sz w:val="24"/>
          <w:szCs w:val="24"/>
          <w:lang w:val="sq-AL"/>
        </w:rPr>
        <w:t>lerësimi i Strategjisë së Menaxhimit (MSE) tregon progres të dukshëm, kur objektivat alternative t</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menaxhimit mund të merren parasysh dhe </w:t>
      </w:r>
      <w:r w:rsidR="00B07F58" w:rsidRPr="00DC5D92">
        <w:rPr>
          <w:rFonts w:ascii="Garamond" w:hAnsi="Garamond" w:cs="Garamond"/>
          <w:color w:val="000000"/>
          <w:sz w:val="24"/>
          <w:szCs w:val="24"/>
          <w:lang w:val="sq-AL"/>
        </w:rPr>
        <w:t>pik</w:t>
      </w:r>
      <w:r w:rsidR="00B07F58">
        <w:rPr>
          <w:rFonts w:ascii="Garamond" w:hAnsi="Garamond" w:cs="Garamond"/>
          <w:color w:val="000000"/>
          <w:sz w:val="24"/>
          <w:szCs w:val="24"/>
          <w:lang w:val="sq-AL"/>
        </w:rPr>
        <w:t>ë</w:t>
      </w:r>
      <w:r w:rsidR="00B07F58" w:rsidRPr="00DC5D92">
        <w:rPr>
          <w:rFonts w:ascii="Garamond" w:hAnsi="Garamond" w:cs="Garamond"/>
          <w:color w:val="000000"/>
          <w:sz w:val="24"/>
          <w:szCs w:val="24"/>
          <w:lang w:val="sq-AL"/>
        </w:rPr>
        <w:t>t e referencës</w:t>
      </w:r>
      <w:r w:rsidRPr="00DC5D92">
        <w:rPr>
          <w:rFonts w:ascii="Garamond" w:hAnsi="Garamond" w:cs="Garamond"/>
          <w:color w:val="000000"/>
          <w:sz w:val="24"/>
          <w:szCs w:val="24"/>
          <w:lang w:val="sq-AL"/>
        </w:rPr>
        <w:t xml:space="preserve">, rregullat e Kontrollit të Zënieve (HCR) dhe/ose procedurat e </w:t>
      </w:r>
      <w:r w:rsidR="00B07F58">
        <w:rPr>
          <w:rFonts w:ascii="Garamond" w:hAnsi="Garamond" w:cs="Garamond"/>
          <w:color w:val="000000"/>
          <w:sz w:val="24"/>
          <w:szCs w:val="24"/>
          <w:lang w:val="sq-AL"/>
        </w:rPr>
        <w:t>m</w:t>
      </w:r>
      <w:r w:rsidRPr="00DC5D92">
        <w:rPr>
          <w:rFonts w:ascii="Garamond" w:hAnsi="Garamond" w:cs="Garamond"/>
          <w:color w:val="000000"/>
          <w:sz w:val="24"/>
          <w:szCs w:val="24"/>
          <w:lang w:val="sq-AL"/>
        </w:rPr>
        <w:t>enaxhimit mund të adoptohen.</w:t>
      </w:r>
    </w:p>
    <w:p w14:paraId="74568256" w14:textId="2BCDC26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 2. Kur vlerësimi i stokut nga SCRS</w:t>
      </w:r>
      <w:r w:rsidR="00B07F58">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tregon se statusi dhe zhvillimi i tij (në terma të biomasës dhe/ose mortalitetit nga peshkimi) devijon nga objektivi, do të aplikohen klauzolat e masave të sigurisë dhe rishikimit siç përcaktohen në dispozitat përfundimtare të këtij plani.</w:t>
      </w:r>
    </w:p>
    <w:p w14:paraId="7456825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color w:val="000000"/>
          <w:sz w:val="24"/>
          <w:szCs w:val="24"/>
          <w:lang w:val="sq-AL"/>
        </w:rPr>
      </w:pPr>
      <w:r w:rsidRPr="00DC5D92">
        <w:rPr>
          <w:rFonts w:ascii="Garamond" w:hAnsi="Garamond" w:cs="Garamond"/>
          <w:b/>
          <w:color w:val="000000"/>
          <w:sz w:val="24"/>
          <w:szCs w:val="24"/>
          <w:lang w:val="sq-AL"/>
        </w:rPr>
        <w:t>Përkufizimet</w:t>
      </w:r>
    </w:p>
    <w:p w14:paraId="74568258" w14:textId="25CE98D7" w:rsidR="00A70E60" w:rsidRPr="00DC5D92" w:rsidRDefault="00A70E60" w:rsidP="00A70E60">
      <w:pPr>
        <w:autoSpaceDE w:val="0"/>
        <w:autoSpaceDN w:val="0"/>
        <w:adjustRightInd w:val="0"/>
        <w:spacing w:after="0" w:line="240" w:lineRule="auto"/>
        <w:ind w:firstLine="284"/>
        <w:jc w:val="both"/>
        <w:rPr>
          <w:rFonts w:ascii="Garamond" w:hAnsi="Garamond" w:cs="Garamond"/>
          <w:b/>
          <w:color w:val="000000"/>
          <w:sz w:val="24"/>
          <w:szCs w:val="24"/>
          <w:lang w:val="sq-AL"/>
        </w:rPr>
      </w:pPr>
      <w:r w:rsidRPr="00DC5D92">
        <w:rPr>
          <w:rFonts w:ascii="Garamond" w:hAnsi="Garamond" w:cs="Garamond"/>
          <w:b/>
          <w:color w:val="000000"/>
          <w:sz w:val="24"/>
          <w:szCs w:val="24"/>
          <w:lang w:val="sq-AL"/>
        </w:rPr>
        <w:t xml:space="preserve">3. Për qëllimet e këtij </w:t>
      </w:r>
      <w:r w:rsidR="00B07F58">
        <w:rPr>
          <w:rFonts w:ascii="Garamond" w:hAnsi="Garamond" w:cs="Garamond"/>
          <w:b/>
          <w:color w:val="000000"/>
          <w:sz w:val="24"/>
          <w:szCs w:val="24"/>
          <w:lang w:val="sq-AL"/>
        </w:rPr>
        <w:t>r</w:t>
      </w:r>
      <w:r w:rsidRPr="00DC5D92">
        <w:rPr>
          <w:rFonts w:ascii="Garamond" w:hAnsi="Garamond" w:cs="Garamond"/>
          <w:b/>
          <w:color w:val="000000"/>
          <w:sz w:val="24"/>
          <w:szCs w:val="24"/>
          <w:lang w:val="sq-AL"/>
        </w:rPr>
        <w:t>ekomandimi:</w:t>
      </w:r>
    </w:p>
    <w:p w14:paraId="74568259" w14:textId="4542001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“Anije peshkimi” është çdo anije e përdorur për qëllimin e shfrytëzimit për qëllime komerciale të resurseve të tonit, duke përfshirë anijet peshkuese, anijet përpunuese të peshkut, anijet mbështetëse, anijet rimorkiuese, anijet që aktivizohen në proceset e transbordimit dhe anijet e transportit të pajisura për transportimin e prodhimeve të tonit dhe anijet ndihmës</w:t>
      </w:r>
      <w:r w:rsidR="00B07F58">
        <w:rPr>
          <w:rFonts w:ascii="Garamond" w:hAnsi="Garamond" w:cs="Garamond"/>
          <w:color w:val="000000"/>
          <w:sz w:val="24"/>
          <w:szCs w:val="24"/>
          <w:lang w:val="sq-AL"/>
        </w:rPr>
        <w:t>e, përjashtuar anijet kontejner;</w:t>
      </w:r>
    </w:p>
    <w:p w14:paraId="7456825A" w14:textId="76E8F98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“Anije peshkuese” është një anije e përdorur me synim zënien për arsy</w:t>
      </w:r>
      <w:r w:rsidR="00B07F58">
        <w:rPr>
          <w:rFonts w:ascii="Garamond" w:hAnsi="Garamond" w:cs="Garamond"/>
          <w:color w:val="000000"/>
          <w:sz w:val="24"/>
          <w:szCs w:val="24"/>
          <w:lang w:val="sq-AL"/>
        </w:rPr>
        <w:t>e tregtie të resurseve të tonit;</w:t>
      </w:r>
    </w:p>
    <w:p w14:paraId="7456825B" w14:textId="0305539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c) “Anije përpunuese” është një anije, në bordin e së cilës, para se prodhimi të paketohet, mund të ndodhë një ose disa nga aktivitetet e mëposhtme: filetimi apo prerja në </w:t>
      </w:r>
      <w:r w:rsidR="00B07F58">
        <w:rPr>
          <w:rFonts w:ascii="Garamond" w:hAnsi="Garamond" w:cs="Garamond"/>
          <w:color w:val="000000"/>
          <w:sz w:val="24"/>
          <w:szCs w:val="24"/>
          <w:lang w:val="sq-AL"/>
        </w:rPr>
        <w:t>feta, ngrirja dhe/ose përpunimi;</w:t>
      </w:r>
    </w:p>
    <w:p w14:paraId="7456825C" w14:textId="127A4ED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“Anije ndihmëse” është çdo anije që përdoret për transportimin e individëve jo të gjallë të tonit (jo të përpunuar) nga koshat e transportit/rritjes, nga një koshilok apo kurth në një port të përcak</w:t>
      </w:r>
      <w:r w:rsidR="00B07F58">
        <w:rPr>
          <w:rFonts w:ascii="Garamond" w:hAnsi="Garamond" w:cs="Garamond"/>
          <w:color w:val="000000"/>
          <w:sz w:val="24"/>
          <w:szCs w:val="24"/>
          <w:lang w:val="sq-AL"/>
        </w:rPr>
        <w:t>tuar/ose në një anije përpunimi;</w:t>
      </w:r>
    </w:p>
    <w:p w14:paraId="7456825D" w14:textId="2D0965B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e) “Anije rimorkimi/tërheqëse” nënkupton çdo anije që përdoret për tërheqj</w:t>
      </w:r>
      <w:r w:rsidR="00B07F58">
        <w:rPr>
          <w:rFonts w:ascii="Garamond" w:hAnsi="Garamond" w:cs="Garamond"/>
          <w:color w:val="000000"/>
          <w:sz w:val="24"/>
          <w:szCs w:val="24"/>
          <w:lang w:val="sq-AL"/>
        </w:rPr>
        <w:t>en e koshave;</w:t>
      </w:r>
    </w:p>
    <w:p w14:paraId="7456825E" w14:textId="0E3AF9D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f) “Anije mbështetëse” nënkupton çdo anije tjetër të autorizuar për të operuar në peshkimin e tonit të kuq për të kryer detyra mbështetëse, e cila nuk bën pjesë në asnjë nga kategoritë e tjera të përmendura në paragrafin </w:t>
      </w:r>
      <w:r w:rsidR="00B07F58">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B07F58">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më sipër. Anijet mbështetëse nuk mund të mbajnë n</w:t>
      </w:r>
      <w:r w:rsidR="00B07F58">
        <w:rPr>
          <w:rFonts w:ascii="Garamond" w:hAnsi="Garamond" w:cs="Garamond"/>
          <w:color w:val="000000"/>
          <w:sz w:val="24"/>
          <w:szCs w:val="24"/>
          <w:lang w:val="sq-AL"/>
        </w:rPr>
        <w:t>ë bord ose të transportojnë ton;</w:t>
      </w:r>
    </w:p>
    <w:p w14:paraId="7456825F" w14:textId="7DEF6AA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g) “Peshkimi në mënyrë aktive” do të thotë, për çdo anije peshkuese, që faktikisht synon të peshkojë tonin gjatë </w:t>
      </w:r>
      <w:r w:rsidR="00B07F58">
        <w:rPr>
          <w:rFonts w:ascii="Garamond" w:hAnsi="Garamond" w:cs="Garamond"/>
          <w:color w:val="000000"/>
          <w:sz w:val="24"/>
          <w:szCs w:val="24"/>
          <w:lang w:val="sq-AL"/>
        </w:rPr>
        <w:t>një sezoni të caktuar peshkimi;</w:t>
      </w:r>
    </w:p>
    <w:p w14:paraId="74568260" w14:textId="11A2CBA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h) “</w:t>
      </w:r>
      <w:r w:rsidR="00B07F58" w:rsidRPr="00DC5D92">
        <w:rPr>
          <w:rFonts w:ascii="Garamond" w:hAnsi="Garamond" w:cs="Garamond"/>
          <w:color w:val="000000"/>
          <w:sz w:val="24"/>
          <w:szCs w:val="24"/>
          <w:lang w:val="sq-AL"/>
        </w:rPr>
        <w:t xml:space="preserve">Operacion </w:t>
      </w:r>
      <w:r w:rsidRPr="00DC5D92">
        <w:rPr>
          <w:rFonts w:ascii="Garamond" w:hAnsi="Garamond" w:cs="Garamond"/>
          <w:color w:val="000000"/>
          <w:sz w:val="24"/>
          <w:szCs w:val="24"/>
          <w:lang w:val="sq-AL"/>
        </w:rPr>
        <w:t xml:space="preserve">i përbashkët i peshkimit” (referuar në tekst si </w:t>
      </w:r>
      <w:r w:rsidR="00BD21AE">
        <w:rPr>
          <w:rFonts w:ascii="Garamond" w:hAnsi="Garamond" w:cs="Garamond"/>
          <w:color w:val="000000"/>
          <w:sz w:val="24"/>
          <w:szCs w:val="24"/>
          <w:lang w:val="sq-AL"/>
        </w:rPr>
        <w:t>“</w:t>
      </w:r>
      <w:r w:rsidRPr="00DC5D92">
        <w:rPr>
          <w:rFonts w:ascii="Garamond" w:hAnsi="Garamond" w:cs="Garamond"/>
          <w:color w:val="000000"/>
          <w:sz w:val="24"/>
          <w:szCs w:val="24"/>
          <w:lang w:val="sq-AL"/>
        </w:rPr>
        <w:t>JFO</w:t>
      </w:r>
      <w:r w:rsidR="00BD21AE">
        <w:rPr>
          <w:rFonts w:ascii="Garamond" w:hAnsi="Garamond" w:cs="Garamond"/>
          <w:color w:val="000000"/>
          <w:sz w:val="24"/>
          <w:szCs w:val="24"/>
          <w:lang w:val="sq-AL"/>
        </w:rPr>
        <w:t>”</w:t>
      </w:r>
      <w:r w:rsidRPr="00DC5D92">
        <w:rPr>
          <w:rFonts w:ascii="Garamond" w:hAnsi="Garamond" w:cs="Garamond"/>
          <w:color w:val="000000"/>
          <w:sz w:val="24"/>
          <w:szCs w:val="24"/>
          <w:lang w:val="sq-AL"/>
        </w:rPr>
        <w:t>) nënkupton çdo operacion midis dy ose më shumë anijeve me koshilok, ku zënia e një anijeje me koshilok i atribuohet një ose më shumë anijeve të tjera me koshilok</w:t>
      </w:r>
      <w:r w:rsidR="00B07F58">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çelësin e shpërndarjes. JFO</w:t>
      </w:r>
      <w:r w:rsidR="00B07F58">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mund të përfshijë ose jo të gjithë anijet me koshilok që përbëjnë JFO</w:t>
      </w:r>
      <w:r w:rsidR="00B07F58">
        <w:rPr>
          <w:rFonts w:ascii="Garamond" w:hAnsi="Garamond" w:cs="Garamond"/>
          <w:color w:val="000000"/>
          <w:sz w:val="24"/>
          <w:szCs w:val="24"/>
          <w:lang w:val="sq-AL"/>
        </w:rPr>
        <w:t>-në</w:t>
      </w:r>
      <w:r w:rsidRPr="00DC5D92">
        <w:rPr>
          <w:rFonts w:ascii="Garamond" w:hAnsi="Garamond" w:cs="Garamond"/>
          <w:color w:val="000000"/>
          <w:sz w:val="24"/>
          <w:szCs w:val="24"/>
          <w:lang w:val="sq-AL"/>
        </w:rPr>
        <w:t xml:space="preserve"> në pjesëm</w:t>
      </w:r>
      <w:r w:rsidR="00B07F58">
        <w:rPr>
          <w:rFonts w:ascii="Garamond" w:hAnsi="Garamond" w:cs="Garamond"/>
          <w:color w:val="000000"/>
          <w:sz w:val="24"/>
          <w:szCs w:val="24"/>
          <w:lang w:val="sq-AL"/>
        </w:rPr>
        <w:t>arrjen aktive në kapjen e tonit;</w:t>
      </w:r>
    </w:p>
    <w:p w14:paraId="74568261"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“Operacion transferimi” nënkupton:</w:t>
      </w:r>
    </w:p>
    <w:p w14:paraId="74568262"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çdo transferim i individëve të gjallë të tonit nga rrjeta e anijes peshkuese në koshin transportues;</w:t>
      </w:r>
    </w:p>
    <w:p w14:paraId="74568263" w14:textId="16E892C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çdo transferim i tonit të gjallë nga një kurth në koshin transportues pavarësisht n</w:t>
      </w:r>
      <w:r w:rsidR="00B07F58">
        <w:rPr>
          <w:rFonts w:ascii="Garamond" w:hAnsi="Garamond" w:cs="Garamond"/>
          <w:color w:val="000000"/>
          <w:sz w:val="24"/>
          <w:szCs w:val="24"/>
          <w:lang w:val="sq-AL"/>
        </w:rPr>
        <w:t>ga prania e një anijeje tërheqëse;</w:t>
      </w:r>
    </w:p>
    <w:p w14:paraId="74568264"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çdo transferim i individëve të gjallë të tonit nga një kosh transportues në një kosh tjetër transportues;</w:t>
      </w:r>
    </w:p>
    <w:p w14:paraId="74568265"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çdo transferim i koshave me ton nga një anije tërheqëse në një tjetër anije tërheqëse;</w:t>
      </w:r>
    </w:p>
    <w:p w14:paraId="74568266" w14:textId="10D7F0E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çdo transferim i tonit të gjallë midis koshave të ndryshëm në të njëjtën fermë (</w:t>
      </w:r>
      <w:r w:rsidR="00B07F58">
        <w:rPr>
          <w:rFonts w:ascii="Garamond" w:hAnsi="Garamond" w:cs="Garamond"/>
          <w:color w:val="000000"/>
          <w:sz w:val="24"/>
          <w:szCs w:val="24"/>
          <w:lang w:val="sq-AL"/>
        </w:rPr>
        <w:t>t</w:t>
      </w:r>
      <w:r w:rsidRPr="00DC5D92">
        <w:rPr>
          <w:rFonts w:ascii="Garamond" w:hAnsi="Garamond" w:cs="Garamond"/>
          <w:color w:val="000000"/>
          <w:sz w:val="24"/>
          <w:szCs w:val="24"/>
          <w:lang w:val="sq-AL"/>
        </w:rPr>
        <w:t>ransferimi brenda fermës);</w:t>
      </w:r>
    </w:p>
    <w:p w14:paraId="74568267" w14:textId="4190585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çdo transferim i tonit të gjallë nga një ko</w:t>
      </w:r>
      <w:r w:rsidR="00B07F58">
        <w:rPr>
          <w:rFonts w:ascii="Garamond" w:hAnsi="Garamond" w:cs="Garamond"/>
          <w:color w:val="000000"/>
          <w:sz w:val="24"/>
          <w:szCs w:val="24"/>
          <w:lang w:val="sq-AL"/>
        </w:rPr>
        <w:t>sh ferme në një kosh transporti;</w:t>
      </w:r>
    </w:p>
    <w:p w14:paraId="74568268" w14:textId="30C218C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lastRenderedPageBreak/>
        <w:t>j) “Transferim ndërmjet fermave” nënkupton zhvendosjen e tonit të gjallë nga një fermë në një fermë tjetër, e përbërë nga dy faza, një transferim nga koshi i fermës dhuruese në një kosh transporti dhe vendosjen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 nga koshi i transpo</w:t>
      </w:r>
      <w:r w:rsidR="00B07F58">
        <w:rPr>
          <w:rFonts w:ascii="Garamond" w:hAnsi="Garamond" w:cs="Garamond"/>
          <w:color w:val="000000"/>
          <w:sz w:val="24"/>
          <w:szCs w:val="24"/>
          <w:lang w:val="sq-AL"/>
        </w:rPr>
        <w:t>rtit në koshin e fermës marrëse;</w:t>
      </w:r>
    </w:p>
    <w:p w14:paraId="74568269" w14:textId="3D918BF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k) “Transferimi i parë” do të thotë transferimi i peshkut ton të gjallë nga një koshilok ose n</w:t>
      </w:r>
      <w:r w:rsidR="00B07F58">
        <w:rPr>
          <w:rFonts w:ascii="Garamond" w:hAnsi="Garamond" w:cs="Garamond"/>
          <w:color w:val="000000"/>
          <w:sz w:val="24"/>
          <w:szCs w:val="24"/>
          <w:lang w:val="sq-AL"/>
        </w:rPr>
        <w:t>jë kurth në një kosh transporti;</w:t>
      </w:r>
    </w:p>
    <w:p w14:paraId="7456826A" w14:textId="3A0E35B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l) “Transferim i mëtejshëm” nënkupton çdo operacion transferimi që kryhet pas transferimit të parë dhe përpara mbylljes në kosh në fermën e destinacionit, si p.sh. ndarja ose bashkimi i përmbajtjes së dy koshave të transportit, por që nuk përfshin transfer</w:t>
      </w:r>
      <w:r w:rsidR="00B07F58">
        <w:rPr>
          <w:rFonts w:ascii="Garamond" w:hAnsi="Garamond" w:cs="Garamond"/>
          <w:color w:val="000000"/>
          <w:sz w:val="24"/>
          <w:szCs w:val="24"/>
          <w:lang w:val="sq-AL"/>
        </w:rPr>
        <w:t>ime vullnetare ose kontrolluese;</w:t>
      </w:r>
    </w:p>
    <w:p w14:paraId="7456826B" w14:textId="11A917F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m) “Operator donator” do të thotë kapiteni i anijes së zënies ose të anijes tërheqëse ose përfaqësuesi i saj, ose përfaqësuesi i një ferme ose një kurthi, nga e cila </w:t>
      </w:r>
      <w:r w:rsidR="00B07F58">
        <w:rPr>
          <w:rFonts w:ascii="Garamond" w:hAnsi="Garamond" w:cs="Garamond"/>
          <w:color w:val="000000"/>
          <w:sz w:val="24"/>
          <w:szCs w:val="24"/>
          <w:lang w:val="sq-AL"/>
        </w:rPr>
        <w:t>buron një operacion transferimi;</w:t>
      </w:r>
    </w:p>
    <w:p w14:paraId="7456826C" w14:textId="0925F64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311F35">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“CPC</w:t>
      </w:r>
      <w:r w:rsidR="00311F35">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w:t>
      </w:r>
      <w:r w:rsidR="00311F35">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operatorit dhurues” është </w:t>
      </w:r>
      <w:r w:rsidR="00311F35">
        <w:rPr>
          <w:rFonts w:ascii="Garamond" w:hAnsi="Garamond" w:cs="Garamond"/>
          <w:color w:val="000000"/>
          <w:sz w:val="24"/>
          <w:szCs w:val="24"/>
          <w:lang w:val="sq-AL"/>
        </w:rPr>
        <w:t>p</w:t>
      </w:r>
      <w:r w:rsidRPr="00DC5D92">
        <w:rPr>
          <w:rFonts w:ascii="Garamond" w:hAnsi="Garamond" w:cs="Garamond"/>
          <w:color w:val="000000"/>
          <w:sz w:val="24"/>
          <w:szCs w:val="24"/>
          <w:lang w:val="sq-AL"/>
        </w:rPr>
        <w:t>ala kontraktuese që ushtron juridiksion</w:t>
      </w:r>
      <w:r w:rsidR="00311F35">
        <w:rPr>
          <w:rFonts w:ascii="Garamond" w:hAnsi="Garamond" w:cs="Garamond"/>
          <w:color w:val="000000"/>
          <w:sz w:val="24"/>
          <w:szCs w:val="24"/>
          <w:lang w:val="sq-AL"/>
        </w:rPr>
        <w:t>in e saj mbi operatorin dhurues;</w:t>
      </w:r>
    </w:p>
    <w:p w14:paraId="7456826D" w14:textId="138F7F9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o) “Transferim vullnetar” nënkupton përsëritjen e çdo transferimi që zbatohet vullnetarisht nga operatori donator, me qëllim plot</w:t>
      </w:r>
      <w:r w:rsidR="00311F35">
        <w:rPr>
          <w:rFonts w:ascii="Garamond" w:hAnsi="Garamond" w:cs="Garamond"/>
          <w:color w:val="000000"/>
          <w:sz w:val="24"/>
          <w:szCs w:val="24"/>
          <w:lang w:val="sq-AL"/>
        </w:rPr>
        <w:t>ësimin e kërkesave të aneksit 8;</w:t>
      </w:r>
    </w:p>
    <w:p w14:paraId="7456826E" w14:textId="43F71C7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 “Transferim kontrolli” nënkupton përsëritjen e çdo transferimi që zbatohet me kërkes</w:t>
      </w:r>
      <w:r w:rsidR="00311F35">
        <w:rPr>
          <w:rFonts w:ascii="Garamond" w:hAnsi="Garamond" w:cs="Garamond"/>
          <w:color w:val="000000"/>
          <w:sz w:val="24"/>
          <w:szCs w:val="24"/>
          <w:lang w:val="sq-AL"/>
        </w:rPr>
        <w:t>ë të autoriteteve të kontrollit;</w:t>
      </w:r>
    </w:p>
    <w:p w14:paraId="7456826F" w14:textId="1FC23CA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q) “Kosh kontrolli” është një përsëritje e operacionit të vendosjes në kosha që zbatohet me kërkesë të autoriteteve të kontrollit, me </w:t>
      </w:r>
      <w:r w:rsidR="00311F35">
        <w:rPr>
          <w:rFonts w:ascii="Garamond" w:hAnsi="Garamond" w:cs="Garamond"/>
          <w:color w:val="000000"/>
          <w:sz w:val="24"/>
          <w:szCs w:val="24"/>
          <w:lang w:val="sq-AL"/>
        </w:rPr>
        <w:t>qëllim verifikimin e numrit dhe/</w:t>
      </w:r>
      <w:r w:rsidRPr="00DC5D92">
        <w:rPr>
          <w:rFonts w:ascii="Garamond" w:hAnsi="Garamond" w:cs="Garamond"/>
          <w:color w:val="000000"/>
          <w:sz w:val="24"/>
          <w:szCs w:val="24"/>
          <w:lang w:val="sq-AL"/>
        </w:rPr>
        <w:t>ose peshës mesat</w:t>
      </w:r>
      <w:r w:rsidR="00311F35">
        <w:rPr>
          <w:rFonts w:ascii="Garamond" w:hAnsi="Garamond" w:cs="Garamond"/>
          <w:color w:val="000000"/>
          <w:sz w:val="24"/>
          <w:szCs w:val="24"/>
          <w:lang w:val="sq-AL"/>
        </w:rPr>
        <w:t>are të peshqve që futen në kosh;</w:t>
      </w:r>
    </w:p>
    <w:p w14:paraId="74568270" w14:textId="59D4B1E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r) “Kurth” do të thotë pajisje fikse e ankoruar në fund, që zakonisht përmban një rrjetë udhëzuese që e çon tonin në një strehë ose një seri rrethimesh ku r</w:t>
      </w:r>
      <w:r w:rsidR="00311F35">
        <w:rPr>
          <w:rFonts w:ascii="Garamond" w:hAnsi="Garamond" w:cs="Garamond"/>
          <w:color w:val="000000"/>
          <w:sz w:val="24"/>
          <w:szCs w:val="24"/>
          <w:lang w:val="sq-AL"/>
        </w:rPr>
        <w:t>uhet para zënies ose kultivimit;</w:t>
      </w:r>
    </w:p>
    <w:p w14:paraId="74568271" w14:textId="7011559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s) “Vendosja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nënkupton zhvendosjen e tonit të gjallë nga koshi i transportit ose kurthi në kosha</w:t>
      </w:r>
      <w:r w:rsidR="00311F35">
        <w:rPr>
          <w:rFonts w:ascii="Garamond" w:hAnsi="Garamond" w:cs="Garamond"/>
          <w:color w:val="000000"/>
          <w:sz w:val="24"/>
          <w:szCs w:val="24"/>
          <w:lang w:val="sq-AL"/>
        </w:rPr>
        <w:t>t e kultivimit ose të majmërisë;</w:t>
      </w:r>
    </w:p>
    <w:p w14:paraId="74568272" w14:textId="71E243A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t) “Majmëri” ose “Kultivim” nënkupton futjen në kosh të tonit në ferma dhe ushqy</w:t>
      </w:r>
      <w:r w:rsidR="00BD21AE">
        <w:rPr>
          <w:rFonts w:ascii="Garamond" w:hAnsi="Garamond" w:cs="Garamond"/>
          <w:color w:val="000000"/>
          <w:sz w:val="24"/>
          <w:szCs w:val="24"/>
          <w:lang w:val="sq-AL"/>
        </w:rPr>
        <w:t>erjen e mëpasshme me synim majm</w:t>
      </w:r>
      <w:r w:rsidRPr="00DC5D92">
        <w:rPr>
          <w:rFonts w:ascii="Garamond" w:hAnsi="Garamond" w:cs="Garamond"/>
          <w:color w:val="000000"/>
          <w:sz w:val="24"/>
          <w:szCs w:val="24"/>
          <w:lang w:val="sq-AL"/>
        </w:rPr>
        <w:t>e</w:t>
      </w:r>
      <w:r w:rsidR="00BD21AE">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dhe rr</w:t>
      </w:r>
      <w:r w:rsidR="00311F35">
        <w:rPr>
          <w:rFonts w:ascii="Garamond" w:hAnsi="Garamond" w:cs="Garamond"/>
          <w:color w:val="000000"/>
          <w:sz w:val="24"/>
          <w:szCs w:val="24"/>
          <w:lang w:val="sq-AL"/>
        </w:rPr>
        <w:t>itjen e biomasës totale të tyre;</w:t>
      </w:r>
    </w:p>
    <w:p w14:paraId="74568273" w14:textId="2990FD6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u) “Fermë” nënkupton një zonë detare të përcaktuar qartë nga koordinatat gjeografike, e përdorur për majmërinë ose kultivimin e tonit t</w:t>
      </w:r>
      <w:r w:rsidR="00311F35">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kapur nga anijet me koshilok dhe/ose kurthe. Një fermë mund të ketë disa vendndodhje koshash për kultivim, të gjitha të përcaktuara nga koordinatat gjeografike (me një përcaktim të qartë të gjatësisë dhe gjerësisë gjeografike për secilë</w:t>
      </w:r>
      <w:r w:rsidR="00311F35">
        <w:rPr>
          <w:rFonts w:ascii="Garamond" w:hAnsi="Garamond" w:cs="Garamond"/>
          <w:color w:val="000000"/>
          <w:sz w:val="24"/>
          <w:szCs w:val="24"/>
          <w:lang w:val="sq-AL"/>
        </w:rPr>
        <w:t>n nga pikat e poligonit);</w:t>
      </w:r>
    </w:p>
    <w:p w14:paraId="74568274" w14:textId="1873D86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v) “Vjelje” (</w:t>
      </w:r>
      <w:r w:rsidRPr="00311F35">
        <w:rPr>
          <w:rFonts w:ascii="Garamond" w:hAnsi="Garamond" w:cs="Garamond"/>
          <w:i/>
          <w:color w:val="000000"/>
          <w:sz w:val="24"/>
          <w:szCs w:val="24"/>
          <w:lang w:val="sq-AL"/>
        </w:rPr>
        <w:t>harvest</w:t>
      </w:r>
      <w:r w:rsidRPr="00DC5D92">
        <w:rPr>
          <w:rFonts w:ascii="Garamond" w:hAnsi="Garamond" w:cs="Garamond"/>
          <w:color w:val="000000"/>
          <w:sz w:val="24"/>
          <w:szCs w:val="24"/>
          <w:lang w:val="sq-AL"/>
        </w:rPr>
        <w:t>) nënkupton vras</w:t>
      </w:r>
      <w:r w:rsidR="00311F35">
        <w:rPr>
          <w:rFonts w:ascii="Garamond" w:hAnsi="Garamond" w:cs="Garamond"/>
          <w:color w:val="000000"/>
          <w:sz w:val="24"/>
          <w:szCs w:val="24"/>
          <w:lang w:val="sq-AL"/>
        </w:rPr>
        <w:t>jen e tonit në ferma ose kurthe;</w:t>
      </w:r>
    </w:p>
    <w:p w14:paraId="74568275" w14:textId="3B03543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w) “Transportim” nënkupton shkarkimin e të gjithë ose ndonjë prej peshqve në bordin e një anije</w:t>
      </w:r>
      <w:r w:rsidR="00311F35">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peshkimi në një anije tjetër peshkimi. Megjithatë, shkarkimi i tonit të ngordhur nga anija me koshilok, kurthi ose anija tërheqëse në një anije ndihmëse nuk do</w:t>
      </w:r>
      <w:r w:rsidR="006C25BC">
        <w:rPr>
          <w:rFonts w:ascii="Garamond" w:hAnsi="Garamond" w:cs="Garamond"/>
          <w:color w:val="000000"/>
          <w:sz w:val="24"/>
          <w:szCs w:val="24"/>
          <w:lang w:val="sq-AL"/>
        </w:rPr>
        <w:t xml:space="preserve"> të konsiderohet si transportim;</w:t>
      </w:r>
    </w:p>
    <w:p w14:paraId="74568276" w14:textId="38CC4BF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 “Peshkim </w:t>
      </w:r>
      <w:r w:rsidR="006C25BC">
        <w:rPr>
          <w:rFonts w:ascii="Garamond" w:hAnsi="Garamond" w:cs="Garamond"/>
          <w:color w:val="000000"/>
          <w:sz w:val="24"/>
          <w:szCs w:val="24"/>
          <w:lang w:val="sq-AL"/>
        </w:rPr>
        <w:t>sportiv” do të thotë peshkim jo</w:t>
      </w:r>
      <w:r w:rsidRPr="00DC5D92">
        <w:rPr>
          <w:rFonts w:ascii="Garamond" w:hAnsi="Garamond" w:cs="Garamond"/>
          <w:color w:val="000000"/>
          <w:sz w:val="24"/>
          <w:szCs w:val="24"/>
          <w:lang w:val="sq-AL"/>
        </w:rPr>
        <w:t>tregtar, anëtarët e të cilit aderojnë në një organizatë sportive kombëtare ose janë të pajisu</w:t>
      </w:r>
      <w:r w:rsidR="006C25BC">
        <w:rPr>
          <w:rFonts w:ascii="Garamond" w:hAnsi="Garamond" w:cs="Garamond"/>
          <w:color w:val="000000"/>
          <w:sz w:val="24"/>
          <w:szCs w:val="24"/>
          <w:lang w:val="sq-AL"/>
        </w:rPr>
        <w:t>r me licencë sportive kombëtare;</w:t>
      </w:r>
    </w:p>
    <w:p w14:paraId="74568277" w14:textId="56498A1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y) “Peshkim rekreativ” do të thotë peshkim jokomercial, anëtarët e të cilit nuk aderojnë në një organizatë sportive kombëtare ose nuk janë të pajisu</w:t>
      </w:r>
      <w:r w:rsidR="006C25BC">
        <w:rPr>
          <w:rFonts w:ascii="Garamond" w:hAnsi="Garamond" w:cs="Garamond"/>
          <w:color w:val="000000"/>
          <w:sz w:val="24"/>
          <w:szCs w:val="24"/>
          <w:lang w:val="sq-AL"/>
        </w:rPr>
        <w:t>r me licencë sportive kombëtare;</w:t>
      </w:r>
    </w:p>
    <w:p w14:paraId="74568278" w14:textId="69BB706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z) “Kamerë stereoskopike” nënkupton një aparat fotografik me dy ose më shumë lente, me një sensor të veçantë imazhi ose kornizë filmi për secilën lente, që mundëson marrjen e imazheve tredimensionale</w:t>
      </w:r>
      <w:r w:rsidR="006C25BC">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për qëllimin e matjes së gjatësisë së peshkut dhe për të ndihmuar në përcaktimin e numrit </w:t>
      </w:r>
      <w:r w:rsidR="006C25BC">
        <w:rPr>
          <w:rFonts w:ascii="Garamond" w:hAnsi="Garamond" w:cs="Garamond"/>
          <w:color w:val="000000"/>
          <w:sz w:val="24"/>
          <w:szCs w:val="24"/>
          <w:lang w:val="sq-AL"/>
        </w:rPr>
        <w:t>dhe peshës së tonit;</w:t>
      </w:r>
    </w:p>
    <w:p w14:paraId="74568279" w14:textId="46F8A7E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aa) “kamerë kontrolli” nënkupton një kamerë stereoskopike dhe/ose videokamerë konvencionale për qëllimet e kontrolleve të </w:t>
      </w:r>
      <w:r w:rsidR="006C25BC">
        <w:rPr>
          <w:rFonts w:ascii="Garamond" w:hAnsi="Garamond" w:cs="Garamond"/>
          <w:color w:val="000000"/>
          <w:sz w:val="24"/>
          <w:szCs w:val="24"/>
          <w:lang w:val="sq-AL"/>
        </w:rPr>
        <w:t>parashikuara në këtë rekomandim;</w:t>
      </w:r>
    </w:p>
    <w:p w14:paraId="7456827A" w14:textId="0301251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bb) “BCD ose BCD elektronike (eBCD)” do të thotë</w:t>
      </w:r>
      <w:r w:rsidR="006C25BC">
        <w:rPr>
          <w:rFonts w:ascii="Garamond" w:hAnsi="Garamond" w:cs="Garamond"/>
          <w:color w:val="000000"/>
          <w:sz w:val="24"/>
          <w:szCs w:val="24"/>
          <w:lang w:val="sq-AL"/>
        </w:rPr>
        <w:t xml:space="preserve"> një dokument i zënies s</w:t>
      </w:r>
      <w:r w:rsidR="007066BE">
        <w:rPr>
          <w:rFonts w:ascii="Garamond" w:hAnsi="Garamond" w:cs="Garamond"/>
          <w:color w:val="000000"/>
          <w:sz w:val="24"/>
          <w:szCs w:val="24"/>
          <w:lang w:val="sq-AL"/>
        </w:rPr>
        <w:t>ë</w:t>
      </w:r>
      <w:r w:rsidR="006C25BC">
        <w:rPr>
          <w:rFonts w:ascii="Garamond" w:hAnsi="Garamond" w:cs="Garamond"/>
          <w:color w:val="000000"/>
          <w:sz w:val="24"/>
          <w:szCs w:val="24"/>
          <w:lang w:val="sq-AL"/>
        </w:rPr>
        <w:t xml:space="preserve"> tonit;</w:t>
      </w:r>
    </w:p>
    <w:p w14:paraId="7456827B" w14:textId="21D66FA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cc) “Gjatësi</w:t>
      </w:r>
      <w:r w:rsidR="006C25BC">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e anijes” do të thot</w:t>
      </w:r>
      <w:r w:rsidR="006C25BC">
        <w:rPr>
          <w:rFonts w:ascii="Garamond" w:hAnsi="Garamond" w:cs="Garamond"/>
          <w:color w:val="000000"/>
          <w:sz w:val="24"/>
          <w:szCs w:val="24"/>
          <w:lang w:val="sq-AL"/>
        </w:rPr>
        <w:t>ë gjatësia e përgjithshme e saj;</w:t>
      </w:r>
    </w:p>
    <w:p w14:paraId="7456827C" w14:textId="345C20B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lastRenderedPageBreak/>
        <w:t xml:space="preserve">dd) “anije </w:t>
      </w:r>
      <w:r w:rsidR="006C25BC">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peshkimit artizanal” është një anije me të paktën tre nga pes</w:t>
      </w:r>
      <w:r w:rsidR="006C25BC">
        <w:rPr>
          <w:rFonts w:ascii="Garamond" w:hAnsi="Garamond" w:cs="Garamond"/>
          <w:color w:val="000000"/>
          <w:sz w:val="24"/>
          <w:szCs w:val="24"/>
          <w:lang w:val="sq-AL"/>
        </w:rPr>
        <w:t xml:space="preserve">ë karakteristikat e mëposhtme: </w:t>
      </w:r>
      <w:r w:rsidRPr="00DC5D92">
        <w:rPr>
          <w:rFonts w:ascii="Garamond" w:hAnsi="Garamond" w:cs="Garamond"/>
          <w:color w:val="000000"/>
          <w:sz w:val="24"/>
          <w:szCs w:val="24"/>
          <w:lang w:val="sq-AL"/>
        </w:rPr>
        <w:t xml:space="preserve">a) </w:t>
      </w:r>
      <w:r w:rsidR="006C25BC">
        <w:rPr>
          <w:rFonts w:ascii="Garamond" w:hAnsi="Garamond" w:cs="Garamond"/>
          <w:color w:val="000000"/>
          <w:sz w:val="24"/>
          <w:szCs w:val="24"/>
          <w:lang w:val="sq-AL"/>
        </w:rPr>
        <w:t xml:space="preserve">gjatësia e përgjithshme &lt;12 m; </w:t>
      </w:r>
      <w:r w:rsidRPr="00DC5D92">
        <w:rPr>
          <w:rFonts w:ascii="Garamond" w:hAnsi="Garamond" w:cs="Garamond"/>
          <w:color w:val="000000"/>
          <w:sz w:val="24"/>
          <w:szCs w:val="24"/>
          <w:lang w:val="sq-AL"/>
        </w:rPr>
        <w:t>b) anija peshkon ekskluzivisht brenda ujërave territoriale të saj</w:t>
      </w:r>
      <w:r w:rsidR="006C25BC">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c) udhëtimet e peshkimit kanë një kohëzgjatje prej më pak se 24 orë</w:t>
      </w:r>
      <w:r w:rsidR="006C25BC">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 numri maksimal i ekuipazhit është pë</w:t>
      </w:r>
      <w:r w:rsidR="006C25BC">
        <w:rPr>
          <w:rFonts w:ascii="Garamond" w:hAnsi="Garamond" w:cs="Garamond"/>
          <w:color w:val="000000"/>
          <w:sz w:val="24"/>
          <w:szCs w:val="24"/>
          <w:lang w:val="sq-AL"/>
        </w:rPr>
        <w:t xml:space="preserve">rcaktuar në katër persona; ose </w:t>
      </w:r>
      <w:r w:rsidRPr="00DC5D92">
        <w:rPr>
          <w:rFonts w:ascii="Garamond" w:hAnsi="Garamond" w:cs="Garamond"/>
          <w:color w:val="000000"/>
          <w:sz w:val="24"/>
          <w:szCs w:val="24"/>
          <w:lang w:val="sq-AL"/>
        </w:rPr>
        <w:t>e) anija peshkon duke përdorur teknika të cilat janë selektive dhe kanë një ndikim të reduktuar në</w:t>
      </w:r>
      <w:r w:rsidR="006C25BC">
        <w:rPr>
          <w:rFonts w:ascii="Garamond" w:hAnsi="Garamond" w:cs="Garamond"/>
          <w:color w:val="000000"/>
          <w:sz w:val="24"/>
          <w:szCs w:val="24"/>
          <w:lang w:val="sq-AL"/>
        </w:rPr>
        <w:t xml:space="preserve"> mjedis;</w:t>
      </w:r>
    </w:p>
    <w:p w14:paraId="7456827D" w14:textId="6246671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ee) “CPC</w:t>
      </w:r>
      <w:r w:rsidR="006C25BC">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e fermës” nënkupton shtetin kontraktues nën juridiksionin e</w:t>
      </w:r>
      <w:r w:rsidR="006C25BC">
        <w:rPr>
          <w:rFonts w:ascii="Garamond" w:hAnsi="Garamond" w:cs="Garamond"/>
          <w:color w:val="000000"/>
          <w:sz w:val="24"/>
          <w:szCs w:val="24"/>
          <w:lang w:val="sq-AL"/>
        </w:rPr>
        <w:t xml:space="preserve"> së cilës ndodhet ferma e tonit;</w:t>
      </w:r>
    </w:p>
    <w:p w14:paraId="7456827E" w14:textId="53A0326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ff) “CPC flamur” nënkupton shtetin kontraktues flamurin e t</w:t>
      </w:r>
      <w:r w:rsidR="006C25BC">
        <w:rPr>
          <w:rFonts w:ascii="Garamond" w:hAnsi="Garamond" w:cs="Garamond"/>
          <w:color w:val="000000"/>
          <w:sz w:val="24"/>
          <w:szCs w:val="24"/>
          <w:lang w:val="sq-AL"/>
        </w:rPr>
        <w:t>ë cilit anija e peshkimit mban;</w:t>
      </w:r>
    </w:p>
    <w:p w14:paraId="7456827F" w14:textId="0553C84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gg) “CPC</w:t>
      </w:r>
      <w:r w:rsidR="006C25BC">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e kurthit” nënkupton shtetin kontraktues nën juridiks</w:t>
      </w:r>
      <w:r w:rsidR="006C25BC">
        <w:rPr>
          <w:rFonts w:ascii="Garamond" w:hAnsi="Garamond" w:cs="Garamond"/>
          <w:color w:val="000000"/>
          <w:sz w:val="24"/>
          <w:szCs w:val="24"/>
          <w:lang w:val="sq-AL"/>
        </w:rPr>
        <w:t>ionin e të cilit ndodhet kurthi;</w:t>
      </w:r>
    </w:p>
    <w:p w14:paraId="74568280"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hh) “Input i kapacitetit të fermës” nënkupton sasinë maksimale të tonit që një fermë lejohet të vendosë në kosha gjatë një sezoni peshkimi.</w:t>
      </w:r>
    </w:p>
    <w:p w14:paraId="74568281" w14:textId="77777777" w:rsidR="00A70E60" w:rsidRPr="00DC5D92"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4568282" w14:textId="0D1A0C67" w:rsidR="00A70E60" w:rsidRPr="00B10F11" w:rsidRDefault="00B10F11"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10F11">
        <w:rPr>
          <w:rFonts w:ascii="Garamond" w:hAnsi="Garamond" w:cs="Garamond"/>
          <w:bCs/>
          <w:color w:val="000000"/>
          <w:sz w:val="24"/>
          <w:szCs w:val="24"/>
          <w:lang w:val="sq-AL"/>
        </w:rPr>
        <w:t>PJESA II</w:t>
      </w:r>
    </w:p>
    <w:p w14:paraId="74568283" w14:textId="1C694A58" w:rsidR="00A70E60" w:rsidRDefault="00B10F11"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10F11">
        <w:rPr>
          <w:rFonts w:ascii="Garamond" w:hAnsi="Garamond" w:cs="Garamond"/>
          <w:bCs/>
          <w:color w:val="000000"/>
          <w:sz w:val="24"/>
          <w:szCs w:val="24"/>
          <w:lang w:val="sq-AL"/>
        </w:rPr>
        <w:t>MASAT MENAXHUESE</w:t>
      </w:r>
    </w:p>
    <w:p w14:paraId="77E1B955" w14:textId="77777777" w:rsidR="00963438" w:rsidRPr="00B10F11" w:rsidRDefault="00963438"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284" w14:textId="5AA4DC54" w:rsidR="00A70E60" w:rsidRPr="00963438" w:rsidRDefault="00B10F11"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63438">
        <w:rPr>
          <w:rFonts w:ascii="Garamond" w:hAnsi="Garamond" w:cs="Garamond"/>
          <w:b/>
          <w:bCs/>
          <w:color w:val="000000"/>
          <w:sz w:val="24"/>
          <w:szCs w:val="24"/>
          <w:lang w:val="sq-AL"/>
        </w:rPr>
        <w:t>TAC (</w:t>
      </w:r>
      <w:r w:rsidR="00963438" w:rsidRPr="00963438">
        <w:rPr>
          <w:rFonts w:ascii="Garamond" w:hAnsi="Garamond" w:cs="Garamond"/>
          <w:b/>
          <w:bCs/>
          <w:color w:val="000000"/>
          <w:sz w:val="24"/>
          <w:szCs w:val="24"/>
          <w:lang w:val="sq-AL"/>
        </w:rPr>
        <w:t>zëniet totale të lejuara</w:t>
      </w:r>
      <w:r w:rsidRPr="00963438">
        <w:rPr>
          <w:rFonts w:ascii="Garamond" w:hAnsi="Garamond" w:cs="Garamond"/>
          <w:b/>
          <w:bCs/>
          <w:color w:val="000000"/>
          <w:sz w:val="24"/>
          <w:szCs w:val="24"/>
          <w:lang w:val="sq-AL"/>
        </w:rPr>
        <w:t xml:space="preserve">) </w:t>
      </w:r>
      <w:r w:rsidR="00963438" w:rsidRPr="00963438">
        <w:rPr>
          <w:rFonts w:ascii="Garamond" w:hAnsi="Garamond" w:cs="Garamond"/>
          <w:b/>
          <w:bCs/>
          <w:color w:val="000000"/>
          <w:sz w:val="24"/>
          <w:szCs w:val="24"/>
          <w:lang w:val="sq-AL"/>
        </w:rPr>
        <w:t>kuotat dhe kushtet e lidhura me ndarjen e kuotave për</w:t>
      </w:r>
      <w:r w:rsidRPr="00963438">
        <w:rPr>
          <w:rFonts w:ascii="Garamond" w:hAnsi="Garamond" w:cs="Garamond"/>
          <w:b/>
          <w:bCs/>
          <w:color w:val="000000"/>
          <w:sz w:val="24"/>
          <w:szCs w:val="24"/>
          <w:lang w:val="sq-AL"/>
        </w:rPr>
        <w:t xml:space="preserve"> CPCs-të</w:t>
      </w:r>
    </w:p>
    <w:p w14:paraId="7778AB0A" w14:textId="77777777" w:rsidR="00B10F11" w:rsidRPr="00B10F11" w:rsidRDefault="00B10F11"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285" w14:textId="51421B6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Çdo CPC duhet të marrë masat e nevojshme për të siguruar që sforco e peshkimit, nga anijet e peshkimit dhe kurthet e tij, janë në përputhje me mundësitë e peshkimit të tonit në dispozicion të këtij CPC</w:t>
      </w:r>
      <w:r w:rsidR="00B10F11">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në Atlantikun Lindor dhe </w:t>
      </w:r>
      <w:r w:rsidR="00B10F11"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duke përfshirë vendosjen e kuotave individuale për anijet e peshkimit me gjatësi mbi 24 m</w:t>
      </w:r>
      <w:r w:rsidR="00B10F1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përfshirë në listën e përmendur në paragrafin 48</w:t>
      </w:r>
      <w:r w:rsidR="00B10F1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pika </w:t>
      </w:r>
      <w:r w:rsidR="00B10F11">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B10F1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këtij </w:t>
      </w:r>
      <w:r w:rsidR="00B10F11">
        <w:rPr>
          <w:rFonts w:ascii="Garamond" w:hAnsi="Garamond" w:cs="Garamond"/>
          <w:color w:val="000000"/>
          <w:sz w:val="24"/>
          <w:szCs w:val="24"/>
          <w:lang w:val="sq-AL"/>
        </w:rPr>
        <w:t>rekomandimi.</w:t>
      </w:r>
    </w:p>
    <w:p w14:paraId="74568286" w14:textId="1F673E8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 Totali i zënieve të lejuara (TAC), duke përfshirë edhe peshqit e ngordhur hedhurin</w:t>
      </w:r>
      <w:r w:rsidR="00B10F11">
        <w:rPr>
          <w:rFonts w:ascii="Garamond" w:hAnsi="Garamond" w:cs="Garamond"/>
          <w:color w:val="000000"/>
          <w:sz w:val="24"/>
          <w:szCs w:val="24"/>
          <w:lang w:val="sq-AL"/>
        </w:rPr>
        <w:t>ë</w:t>
      </w:r>
      <w:r w:rsidRPr="00DC5D92">
        <w:rPr>
          <w:rFonts w:ascii="Garamond" w:hAnsi="Garamond" w:cs="Garamond"/>
          <w:color w:val="000000"/>
          <w:sz w:val="24"/>
          <w:szCs w:val="24"/>
          <w:lang w:val="sq-AL"/>
        </w:rPr>
        <w:t>, për vitin 2022</w:t>
      </w:r>
      <w:r w:rsidR="00B10F1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do të vendoset në 36,000 t, në përputhje me këshillën e SCRS</w:t>
      </w:r>
      <w:r w:rsidR="00B10F11">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TAC-të për vitin 2023 dhe më pas do të vendosen në mbledhjen vjetore të </w:t>
      </w:r>
      <w:r w:rsidR="00F74ACF" w:rsidRPr="00DC5D92">
        <w:rPr>
          <w:rFonts w:ascii="Garamond" w:hAnsi="Garamond" w:cs="Garamond"/>
          <w:color w:val="000000"/>
          <w:sz w:val="24"/>
          <w:szCs w:val="24"/>
          <w:lang w:val="sq-AL"/>
        </w:rPr>
        <w:t xml:space="preserve">komisionit </w:t>
      </w:r>
      <w:r w:rsidRPr="00DC5D92">
        <w:rPr>
          <w:rFonts w:ascii="Garamond" w:hAnsi="Garamond" w:cs="Garamond"/>
          <w:color w:val="000000"/>
          <w:sz w:val="24"/>
          <w:szCs w:val="24"/>
          <w:lang w:val="sq-AL"/>
        </w:rPr>
        <w:t>2022</w:t>
      </w:r>
      <w:r w:rsidR="00B10F1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një procedur</w:t>
      </w:r>
      <w:r w:rsidR="00B10F11">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menaxhimi (MP) ose bazuar në këshillat e reja të SCRS</w:t>
      </w:r>
      <w:r w:rsidR="00B10F11">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në 2022</w:t>
      </w:r>
      <w:r w:rsidR="00B10F11">
        <w:rPr>
          <w:rFonts w:ascii="Garamond" w:hAnsi="Garamond" w:cs="Garamond"/>
          <w:color w:val="000000"/>
          <w:sz w:val="24"/>
          <w:szCs w:val="24"/>
          <w:lang w:val="sq-AL"/>
        </w:rPr>
        <w:t>-shin</w:t>
      </w:r>
      <w:r w:rsidRPr="00DC5D92">
        <w:rPr>
          <w:rFonts w:ascii="Garamond" w:hAnsi="Garamond" w:cs="Garamond"/>
          <w:color w:val="000000"/>
          <w:sz w:val="24"/>
          <w:szCs w:val="24"/>
          <w:lang w:val="sq-AL"/>
        </w:rPr>
        <w:t xml:space="preserve"> nëse MP</w:t>
      </w:r>
      <w:r w:rsidR="00B10F11">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nuk është ende i disponueshëm.</w:t>
      </w:r>
    </w:p>
    <w:p w14:paraId="74568287"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Sasia 36,000 t do të ndahet në vitin 2022 në përputhje me skemën e mëposhtme:</w:t>
      </w:r>
    </w:p>
    <w:p w14:paraId="74568288"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p>
    <w:tbl>
      <w:tblPr>
        <w:tblW w:w="5200" w:type="dxa"/>
        <w:jc w:val="center"/>
        <w:tblLook w:val="04A0" w:firstRow="1" w:lastRow="0" w:firstColumn="1" w:lastColumn="0" w:noHBand="0" w:noVBand="1"/>
      </w:tblPr>
      <w:tblGrid>
        <w:gridCol w:w="2940"/>
        <w:gridCol w:w="2260"/>
      </w:tblGrid>
      <w:tr w:rsidR="00A70E60" w:rsidRPr="00DC5D92" w14:paraId="7456828B" w14:textId="77777777" w:rsidTr="00A70E60">
        <w:trPr>
          <w:trHeight w:val="555"/>
          <w:jc w:val="center"/>
        </w:trPr>
        <w:tc>
          <w:tcPr>
            <w:tcW w:w="29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4568289" w14:textId="0463A36B" w:rsidR="00A70E60" w:rsidRPr="00DC5D92" w:rsidRDefault="00A70E60" w:rsidP="00963438">
            <w:pPr>
              <w:spacing w:after="0" w:line="240" w:lineRule="auto"/>
              <w:jc w:val="center"/>
              <w:rPr>
                <w:rFonts w:ascii="Garamond" w:hAnsi="Garamond"/>
                <w:b/>
                <w:bCs/>
                <w:color w:val="000000"/>
                <w:sz w:val="24"/>
                <w:szCs w:val="24"/>
                <w:lang w:val="sq-AL" w:eastAsia="sq-AL"/>
              </w:rPr>
            </w:pPr>
            <w:r w:rsidRPr="00DC5D92">
              <w:rPr>
                <w:rFonts w:ascii="Garamond" w:hAnsi="Garamond"/>
                <w:b/>
                <w:bCs/>
                <w:color w:val="000000"/>
                <w:sz w:val="24"/>
                <w:szCs w:val="24"/>
                <w:lang w:val="sq-AL" w:eastAsia="sq-AL"/>
              </w:rPr>
              <w:t>CPC</w:t>
            </w:r>
            <w:r w:rsidR="00963438">
              <w:rPr>
                <w:rFonts w:ascii="Garamond" w:hAnsi="Garamond"/>
                <w:b/>
                <w:bCs/>
                <w:color w:val="000000"/>
                <w:sz w:val="24"/>
                <w:szCs w:val="24"/>
                <w:lang w:val="sq-AL" w:eastAsia="sq-AL"/>
              </w:rPr>
              <w:t>-ja</w:t>
            </w:r>
          </w:p>
        </w:tc>
        <w:tc>
          <w:tcPr>
            <w:tcW w:w="2260" w:type="dxa"/>
            <w:tcBorders>
              <w:top w:val="single" w:sz="8" w:space="0" w:color="auto"/>
              <w:left w:val="nil"/>
              <w:bottom w:val="single" w:sz="4" w:space="0" w:color="auto"/>
              <w:right w:val="single" w:sz="8" w:space="0" w:color="auto"/>
            </w:tcBorders>
            <w:shd w:val="clear" w:color="auto" w:fill="auto"/>
            <w:vAlign w:val="center"/>
            <w:hideMark/>
          </w:tcPr>
          <w:p w14:paraId="7456828A" w14:textId="77777777" w:rsidR="00A70E60" w:rsidRPr="00DC5D92" w:rsidRDefault="00A70E60" w:rsidP="00963438">
            <w:pPr>
              <w:spacing w:after="0" w:line="240" w:lineRule="auto"/>
              <w:jc w:val="center"/>
              <w:rPr>
                <w:rFonts w:ascii="Garamond" w:hAnsi="Garamond"/>
                <w:b/>
                <w:bCs/>
                <w:color w:val="000000"/>
                <w:sz w:val="24"/>
                <w:szCs w:val="24"/>
                <w:lang w:val="sq-AL" w:eastAsia="sq-AL"/>
              </w:rPr>
            </w:pPr>
            <w:r w:rsidRPr="00DC5D92">
              <w:rPr>
                <w:rFonts w:ascii="Garamond" w:hAnsi="Garamond"/>
                <w:b/>
                <w:bCs/>
                <w:color w:val="000000"/>
                <w:sz w:val="24"/>
                <w:szCs w:val="24"/>
                <w:lang w:val="sq-AL" w:eastAsia="sq-AL"/>
              </w:rPr>
              <w:t>Kuota 2022 (t)</w:t>
            </w:r>
          </w:p>
        </w:tc>
      </w:tr>
      <w:tr w:rsidR="00A70E60" w:rsidRPr="00DC5D92" w14:paraId="7456828E"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8C"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Shqipëria</w:t>
            </w:r>
          </w:p>
        </w:tc>
        <w:tc>
          <w:tcPr>
            <w:tcW w:w="2260" w:type="dxa"/>
            <w:tcBorders>
              <w:top w:val="nil"/>
              <w:left w:val="nil"/>
              <w:bottom w:val="single" w:sz="4" w:space="0" w:color="auto"/>
              <w:right w:val="single" w:sz="8" w:space="0" w:color="auto"/>
            </w:tcBorders>
            <w:shd w:val="clear" w:color="auto" w:fill="auto"/>
            <w:noWrap/>
            <w:vAlign w:val="bottom"/>
            <w:hideMark/>
          </w:tcPr>
          <w:p w14:paraId="7456828D"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170</w:t>
            </w:r>
          </w:p>
        </w:tc>
      </w:tr>
      <w:tr w:rsidR="00A70E60" w:rsidRPr="00DC5D92" w14:paraId="74568291"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8F"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Algjeria</w:t>
            </w:r>
          </w:p>
        </w:tc>
        <w:tc>
          <w:tcPr>
            <w:tcW w:w="2260" w:type="dxa"/>
            <w:tcBorders>
              <w:top w:val="nil"/>
              <w:left w:val="nil"/>
              <w:bottom w:val="single" w:sz="4" w:space="0" w:color="auto"/>
              <w:right w:val="single" w:sz="8" w:space="0" w:color="auto"/>
            </w:tcBorders>
            <w:shd w:val="clear" w:color="auto" w:fill="auto"/>
            <w:noWrap/>
            <w:vAlign w:val="bottom"/>
            <w:hideMark/>
          </w:tcPr>
          <w:p w14:paraId="74568290"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1,655</w:t>
            </w:r>
          </w:p>
        </w:tc>
      </w:tr>
      <w:tr w:rsidR="00A70E60" w:rsidRPr="00DC5D92" w14:paraId="74568294"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92"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Kina</w:t>
            </w:r>
          </w:p>
        </w:tc>
        <w:tc>
          <w:tcPr>
            <w:tcW w:w="2260" w:type="dxa"/>
            <w:tcBorders>
              <w:top w:val="nil"/>
              <w:left w:val="nil"/>
              <w:bottom w:val="single" w:sz="4" w:space="0" w:color="auto"/>
              <w:right w:val="single" w:sz="8" w:space="0" w:color="auto"/>
            </w:tcBorders>
            <w:shd w:val="clear" w:color="auto" w:fill="auto"/>
            <w:noWrap/>
            <w:vAlign w:val="bottom"/>
            <w:hideMark/>
          </w:tcPr>
          <w:p w14:paraId="74568293"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102</w:t>
            </w:r>
          </w:p>
        </w:tc>
      </w:tr>
      <w:tr w:rsidR="00A70E60" w:rsidRPr="00DC5D92" w14:paraId="74568297"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95"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Egjipt</w:t>
            </w:r>
          </w:p>
        </w:tc>
        <w:tc>
          <w:tcPr>
            <w:tcW w:w="2260" w:type="dxa"/>
            <w:tcBorders>
              <w:top w:val="nil"/>
              <w:left w:val="nil"/>
              <w:bottom w:val="single" w:sz="4" w:space="0" w:color="auto"/>
              <w:right w:val="single" w:sz="8" w:space="0" w:color="auto"/>
            </w:tcBorders>
            <w:shd w:val="clear" w:color="auto" w:fill="auto"/>
            <w:noWrap/>
            <w:vAlign w:val="bottom"/>
            <w:hideMark/>
          </w:tcPr>
          <w:p w14:paraId="74568296"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330</w:t>
            </w:r>
          </w:p>
        </w:tc>
      </w:tr>
      <w:tr w:rsidR="00A70E60" w:rsidRPr="00DC5D92" w14:paraId="7456829A"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98"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Bashkim Evropian</w:t>
            </w:r>
          </w:p>
        </w:tc>
        <w:tc>
          <w:tcPr>
            <w:tcW w:w="2260" w:type="dxa"/>
            <w:tcBorders>
              <w:top w:val="nil"/>
              <w:left w:val="nil"/>
              <w:bottom w:val="single" w:sz="4" w:space="0" w:color="auto"/>
              <w:right w:val="single" w:sz="8" w:space="0" w:color="auto"/>
            </w:tcBorders>
            <w:shd w:val="clear" w:color="auto" w:fill="auto"/>
            <w:noWrap/>
            <w:vAlign w:val="bottom"/>
            <w:hideMark/>
          </w:tcPr>
          <w:p w14:paraId="74568299"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19,460</w:t>
            </w:r>
          </w:p>
        </w:tc>
      </w:tr>
      <w:tr w:rsidR="00A70E60" w:rsidRPr="00DC5D92" w14:paraId="7456829D"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9B"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Islanda*</w:t>
            </w:r>
          </w:p>
        </w:tc>
        <w:tc>
          <w:tcPr>
            <w:tcW w:w="2260" w:type="dxa"/>
            <w:tcBorders>
              <w:top w:val="nil"/>
              <w:left w:val="nil"/>
              <w:bottom w:val="single" w:sz="4" w:space="0" w:color="auto"/>
              <w:right w:val="single" w:sz="8" w:space="0" w:color="auto"/>
            </w:tcBorders>
            <w:shd w:val="clear" w:color="auto" w:fill="auto"/>
            <w:noWrap/>
            <w:vAlign w:val="bottom"/>
            <w:hideMark/>
          </w:tcPr>
          <w:p w14:paraId="7456829C"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180</w:t>
            </w:r>
          </w:p>
        </w:tc>
      </w:tr>
      <w:tr w:rsidR="00A70E60" w:rsidRPr="00DC5D92" w14:paraId="745682A0"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9E"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Japoni</w:t>
            </w:r>
          </w:p>
        </w:tc>
        <w:tc>
          <w:tcPr>
            <w:tcW w:w="2260" w:type="dxa"/>
            <w:tcBorders>
              <w:top w:val="nil"/>
              <w:left w:val="nil"/>
              <w:bottom w:val="single" w:sz="4" w:space="0" w:color="auto"/>
              <w:right w:val="single" w:sz="8" w:space="0" w:color="auto"/>
            </w:tcBorders>
            <w:shd w:val="clear" w:color="auto" w:fill="auto"/>
            <w:noWrap/>
            <w:vAlign w:val="bottom"/>
            <w:hideMark/>
          </w:tcPr>
          <w:p w14:paraId="7456829F"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2,819</w:t>
            </w:r>
          </w:p>
        </w:tc>
      </w:tr>
      <w:tr w:rsidR="00A70E60" w:rsidRPr="00DC5D92" w14:paraId="745682A3"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A1"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Kore</w:t>
            </w:r>
          </w:p>
        </w:tc>
        <w:tc>
          <w:tcPr>
            <w:tcW w:w="2260" w:type="dxa"/>
            <w:tcBorders>
              <w:top w:val="nil"/>
              <w:left w:val="nil"/>
              <w:bottom w:val="single" w:sz="4" w:space="0" w:color="auto"/>
              <w:right w:val="single" w:sz="8" w:space="0" w:color="auto"/>
            </w:tcBorders>
            <w:shd w:val="clear" w:color="auto" w:fill="auto"/>
            <w:noWrap/>
            <w:vAlign w:val="bottom"/>
            <w:hideMark/>
          </w:tcPr>
          <w:p w14:paraId="745682A2"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200</w:t>
            </w:r>
          </w:p>
        </w:tc>
      </w:tr>
      <w:tr w:rsidR="00A70E60" w:rsidRPr="00DC5D92" w14:paraId="745682A6"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A4"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Libi</w:t>
            </w:r>
          </w:p>
        </w:tc>
        <w:tc>
          <w:tcPr>
            <w:tcW w:w="2260" w:type="dxa"/>
            <w:tcBorders>
              <w:top w:val="nil"/>
              <w:left w:val="nil"/>
              <w:bottom w:val="single" w:sz="4" w:space="0" w:color="auto"/>
              <w:right w:val="single" w:sz="8" w:space="0" w:color="auto"/>
            </w:tcBorders>
            <w:shd w:val="clear" w:color="auto" w:fill="auto"/>
            <w:noWrap/>
            <w:vAlign w:val="bottom"/>
            <w:hideMark/>
          </w:tcPr>
          <w:p w14:paraId="745682A5"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2,255</w:t>
            </w:r>
          </w:p>
        </w:tc>
      </w:tr>
      <w:tr w:rsidR="00A70E60" w:rsidRPr="00DC5D92" w14:paraId="745682A9"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A7"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Marok</w:t>
            </w:r>
          </w:p>
        </w:tc>
        <w:tc>
          <w:tcPr>
            <w:tcW w:w="2260" w:type="dxa"/>
            <w:tcBorders>
              <w:top w:val="nil"/>
              <w:left w:val="nil"/>
              <w:bottom w:val="single" w:sz="4" w:space="0" w:color="auto"/>
              <w:right w:val="single" w:sz="8" w:space="0" w:color="auto"/>
            </w:tcBorders>
            <w:shd w:val="clear" w:color="auto" w:fill="auto"/>
            <w:noWrap/>
            <w:vAlign w:val="bottom"/>
            <w:hideMark/>
          </w:tcPr>
          <w:p w14:paraId="745682A8"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3,284</w:t>
            </w:r>
          </w:p>
        </w:tc>
      </w:tr>
      <w:tr w:rsidR="00A70E60" w:rsidRPr="00DC5D92" w14:paraId="745682AC"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AA"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Norvegji</w:t>
            </w:r>
          </w:p>
        </w:tc>
        <w:tc>
          <w:tcPr>
            <w:tcW w:w="2260" w:type="dxa"/>
            <w:tcBorders>
              <w:top w:val="nil"/>
              <w:left w:val="nil"/>
              <w:bottom w:val="single" w:sz="4" w:space="0" w:color="auto"/>
              <w:right w:val="single" w:sz="8" w:space="0" w:color="auto"/>
            </w:tcBorders>
            <w:shd w:val="clear" w:color="auto" w:fill="auto"/>
            <w:noWrap/>
            <w:vAlign w:val="bottom"/>
            <w:hideMark/>
          </w:tcPr>
          <w:p w14:paraId="745682AB"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300</w:t>
            </w:r>
          </w:p>
        </w:tc>
      </w:tr>
      <w:tr w:rsidR="00A70E60" w:rsidRPr="00DC5D92" w14:paraId="745682AF"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AD"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Siri</w:t>
            </w:r>
          </w:p>
        </w:tc>
        <w:tc>
          <w:tcPr>
            <w:tcW w:w="2260" w:type="dxa"/>
            <w:tcBorders>
              <w:top w:val="nil"/>
              <w:left w:val="nil"/>
              <w:bottom w:val="single" w:sz="4" w:space="0" w:color="auto"/>
              <w:right w:val="single" w:sz="8" w:space="0" w:color="auto"/>
            </w:tcBorders>
            <w:shd w:val="clear" w:color="auto" w:fill="auto"/>
            <w:noWrap/>
            <w:vAlign w:val="bottom"/>
            <w:hideMark/>
          </w:tcPr>
          <w:p w14:paraId="745682AE"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80</w:t>
            </w:r>
          </w:p>
        </w:tc>
      </w:tr>
      <w:tr w:rsidR="00A70E60" w:rsidRPr="00DC5D92" w14:paraId="745682B2"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B0"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Tunizi</w:t>
            </w:r>
          </w:p>
        </w:tc>
        <w:tc>
          <w:tcPr>
            <w:tcW w:w="2260" w:type="dxa"/>
            <w:tcBorders>
              <w:top w:val="nil"/>
              <w:left w:val="nil"/>
              <w:bottom w:val="single" w:sz="4" w:space="0" w:color="auto"/>
              <w:right w:val="single" w:sz="8" w:space="0" w:color="auto"/>
            </w:tcBorders>
            <w:shd w:val="clear" w:color="auto" w:fill="auto"/>
            <w:noWrap/>
            <w:vAlign w:val="bottom"/>
            <w:hideMark/>
          </w:tcPr>
          <w:p w14:paraId="745682B1"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2655</w:t>
            </w:r>
          </w:p>
        </w:tc>
      </w:tr>
      <w:tr w:rsidR="00A70E60" w:rsidRPr="00DC5D92" w14:paraId="745682B5"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B3"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lastRenderedPageBreak/>
              <w:t>Turqi</w:t>
            </w:r>
          </w:p>
        </w:tc>
        <w:tc>
          <w:tcPr>
            <w:tcW w:w="2260" w:type="dxa"/>
            <w:tcBorders>
              <w:top w:val="nil"/>
              <w:left w:val="nil"/>
              <w:bottom w:val="single" w:sz="4" w:space="0" w:color="auto"/>
              <w:right w:val="single" w:sz="8" w:space="0" w:color="auto"/>
            </w:tcBorders>
            <w:shd w:val="clear" w:color="auto" w:fill="auto"/>
            <w:noWrap/>
            <w:vAlign w:val="bottom"/>
            <w:hideMark/>
          </w:tcPr>
          <w:p w14:paraId="745682B4"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2305</w:t>
            </w:r>
          </w:p>
        </w:tc>
      </w:tr>
      <w:tr w:rsidR="00A70E60" w:rsidRPr="00DC5D92" w14:paraId="745682B8"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B6"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Kina Taipei</w:t>
            </w:r>
          </w:p>
        </w:tc>
        <w:tc>
          <w:tcPr>
            <w:tcW w:w="2260" w:type="dxa"/>
            <w:tcBorders>
              <w:top w:val="nil"/>
              <w:left w:val="nil"/>
              <w:bottom w:val="single" w:sz="4" w:space="0" w:color="auto"/>
              <w:right w:val="single" w:sz="8" w:space="0" w:color="auto"/>
            </w:tcBorders>
            <w:shd w:val="clear" w:color="auto" w:fill="auto"/>
            <w:noWrap/>
            <w:vAlign w:val="bottom"/>
            <w:hideMark/>
          </w:tcPr>
          <w:p w14:paraId="745682B7"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90</w:t>
            </w:r>
          </w:p>
        </w:tc>
      </w:tr>
      <w:tr w:rsidR="00A70E60" w:rsidRPr="00DC5D92" w14:paraId="745682BB"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B9"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Total</w:t>
            </w:r>
          </w:p>
        </w:tc>
        <w:tc>
          <w:tcPr>
            <w:tcW w:w="2260" w:type="dxa"/>
            <w:tcBorders>
              <w:top w:val="nil"/>
              <w:left w:val="nil"/>
              <w:bottom w:val="single" w:sz="4" w:space="0" w:color="auto"/>
              <w:right w:val="single" w:sz="8" w:space="0" w:color="auto"/>
            </w:tcBorders>
            <w:shd w:val="clear" w:color="auto" w:fill="auto"/>
            <w:noWrap/>
            <w:vAlign w:val="bottom"/>
            <w:hideMark/>
          </w:tcPr>
          <w:p w14:paraId="745682BA"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35,885</w:t>
            </w:r>
          </w:p>
        </w:tc>
      </w:tr>
      <w:tr w:rsidR="00A70E60" w:rsidRPr="00DC5D92" w14:paraId="745682BE" w14:textId="77777777" w:rsidTr="00A70E60">
        <w:trPr>
          <w:trHeight w:val="300"/>
          <w:jc w:val="center"/>
        </w:trPr>
        <w:tc>
          <w:tcPr>
            <w:tcW w:w="2940" w:type="dxa"/>
            <w:tcBorders>
              <w:top w:val="nil"/>
              <w:left w:val="single" w:sz="8" w:space="0" w:color="auto"/>
              <w:bottom w:val="single" w:sz="4" w:space="0" w:color="auto"/>
              <w:right w:val="single" w:sz="4" w:space="0" w:color="auto"/>
            </w:tcBorders>
            <w:shd w:val="clear" w:color="auto" w:fill="auto"/>
            <w:noWrap/>
            <w:vAlign w:val="bottom"/>
            <w:hideMark/>
          </w:tcPr>
          <w:p w14:paraId="745682BC" w14:textId="6452A7AF"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 xml:space="preserve">Rezerva të </w:t>
            </w:r>
            <w:r w:rsidR="00B10F11">
              <w:rPr>
                <w:rFonts w:ascii="Garamond" w:hAnsi="Garamond"/>
                <w:color w:val="000000"/>
                <w:sz w:val="24"/>
                <w:szCs w:val="24"/>
                <w:lang w:val="sq-AL" w:eastAsia="sq-AL"/>
              </w:rPr>
              <w:t>p</w:t>
            </w:r>
            <w:r w:rsidRPr="00DC5D92">
              <w:rPr>
                <w:rFonts w:ascii="Garamond" w:hAnsi="Garamond"/>
                <w:color w:val="000000"/>
                <w:sz w:val="24"/>
                <w:szCs w:val="24"/>
                <w:lang w:val="sq-AL" w:eastAsia="sq-AL"/>
              </w:rPr>
              <w:t>aalokuara</w:t>
            </w:r>
          </w:p>
        </w:tc>
        <w:tc>
          <w:tcPr>
            <w:tcW w:w="2260" w:type="dxa"/>
            <w:tcBorders>
              <w:top w:val="nil"/>
              <w:left w:val="nil"/>
              <w:bottom w:val="single" w:sz="4" w:space="0" w:color="auto"/>
              <w:right w:val="single" w:sz="8" w:space="0" w:color="auto"/>
            </w:tcBorders>
            <w:shd w:val="clear" w:color="auto" w:fill="auto"/>
            <w:noWrap/>
            <w:vAlign w:val="bottom"/>
            <w:hideMark/>
          </w:tcPr>
          <w:p w14:paraId="745682BD" w14:textId="77777777" w:rsidR="00A70E60" w:rsidRPr="00DC5D92" w:rsidRDefault="00A70E60" w:rsidP="00963438">
            <w:pPr>
              <w:spacing w:after="0" w:line="240" w:lineRule="auto"/>
              <w:jc w:val="center"/>
              <w:rPr>
                <w:rFonts w:ascii="Garamond" w:hAnsi="Garamond"/>
                <w:color w:val="000000"/>
                <w:sz w:val="24"/>
                <w:szCs w:val="24"/>
                <w:lang w:val="sq-AL" w:eastAsia="sq-AL"/>
              </w:rPr>
            </w:pPr>
            <w:r w:rsidRPr="00DC5D92">
              <w:rPr>
                <w:rFonts w:ascii="Garamond" w:hAnsi="Garamond"/>
                <w:color w:val="000000"/>
                <w:sz w:val="24"/>
                <w:szCs w:val="24"/>
                <w:lang w:val="sq-AL" w:eastAsia="sq-AL"/>
              </w:rPr>
              <w:t>115</w:t>
            </w:r>
          </w:p>
        </w:tc>
      </w:tr>
      <w:tr w:rsidR="00A70E60" w:rsidRPr="00DC5D92" w14:paraId="745682C1" w14:textId="77777777" w:rsidTr="00A70E60">
        <w:trPr>
          <w:trHeight w:val="315"/>
          <w:jc w:val="center"/>
        </w:trPr>
        <w:tc>
          <w:tcPr>
            <w:tcW w:w="2940" w:type="dxa"/>
            <w:tcBorders>
              <w:top w:val="nil"/>
              <w:left w:val="single" w:sz="8" w:space="0" w:color="auto"/>
              <w:bottom w:val="single" w:sz="8" w:space="0" w:color="auto"/>
              <w:right w:val="single" w:sz="4" w:space="0" w:color="auto"/>
            </w:tcBorders>
            <w:shd w:val="clear" w:color="auto" w:fill="auto"/>
            <w:noWrap/>
            <w:vAlign w:val="bottom"/>
            <w:hideMark/>
          </w:tcPr>
          <w:p w14:paraId="745682BF" w14:textId="77777777" w:rsidR="00A70E60" w:rsidRPr="00DC5D92" w:rsidRDefault="00A70E60" w:rsidP="00963438">
            <w:pPr>
              <w:spacing w:after="0" w:line="240" w:lineRule="auto"/>
              <w:jc w:val="center"/>
              <w:rPr>
                <w:rFonts w:ascii="Garamond" w:hAnsi="Garamond"/>
                <w:b/>
                <w:color w:val="000000"/>
                <w:sz w:val="24"/>
                <w:szCs w:val="24"/>
                <w:lang w:val="sq-AL" w:eastAsia="sq-AL"/>
              </w:rPr>
            </w:pPr>
            <w:r w:rsidRPr="00DC5D92">
              <w:rPr>
                <w:rFonts w:ascii="Garamond" w:hAnsi="Garamond"/>
                <w:b/>
                <w:color w:val="000000"/>
                <w:sz w:val="24"/>
                <w:szCs w:val="24"/>
                <w:lang w:val="sq-AL" w:eastAsia="sq-AL"/>
              </w:rPr>
              <w:t>Total</w:t>
            </w:r>
          </w:p>
        </w:tc>
        <w:tc>
          <w:tcPr>
            <w:tcW w:w="2260" w:type="dxa"/>
            <w:tcBorders>
              <w:top w:val="nil"/>
              <w:left w:val="nil"/>
              <w:bottom w:val="single" w:sz="8" w:space="0" w:color="auto"/>
              <w:right w:val="single" w:sz="8" w:space="0" w:color="auto"/>
            </w:tcBorders>
            <w:shd w:val="clear" w:color="auto" w:fill="auto"/>
            <w:noWrap/>
            <w:vAlign w:val="bottom"/>
            <w:hideMark/>
          </w:tcPr>
          <w:p w14:paraId="745682C0" w14:textId="77777777" w:rsidR="00A70E60" w:rsidRPr="00DC5D92" w:rsidRDefault="00A70E60" w:rsidP="00963438">
            <w:pPr>
              <w:spacing w:after="0" w:line="240" w:lineRule="auto"/>
              <w:jc w:val="center"/>
              <w:rPr>
                <w:rFonts w:ascii="Garamond" w:hAnsi="Garamond"/>
                <w:b/>
                <w:color w:val="000000"/>
                <w:sz w:val="24"/>
                <w:szCs w:val="24"/>
                <w:lang w:val="sq-AL" w:eastAsia="sq-AL"/>
              </w:rPr>
            </w:pPr>
            <w:r w:rsidRPr="00DC5D92">
              <w:rPr>
                <w:rFonts w:ascii="Garamond" w:hAnsi="Garamond"/>
                <w:b/>
                <w:color w:val="000000"/>
                <w:sz w:val="24"/>
                <w:szCs w:val="24"/>
                <w:lang w:val="sq-AL" w:eastAsia="sq-AL"/>
              </w:rPr>
              <w:t>36.000</w:t>
            </w:r>
          </w:p>
        </w:tc>
      </w:tr>
    </w:tbl>
    <w:p w14:paraId="745682C2" w14:textId="77777777" w:rsidR="00A70E60" w:rsidRPr="00A413EB" w:rsidRDefault="00A70E60" w:rsidP="00A413EB">
      <w:pPr>
        <w:tabs>
          <w:tab w:val="left" w:pos="2940"/>
          <w:tab w:val="left" w:pos="5200"/>
        </w:tabs>
        <w:autoSpaceDE w:val="0"/>
        <w:autoSpaceDN w:val="0"/>
        <w:adjustRightInd w:val="0"/>
        <w:spacing w:after="0" w:line="240" w:lineRule="auto"/>
        <w:rPr>
          <w:rFonts w:ascii="Garamond" w:hAnsi="Garamond" w:cs="Garamond"/>
          <w:color w:val="000000"/>
          <w:sz w:val="12"/>
          <w:szCs w:val="24"/>
          <w:lang w:val="sq-AL"/>
        </w:rPr>
      </w:pPr>
    </w:p>
    <w:p w14:paraId="745682C3" w14:textId="64BB604F" w:rsidR="00A70E60" w:rsidRDefault="00A70E60" w:rsidP="00A70E60">
      <w:pPr>
        <w:tabs>
          <w:tab w:val="left" w:pos="2940"/>
          <w:tab w:val="left" w:pos="5200"/>
        </w:tabs>
        <w:autoSpaceDE w:val="0"/>
        <w:autoSpaceDN w:val="0"/>
        <w:adjustRightInd w:val="0"/>
        <w:spacing w:after="0" w:line="240" w:lineRule="auto"/>
        <w:ind w:firstLine="284"/>
        <w:rPr>
          <w:rFonts w:ascii="Garamond" w:hAnsi="Garamond" w:cs="Garamond"/>
          <w:i/>
          <w:color w:val="000000"/>
          <w:sz w:val="24"/>
          <w:szCs w:val="24"/>
          <w:lang w:val="sq-AL"/>
        </w:rPr>
      </w:pPr>
      <w:r w:rsidRPr="00DC5D92">
        <w:rPr>
          <w:rFonts w:ascii="Garamond" w:hAnsi="Garamond" w:cs="Garamond"/>
          <w:i/>
          <w:color w:val="000000"/>
          <w:sz w:val="24"/>
          <w:szCs w:val="24"/>
          <w:lang w:val="sq-AL"/>
        </w:rPr>
        <w:t>* Pavarësisht nga dispozita e kësaj pjese, Islanda mund të arrijë përtej 180 t në vitin 2022 me 25% ndërsa është zënia totale për 2020, 2021 dhe 2022</w:t>
      </w:r>
      <w:r w:rsidR="0010329F">
        <w:rPr>
          <w:rFonts w:ascii="Garamond" w:hAnsi="Garamond" w:cs="Garamond"/>
          <w:i/>
          <w:color w:val="000000"/>
          <w:sz w:val="24"/>
          <w:szCs w:val="24"/>
          <w:lang w:val="sq-AL"/>
        </w:rPr>
        <w:t>,</w:t>
      </w:r>
      <w:r w:rsidRPr="00DC5D92">
        <w:rPr>
          <w:rFonts w:ascii="Garamond" w:hAnsi="Garamond" w:cs="Garamond"/>
          <w:i/>
          <w:color w:val="000000"/>
          <w:sz w:val="24"/>
          <w:szCs w:val="24"/>
          <w:lang w:val="sq-AL"/>
        </w:rPr>
        <w:t xml:space="preserve"> së bashku </w:t>
      </w:r>
      <w:r w:rsidR="000D7FB7" w:rsidRPr="000D7FB7">
        <w:rPr>
          <w:rFonts w:ascii="Garamond" w:hAnsi="Garamond" w:cs="Garamond"/>
          <w:i/>
          <w:color w:val="000000"/>
          <w:sz w:val="24"/>
          <w:szCs w:val="24"/>
          <w:lang w:val="sq-AL"/>
        </w:rPr>
        <w:t>do të jetë</w:t>
      </w:r>
      <w:r w:rsidRPr="000D7FB7">
        <w:rPr>
          <w:rFonts w:ascii="Garamond" w:hAnsi="Garamond" w:cs="Garamond"/>
          <w:i/>
          <w:color w:val="000000"/>
          <w:sz w:val="24"/>
          <w:szCs w:val="24"/>
          <w:lang w:val="sq-AL"/>
        </w:rPr>
        <w:t xml:space="preserve"> më shumë se 540</w:t>
      </w:r>
      <w:r w:rsidRPr="00DC5D92">
        <w:rPr>
          <w:rFonts w:ascii="Garamond" w:hAnsi="Garamond" w:cs="Garamond"/>
          <w:i/>
          <w:color w:val="000000"/>
          <w:sz w:val="24"/>
          <w:szCs w:val="24"/>
          <w:lang w:val="sq-AL"/>
        </w:rPr>
        <w:t xml:space="preserve"> t (180 t + 180 t + 180 t).</w:t>
      </w:r>
    </w:p>
    <w:p w14:paraId="64A664CC" w14:textId="77777777" w:rsidR="00A413EB" w:rsidRPr="00DC5D92" w:rsidRDefault="00A413EB" w:rsidP="00A70E60">
      <w:pPr>
        <w:tabs>
          <w:tab w:val="left" w:pos="2940"/>
          <w:tab w:val="left" w:pos="5200"/>
        </w:tabs>
        <w:autoSpaceDE w:val="0"/>
        <w:autoSpaceDN w:val="0"/>
        <w:adjustRightInd w:val="0"/>
        <w:spacing w:after="0" w:line="240" w:lineRule="auto"/>
        <w:ind w:firstLine="284"/>
        <w:rPr>
          <w:rFonts w:ascii="Garamond" w:hAnsi="Garamond" w:cs="Garamond"/>
          <w:i/>
          <w:color w:val="000000"/>
          <w:sz w:val="24"/>
          <w:szCs w:val="24"/>
          <w:lang w:val="sq-AL"/>
        </w:rPr>
      </w:pPr>
    </w:p>
    <w:p w14:paraId="745682C4" w14:textId="47F50517" w:rsidR="00A70E60" w:rsidRPr="00DC5D92" w:rsidRDefault="00A70E60" w:rsidP="0010329F">
      <w:pPr>
        <w:tabs>
          <w:tab w:val="left" w:pos="2940"/>
          <w:tab w:val="left" w:pos="520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Kjo tabelë nuk do të interpretohet që të ketë ndryshuar çelësat e shpërndarjes të paraqitura në </w:t>
      </w:r>
      <w:r w:rsidR="0010329F">
        <w:rPr>
          <w:rFonts w:ascii="Garamond" w:hAnsi="Garamond" w:cs="Garamond"/>
          <w:color w:val="000000"/>
          <w:sz w:val="24"/>
          <w:szCs w:val="24"/>
          <w:lang w:val="sq-AL"/>
        </w:rPr>
        <w:t>r</w:t>
      </w:r>
      <w:r w:rsidRPr="00DC5D92">
        <w:rPr>
          <w:rFonts w:ascii="Garamond" w:hAnsi="Garamond" w:cs="Garamond"/>
          <w:color w:val="000000"/>
          <w:sz w:val="24"/>
          <w:szCs w:val="24"/>
          <w:lang w:val="sq-AL"/>
        </w:rPr>
        <w:t xml:space="preserve">ekomandimin 14-04. Hapat e tjera do të bëhen në të ardhmen nga </w:t>
      </w:r>
      <w:r w:rsidR="00F74ACF" w:rsidRPr="00DC5D92">
        <w:rPr>
          <w:rFonts w:ascii="Garamond" w:hAnsi="Garamond" w:cs="Garamond"/>
          <w:color w:val="000000"/>
          <w:sz w:val="24"/>
          <w:szCs w:val="24"/>
          <w:lang w:val="sq-AL"/>
        </w:rPr>
        <w:t>komisioni</w:t>
      </w:r>
      <w:r w:rsidRPr="00DC5D92">
        <w:rPr>
          <w:rFonts w:ascii="Garamond" w:hAnsi="Garamond" w:cs="Garamond"/>
          <w:color w:val="000000"/>
          <w:sz w:val="24"/>
          <w:szCs w:val="24"/>
          <w:lang w:val="sq-AL"/>
        </w:rPr>
        <w:t>.</w:t>
      </w:r>
    </w:p>
    <w:p w14:paraId="745682C5" w14:textId="0983BFBB" w:rsidR="00A70E60" w:rsidRPr="00DC5D92" w:rsidRDefault="00A70E60" w:rsidP="0010329F">
      <w:pPr>
        <w:tabs>
          <w:tab w:val="left" w:pos="2940"/>
          <w:tab w:val="left" w:pos="520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Bashkimi Evropian është i autorizuar të transferojë 48.40 t nga kuota e tij në vitin 2022 në Mbretërinë e Bashkuar</w:t>
      </w:r>
      <w:r w:rsidR="009A6871">
        <w:rPr>
          <w:rFonts w:ascii="Garamond" w:hAnsi="Garamond" w:cs="Garamond"/>
          <w:color w:val="000000"/>
          <w:sz w:val="24"/>
          <w:szCs w:val="24"/>
          <w:lang w:val="sq-AL"/>
        </w:rPr>
        <w:t>.</w:t>
      </w:r>
    </w:p>
    <w:p w14:paraId="745682C6" w14:textId="1E5F13A5" w:rsidR="00A70E60" w:rsidRPr="00DC5D92" w:rsidRDefault="00A70E60" w:rsidP="0010329F">
      <w:pPr>
        <w:tabs>
          <w:tab w:val="left" w:pos="2940"/>
          <w:tab w:val="left" w:pos="520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Mauritania mund të peshkojë deri në 5 t për kërkime çdo vit, në qoftë se ata respektojnë rregullat e raportimit të zënieve të përcaktuara në këtë rekomandim.</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Zëniet do të zbriten nga rezerva</w:t>
      </w:r>
      <w:r w:rsidR="009A6871">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e pashpërndara.</w:t>
      </w:r>
    </w:p>
    <w:p w14:paraId="745682C7" w14:textId="3FA3FB1C" w:rsidR="00A70E60" w:rsidRPr="00DC5D92" w:rsidRDefault="00A70E60" w:rsidP="0010329F">
      <w:pPr>
        <w:tabs>
          <w:tab w:val="left" w:pos="2940"/>
          <w:tab w:val="left" w:pos="520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Senegali mund të peshkojë deri në 5 t për kërkime çdo vit, në qoftë se ata respektojnë rregullat e raportimit të zënieve të përcaktuara në këtë rekomandim.</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Zëniet do të zbriten nga rezerva</w:t>
      </w:r>
      <w:r w:rsidR="009A6871">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e pashpërndara</w:t>
      </w:r>
      <w:r w:rsidR="009A6871">
        <w:rPr>
          <w:rFonts w:ascii="Garamond" w:hAnsi="Garamond" w:cs="Garamond"/>
          <w:color w:val="000000"/>
          <w:sz w:val="24"/>
          <w:szCs w:val="24"/>
          <w:lang w:val="sq-AL"/>
        </w:rPr>
        <w:t>.</w:t>
      </w:r>
    </w:p>
    <w:p w14:paraId="745682C8" w14:textId="10E529EE" w:rsidR="00A70E60" w:rsidRPr="00DC5D92" w:rsidRDefault="00A70E60" w:rsidP="0010329F">
      <w:pPr>
        <w:tabs>
          <w:tab w:val="left" w:pos="2940"/>
          <w:tab w:val="left" w:pos="520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Në varësi të disponueshmërisë, Kina Taipei mund të transferojë deri në 50 t të kuotave të saj Koresë në 2022</w:t>
      </w:r>
      <w:r w:rsidR="009A6871">
        <w:rPr>
          <w:rFonts w:ascii="Garamond" w:hAnsi="Garamond" w:cs="Garamond"/>
          <w:color w:val="000000"/>
          <w:sz w:val="24"/>
          <w:szCs w:val="24"/>
          <w:lang w:val="sq-AL"/>
        </w:rPr>
        <w:t>-shin</w:t>
      </w:r>
      <w:r w:rsidRPr="00DC5D92">
        <w:rPr>
          <w:rFonts w:ascii="Garamond" w:hAnsi="Garamond" w:cs="Garamond"/>
          <w:color w:val="000000"/>
          <w:sz w:val="24"/>
          <w:szCs w:val="24"/>
          <w:lang w:val="sq-AL"/>
        </w:rPr>
        <w:t>.</w:t>
      </w:r>
    </w:p>
    <w:p w14:paraId="745682C9" w14:textId="3F5A4AA8"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 CPC-ja flamur mund</w:t>
      </w:r>
      <w:r w:rsidR="009A6871">
        <w:rPr>
          <w:rFonts w:ascii="Garamond" w:hAnsi="Garamond" w:cs="Garamond"/>
          <w:color w:val="000000"/>
          <w:sz w:val="24"/>
          <w:szCs w:val="24"/>
          <w:lang w:val="sq-AL"/>
        </w:rPr>
        <w:t xml:space="preserve"> t’i </w:t>
      </w:r>
      <w:r w:rsidRPr="00DC5D92">
        <w:rPr>
          <w:rFonts w:ascii="Garamond" w:hAnsi="Garamond" w:cs="Garamond"/>
          <w:color w:val="000000"/>
          <w:sz w:val="24"/>
          <w:szCs w:val="24"/>
          <w:lang w:val="sq-AL"/>
        </w:rPr>
        <w:t>kërkojë një anije</w:t>
      </w:r>
      <w:r w:rsidR="009A6871">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peshkimi të kthehet menjëherë në një port të përcaktuar prej tij, kur kuota individuale konsiderohet e peshkuar/mbaruar.</w:t>
      </w:r>
    </w:p>
    <w:p w14:paraId="745682CA" w14:textId="64880A5E"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 Nuk lejohet mbartja e kuotave të papërdorura.</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Një CPC mund të kërkojë të transferojë një maksimum prej 5% të kuotës </w:t>
      </w:r>
      <w:r w:rsidR="009A6871">
        <w:rPr>
          <w:rFonts w:ascii="Garamond" w:hAnsi="Garamond" w:cs="Garamond"/>
          <w:color w:val="000000"/>
          <w:sz w:val="24"/>
          <w:szCs w:val="24"/>
          <w:lang w:val="sq-AL"/>
        </w:rPr>
        <w:t>s</w:t>
      </w:r>
      <w:r w:rsidRPr="00DC5D92">
        <w:rPr>
          <w:rFonts w:ascii="Garamond" w:hAnsi="Garamond" w:cs="Garamond"/>
          <w:color w:val="000000"/>
          <w:sz w:val="24"/>
          <w:szCs w:val="24"/>
          <w:lang w:val="sq-AL"/>
        </w:rPr>
        <w:t>ë vitit 2021 në vitin 2022. CPC</w:t>
      </w:r>
      <w:r w:rsidR="009A6871">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përfshijë këtë kërkesë në planin e tij të kapacitetit të peshkimit që miratohet nga </w:t>
      </w:r>
      <w:r w:rsidR="00F74ACF" w:rsidRPr="00DC5D92">
        <w:rPr>
          <w:rFonts w:ascii="Garamond" w:hAnsi="Garamond" w:cs="Garamond"/>
          <w:color w:val="000000"/>
          <w:sz w:val="24"/>
          <w:szCs w:val="24"/>
          <w:lang w:val="sq-AL"/>
        </w:rPr>
        <w:t>komisioni</w:t>
      </w:r>
      <w:r w:rsidRPr="00DC5D92">
        <w:rPr>
          <w:rFonts w:ascii="Garamond" w:hAnsi="Garamond" w:cs="Garamond"/>
          <w:color w:val="000000"/>
          <w:sz w:val="24"/>
          <w:szCs w:val="24"/>
          <w:lang w:val="sq-AL"/>
        </w:rPr>
        <w:t>.</w:t>
      </w:r>
    </w:p>
    <w:p w14:paraId="745682CB" w14:textId="77777777"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 Nuk lejohet asnjë operacion i dhënies së të drejtës (</w:t>
      </w:r>
      <w:r w:rsidRPr="009A6871">
        <w:rPr>
          <w:rFonts w:ascii="Garamond" w:hAnsi="Garamond" w:cs="Garamond"/>
          <w:i/>
          <w:color w:val="000000"/>
          <w:sz w:val="24"/>
          <w:szCs w:val="24"/>
          <w:lang w:val="sq-AL"/>
        </w:rPr>
        <w:t>chartering</w:t>
      </w:r>
      <w:r w:rsidRPr="00DC5D92">
        <w:rPr>
          <w:rFonts w:ascii="Garamond" w:hAnsi="Garamond" w:cs="Garamond"/>
          <w:color w:val="000000"/>
          <w:sz w:val="24"/>
          <w:szCs w:val="24"/>
          <w:lang w:val="sq-AL"/>
        </w:rPr>
        <w:t>) për peshkimin e tonit të kuq.</w:t>
      </w:r>
    </w:p>
    <w:p w14:paraId="745682CC" w14:textId="1106A491"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9. Pavarësisht nga dispozita e </w:t>
      </w:r>
      <w:r w:rsidR="009A6871">
        <w:rPr>
          <w:rFonts w:ascii="Garamond" w:hAnsi="Garamond" w:cs="Garamond"/>
          <w:color w:val="000000"/>
          <w:sz w:val="24"/>
          <w:szCs w:val="24"/>
          <w:lang w:val="sq-AL"/>
        </w:rPr>
        <w:t>r</w:t>
      </w:r>
      <w:r w:rsidRPr="00DC5D92">
        <w:rPr>
          <w:rFonts w:ascii="Garamond" w:hAnsi="Garamond" w:cs="Garamond"/>
          <w:color w:val="000000"/>
          <w:sz w:val="24"/>
          <w:szCs w:val="24"/>
          <w:lang w:val="sq-AL"/>
        </w:rPr>
        <w:t xml:space="preserve">ekomandimit 01-12, të gjitha CPC-të e përmendura në mënyrë specifike në tabelën në paragrafin 5, mund të transferojnë një pjesë të kuotës së tyre në një CPC tjetër, me kusht që të dy CPC-të bien dakord dhe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japin njoftim paraprak </w:t>
      </w:r>
      <w:r w:rsidR="009A6871">
        <w:rPr>
          <w:rFonts w:ascii="Garamond" w:hAnsi="Garamond" w:cs="Garamond"/>
          <w:color w:val="000000"/>
          <w:sz w:val="24"/>
          <w:szCs w:val="24"/>
          <w:lang w:val="sq-AL"/>
        </w:rPr>
        <w:t>s</w:t>
      </w:r>
      <w:r w:rsidRPr="00DC5D92">
        <w:rPr>
          <w:rFonts w:ascii="Garamond" w:hAnsi="Garamond" w:cs="Garamond"/>
          <w:color w:val="000000"/>
          <w:sz w:val="24"/>
          <w:szCs w:val="24"/>
          <w:lang w:val="sq-AL"/>
        </w:rPr>
        <w:t>ekretariatit të ICCAT-</w:t>
      </w:r>
      <w:r w:rsidR="00EC72DB">
        <w:rPr>
          <w:rFonts w:ascii="Garamond" w:hAnsi="Garamond" w:cs="Garamond"/>
          <w:color w:val="000000"/>
          <w:sz w:val="24"/>
          <w:szCs w:val="24"/>
          <w:lang w:val="sq-AL"/>
        </w:rPr>
        <w:t>it</w:t>
      </w:r>
      <w:r w:rsidR="009A687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lidhje me sasinë që do të transferohet. Sekretariati do </w:t>
      </w:r>
      <w:r w:rsidR="00DB4331">
        <w:rPr>
          <w:rFonts w:ascii="Garamond" w:hAnsi="Garamond" w:cs="Garamond"/>
          <w:color w:val="000000"/>
          <w:sz w:val="24"/>
          <w:szCs w:val="24"/>
          <w:lang w:val="sq-AL"/>
        </w:rPr>
        <w:t xml:space="preserve">t’u </w:t>
      </w:r>
      <w:r w:rsidRPr="00DC5D92">
        <w:rPr>
          <w:rFonts w:ascii="Garamond" w:hAnsi="Garamond" w:cs="Garamond"/>
          <w:color w:val="000000"/>
          <w:sz w:val="24"/>
          <w:szCs w:val="24"/>
          <w:lang w:val="sq-AL"/>
        </w:rPr>
        <w:t>a shpërndajë këtë njoftim të gjith</w:t>
      </w:r>
      <w:r w:rsidR="009A6871">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CPC-ve.</w:t>
      </w:r>
    </w:p>
    <w:p w14:paraId="745682CD" w14:textId="3C1D81DC"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 Nëse zëniet e një CPC</w:t>
      </w:r>
      <w:r w:rsidR="009A6871">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në ndonjë vit tejkalojnë sasitë e përcaktuara, CPC</w:t>
      </w:r>
      <w:r w:rsidR="009A6871">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duhet të pakësojnë atë sasi në vitin pasardhës, në përputhje me dispozitat në paragrafët 2 dhe 3</w:t>
      </w:r>
      <w:r w:rsidR="009A687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w:t>
      </w:r>
      <w:r w:rsidR="009A6871">
        <w:rPr>
          <w:rFonts w:ascii="Garamond" w:hAnsi="Garamond" w:cs="Garamond"/>
          <w:color w:val="000000"/>
          <w:sz w:val="24"/>
          <w:szCs w:val="24"/>
          <w:lang w:val="sq-AL"/>
        </w:rPr>
        <w:t>r</w:t>
      </w:r>
      <w:r w:rsidRPr="00DC5D92">
        <w:rPr>
          <w:rFonts w:ascii="Garamond" w:hAnsi="Garamond" w:cs="Garamond"/>
          <w:color w:val="000000"/>
          <w:sz w:val="24"/>
          <w:szCs w:val="24"/>
          <w:lang w:val="sq-AL"/>
        </w:rPr>
        <w:t>ekomandimit ICCAT 96-14.</w:t>
      </w:r>
    </w:p>
    <w:p w14:paraId="745682CE" w14:textId="72190A9C"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 Në linje me udhërrëfyesin e MSE</w:t>
      </w:r>
      <w:r w:rsidR="009A6871">
        <w:rPr>
          <w:rFonts w:ascii="Garamond" w:hAnsi="Garamond" w:cs="Garamond"/>
          <w:color w:val="000000"/>
          <w:sz w:val="24"/>
          <w:szCs w:val="24"/>
          <w:lang w:val="sq-AL"/>
        </w:rPr>
        <w:t>-së</w:t>
      </w:r>
      <w:r w:rsidRPr="00DC5D92">
        <w:rPr>
          <w:rFonts w:ascii="Garamond" w:hAnsi="Garamond" w:cs="Garamond"/>
          <w:color w:val="000000"/>
          <w:sz w:val="24"/>
          <w:szCs w:val="24"/>
          <w:lang w:val="sq-AL"/>
        </w:rPr>
        <w:t>, SCRS</w:t>
      </w:r>
      <w:r w:rsidR="009A6871">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vazhdojë punën për MSE</w:t>
      </w:r>
      <w:r w:rsidR="009A6871">
        <w:rPr>
          <w:rFonts w:ascii="Garamond" w:hAnsi="Garamond" w:cs="Garamond"/>
          <w:color w:val="000000"/>
          <w:sz w:val="24"/>
          <w:szCs w:val="24"/>
          <w:lang w:val="sq-AL"/>
        </w:rPr>
        <w:t>-në</w:t>
      </w:r>
      <w:r w:rsidRPr="00DC5D92">
        <w:rPr>
          <w:rFonts w:ascii="Garamond" w:hAnsi="Garamond" w:cs="Garamond"/>
          <w:color w:val="000000"/>
          <w:sz w:val="24"/>
          <w:szCs w:val="24"/>
          <w:lang w:val="sq-AL"/>
        </w:rPr>
        <w:t xml:space="preserve">, testimin e procedurave të menaxhimit, duke përfshirë edhe rregullat e kontrollit të vjeljeve (HCRs), të cilat duhet të mbështesin objektivat e menaxhimit që do të miratohen nga </w:t>
      </w:r>
      <w:r w:rsidR="00F74ACF" w:rsidRPr="00DC5D92">
        <w:rPr>
          <w:rFonts w:ascii="Garamond" w:hAnsi="Garamond" w:cs="Garamond"/>
          <w:color w:val="000000"/>
          <w:sz w:val="24"/>
          <w:szCs w:val="24"/>
          <w:lang w:val="sq-AL"/>
        </w:rPr>
        <w:t>komisioni</w:t>
      </w:r>
      <w:r w:rsidRPr="00DC5D92">
        <w:rPr>
          <w:rFonts w:ascii="Garamond" w:hAnsi="Garamond" w:cs="Garamond"/>
          <w:color w:val="000000"/>
          <w:sz w:val="24"/>
          <w:szCs w:val="24"/>
          <w:lang w:val="sq-AL"/>
        </w:rPr>
        <w:t>. Bazuar në të dhënat dhe këshillat e SCRS</w:t>
      </w:r>
      <w:r w:rsidR="009A6871">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dhe një procesi dialogu mes shkencëtarëve dhe menaxherëve,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 xml:space="preserve">do të zgjedhë në vitin 2022 një procedurë menaxhimi për rezervat e tonit në Atlantikun </w:t>
      </w:r>
      <w:r w:rsidR="009A6871"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në </w:t>
      </w:r>
      <w:r w:rsidR="009A6871"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duke përfshirë veprime menaxhuese të miratuara më parë që do të ndërmerren sipas kushteve të ndryshme të rezervave të tonit për ofrimin e këshillave të TAC</w:t>
      </w:r>
      <w:r w:rsidR="009A6871">
        <w:rPr>
          <w:rFonts w:ascii="Garamond" w:hAnsi="Garamond" w:cs="Garamond"/>
          <w:color w:val="000000"/>
          <w:sz w:val="24"/>
          <w:szCs w:val="24"/>
          <w:lang w:val="sq-AL"/>
        </w:rPr>
        <w:t>-</w:t>
      </w:r>
      <w:r w:rsidR="00A413EB">
        <w:rPr>
          <w:rFonts w:ascii="Garamond" w:hAnsi="Garamond" w:cs="Garamond"/>
          <w:color w:val="000000"/>
          <w:sz w:val="24"/>
          <w:szCs w:val="24"/>
          <w:lang w:val="sq-AL"/>
        </w:rPr>
        <w:t xml:space="preserve">ve </w:t>
      </w:r>
      <w:r w:rsidRPr="00DC5D92">
        <w:rPr>
          <w:rFonts w:ascii="Garamond" w:hAnsi="Garamond" w:cs="Garamond"/>
          <w:color w:val="000000"/>
          <w:sz w:val="24"/>
          <w:szCs w:val="24"/>
          <w:lang w:val="sq-AL"/>
        </w:rPr>
        <w:t>duke filluar nga viti 2023</w:t>
      </w:r>
      <w:r w:rsidR="009A6871">
        <w:rPr>
          <w:rFonts w:ascii="Garamond" w:hAnsi="Garamond" w:cs="Garamond"/>
          <w:color w:val="000000"/>
          <w:sz w:val="24"/>
          <w:szCs w:val="24"/>
          <w:lang w:val="sq-AL"/>
        </w:rPr>
        <w:t>.</w:t>
      </w:r>
    </w:p>
    <w:p w14:paraId="745682CF" w14:textId="77777777" w:rsidR="00A70E60" w:rsidRPr="00DC5D92" w:rsidRDefault="00A70E60" w:rsidP="0010329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Dorëzimi i planeve vjetore të peshkimit, planet e inspektimit dhe menaxhimit të kapaciteteve të peshkimit dhe të fermave, planet e menaxhimit të fermave të rritjes</w:t>
      </w:r>
    </w:p>
    <w:p w14:paraId="745682D0" w14:textId="4B4A1AC9"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12. Deri në 15 shkurt të çdo viti, çdo CPC që ka kuotë të tonit do të paraqesë në </w:t>
      </w:r>
      <w:r w:rsidR="009A6871">
        <w:rPr>
          <w:rFonts w:ascii="Garamond" w:hAnsi="Garamond" w:cs="Garamond"/>
          <w:color w:val="000000"/>
          <w:sz w:val="24"/>
          <w:szCs w:val="24"/>
          <w:lang w:val="sq-AL"/>
        </w:rPr>
        <w:t>s</w:t>
      </w:r>
      <w:r w:rsidRPr="00DC5D92">
        <w:rPr>
          <w:rFonts w:ascii="Garamond" w:hAnsi="Garamond" w:cs="Garamond"/>
          <w:color w:val="000000"/>
          <w:sz w:val="24"/>
          <w:szCs w:val="24"/>
          <w:lang w:val="sq-AL"/>
        </w:rPr>
        <w:t>ekretariatin e ICCAT</w:t>
      </w:r>
      <w:r w:rsidR="009A6871">
        <w:rPr>
          <w:rFonts w:ascii="Garamond" w:hAnsi="Garamond" w:cs="Garamond"/>
          <w:color w:val="000000"/>
          <w:sz w:val="24"/>
          <w:szCs w:val="24"/>
          <w:lang w:val="sq-AL"/>
        </w:rPr>
        <w: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2D1" w14:textId="5CD3252F"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Një plan vjetor të peshkimit për anijet e peshkimit dhe kurthe të peshkimit të tonit në Atlantikun </w:t>
      </w:r>
      <w:r w:rsidR="009A6871"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w:t>
      </w:r>
      <w:r w:rsidR="009A6871"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t</w:t>
      </w:r>
      <w:r w:rsidR="009A6871">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hartuar n</w:t>
      </w:r>
      <w:r w:rsidR="009A6871">
        <w:rPr>
          <w:rFonts w:ascii="Garamond" w:hAnsi="Garamond" w:cs="Garamond"/>
          <w:color w:val="000000"/>
          <w:sz w:val="24"/>
          <w:szCs w:val="24"/>
          <w:lang w:val="sq-AL"/>
        </w:rPr>
        <w:t>ë përputhje me paragrafët 14-15;</w:t>
      </w:r>
    </w:p>
    <w:p w14:paraId="745682D2" w14:textId="66987415" w:rsidR="00A70E60" w:rsidRPr="00DC5D92" w:rsidRDefault="00A70E60" w:rsidP="0010329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Një plan vjetor i menaxhimit të kapacitetit të peshkimit që siguron që kapaciteti i peshkimit </w:t>
      </w:r>
      <w:r w:rsidR="009A6871">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autorizuar i CPC</w:t>
      </w:r>
      <w:r w:rsidR="009A6871">
        <w:rPr>
          <w:rFonts w:ascii="Garamond" w:hAnsi="Garamond" w:cs="Garamond"/>
          <w:color w:val="000000"/>
          <w:sz w:val="24"/>
          <w:szCs w:val="24"/>
          <w:lang w:val="sq-AL"/>
        </w:rPr>
        <w:t>-</w:t>
      </w:r>
      <w:r w:rsidR="00112E4A">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është në përpjesëtim me kuotën e alokuar, të hartuar duke përfshirë informacionin e paraqitur në paragrafët 16</w:t>
      </w:r>
      <w:r w:rsidR="009A6871">
        <w:rPr>
          <w:rFonts w:ascii="Garamond" w:hAnsi="Garamond" w:cs="Garamond"/>
          <w:color w:val="000000"/>
          <w:sz w:val="24"/>
          <w:szCs w:val="24"/>
          <w:lang w:val="sq-AL"/>
        </w:rPr>
        <w:t>–</w:t>
      </w:r>
      <w:r w:rsidRPr="00DC5D92">
        <w:rPr>
          <w:rFonts w:ascii="Garamond" w:hAnsi="Garamond" w:cs="Garamond"/>
          <w:color w:val="000000"/>
          <w:sz w:val="24"/>
          <w:szCs w:val="24"/>
          <w:lang w:val="sq-AL"/>
        </w:rPr>
        <w:t>21</w:t>
      </w:r>
      <w:r w:rsidR="009A6871">
        <w:rPr>
          <w:rFonts w:ascii="Garamond" w:hAnsi="Garamond" w:cs="Garamond"/>
          <w:color w:val="000000"/>
          <w:sz w:val="24"/>
          <w:szCs w:val="24"/>
          <w:lang w:val="sq-AL"/>
        </w:rPr>
        <w:t>;</w:t>
      </w:r>
    </w:p>
    <w:p w14:paraId="745682D3" w14:textId="7980E8D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Një plan monitorimi, kontrolli dhe inspektimi</w:t>
      </w:r>
      <w:r w:rsidR="009A687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me qëllim që të sigurojë përputhjen me dispozitat e këtij </w:t>
      </w:r>
      <w:r w:rsidR="009A6871">
        <w:rPr>
          <w:rFonts w:ascii="Garamond" w:hAnsi="Garamond" w:cs="Garamond"/>
          <w:color w:val="000000"/>
          <w:sz w:val="24"/>
          <w:szCs w:val="24"/>
          <w:lang w:val="sq-AL"/>
        </w:rPr>
        <w:t>r</w:t>
      </w:r>
      <w:r w:rsidRPr="00DC5D92">
        <w:rPr>
          <w:rFonts w:ascii="Garamond" w:hAnsi="Garamond" w:cs="Garamond"/>
          <w:color w:val="000000"/>
          <w:sz w:val="24"/>
          <w:szCs w:val="24"/>
          <w:lang w:val="sq-AL"/>
        </w:rPr>
        <w:t>ekomandimi. Ky plan do të caktojë gjithashtu autoritetin kompetent të kontrollit të CPC-</w:t>
      </w:r>
      <w:r w:rsidR="00112E4A">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dhe listën e pikave të kontaktit të emëruara si përgjegjëse për zbatimin e këtij plani monitorimi, kontrolli dhe inspektimi</w:t>
      </w:r>
      <w:r w:rsidR="009A6871">
        <w:rPr>
          <w:rFonts w:ascii="Garamond" w:hAnsi="Garamond" w:cs="Garamond"/>
          <w:color w:val="000000"/>
          <w:sz w:val="24"/>
          <w:szCs w:val="24"/>
          <w:lang w:val="sq-AL"/>
        </w:rPr>
        <w:t>;</w:t>
      </w:r>
    </w:p>
    <w:p w14:paraId="745682D4" w14:textId="57BFAB4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Një plan vjetor të menaxhimit për fermat e rritjes, që është në përputhje me kërkesat e parashtruara në paragrafët 22</w:t>
      </w:r>
      <w:r w:rsidR="009A6871">
        <w:rPr>
          <w:rFonts w:ascii="Garamond" w:hAnsi="Garamond" w:cs="Garamond"/>
          <w:color w:val="000000"/>
          <w:sz w:val="24"/>
          <w:szCs w:val="24"/>
          <w:lang w:val="sq-AL"/>
        </w:rPr>
        <w:t>–</w:t>
      </w:r>
      <w:r w:rsidRPr="00DC5D92">
        <w:rPr>
          <w:rFonts w:ascii="Garamond" w:hAnsi="Garamond" w:cs="Garamond"/>
          <w:color w:val="000000"/>
          <w:sz w:val="24"/>
          <w:szCs w:val="24"/>
          <w:lang w:val="sq-AL"/>
        </w:rPr>
        <w:t>25, duke përfshirë inputin maksimal të autorizuara për fermë, kapacitetin maksimal për fermë dhe sasinë totale të peshkut për fermë të mbartur nga një vit më parë, në përputhje me paragrafin 199</w:t>
      </w:r>
      <w:r w:rsidR="009A6871">
        <w:rPr>
          <w:rFonts w:ascii="Garamond" w:hAnsi="Garamond" w:cs="Garamond"/>
          <w:color w:val="000000"/>
          <w:sz w:val="24"/>
          <w:szCs w:val="24"/>
          <w:lang w:val="sq-AL"/>
        </w:rPr>
        <w:t>–</w:t>
      </w:r>
      <w:r w:rsidRPr="00DC5D92">
        <w:rPr>
          <w:rFonts w:ascii="Garamond" w:hAnsi="Garamond" w:cs="Garamond"/>
          <w:color w:val="000000"/>
          <w:sz w:val="24"/>
          <w:szCs w:val="24"/>
          <w:lang w:val="sq-AL"/>
        </w:rPr>
        <w:t>205</w:t>
      </w:r>
      <w:r w:rsidR="009A6871">
        <w:rPr>
          <w:rFonts w:ascii="Garamond" w:hAnsi="Garamond" w:cs="Garamond"/>
          <w:color w:val="000000"/>
          <w:sz w:val="24"/>
          <w:szCs w:val="24"/>
          <w:lang w:val="sq-AL"/>
        </w:rPr>
        <w:t>;</w:t>
      </w:r>
    </w:p>
    <w:p w14:paraId="745682D5" w14:textId="2E1D14C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13. Për vitin 2022, para 31 marsit të 2022</w:t>
      </w:r>
      <w:r w:rsidR="009A6871">
        <w:rPr>
          <w:rFonts w:ascii="Garamond" w:hAnsi="Garamond" w:cs="Garamond"/>
          <w:color w:val="000000"/>
          <w:sz w:val="24"/>
          <w:szCs w:val="24"/>
          <w:lang w:val="sq-AL"/>
        </w:rPr>
        <w:t>-shit</w:t>
      </w:r>
      <w:r w:rsidRPr="00DC5D92">
        <w:rPr>
          <w:rFonts w:ascii="Garamond" w:hAnsi="Garamond" w:cs="Garamond"/>
          <w:color w:val="000000"/>
          <w:sz w:val="24"/>
          <w:szCs w:val="24"/>
          <w:lang w:val="sq-AL"/>
        </w:rPr>
        <w:t xml:space="preserve"> dhe në përputhje me paragrafin 235 të këtij rekomandimi,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d</w:t>
      </w:r>
      <w:r w:rsidR="009A6871">
        <w:rPr>
          <w:rFonts w:ascii="Garamond" w:hAnsi="Garamond" w:cs="Garamond"/>
          <w:color w:val="000000"/>
          <w:sz w:val="24"/>
          <w:szCs w:val="24"/>
          <w:lang w:val="sq-AL"/>
        </w:rPr>
        <w:t>o të thërrasë një mbledhje ndër</w:t>
      </w:r>
      <w:r w:rsidRPr="00DC5D92">
        <w:rPr>
          <w:rFonts w:ascii="Garamond" w:hAnsi="Garamond" w:cs="Garamond"/>
          <w:color w:val="000000"/>
          <w:sz w:val="24"/>
          <w:szCs w:val="24"/>
          <w:lang w:val="sq-AL"/>
        </w:rPr>
        <w:t>seksionale të</w:t>
      </w:r>
      <w:r w:rsidR="00313AED">
        <w:rPr>
          <w:rFonts w:ascii="Garamond" w:hAnsi="Garamond" w:cs="Garamond"/>
          <w:color w:val="000000"/>
          <w:sz w:val="24"/>
          <w:szCs w:val="24"/>
          <w:lang w:val="sq-AL"/>
        </w:rPr>
        <w:t xml:space="preserve"> </w:t>
      </w:r>
      <w:r w:rsidR="009A6871">
        <w:rPr>
          <w:rFonts w:ascii="Garamond" w:hAnsi="Garamond" w:cs="Garamond"/>
          <w:color w:val="000000"/>
          <w:sz w:val="24"/>
          <w:szCs w:val="24"/>
          <w:lang w:val="sq-AL"/>
        </w:rPr>
        <w:t>p</w:t>
      </w:r>
      <w:r w:rsidRPr="00DC5D92">
        <w:rPr>
          <w:rFonts w:ascii="Garamond" w:hAnsi="Garamond" w:cs="Garamond"/>
          <w:color w:val="000000"/>
          <w:sz w:val="24"/>
          <w:szCs w:val="24"/>
          <w:lang w:val="sq-AL"/>
        </w:rPr>
        <w:t>anelit 2</w:t>
      </w:r>
      <w:r w:rsidR="009A687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për të analizuar dhe miratuar planet e përmendura në paragrafin 12.</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Ky detyrim mund të rishikohet pas vitit 2022 për të lejuar miratimin e planeve me rrugë elektronike.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Nëse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gjen një gabim serioz në planet e paraqitur</w:t>
      </w:r>
      <w:r w:rsidR="009A6871">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dhe nuk mund të miratojë këto plane,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vendos për pezullimin automatik të peshkimit të to</w:t>
      </w:r>
      <w:r w:rsidR="009A6871">
        <w:rPr>
          <w:rFonts w:ascii="Garamond" w:hAnsi="Garamond" w:cs="Garamond"/>
          <w:color w:val="000000"/>
          <w:sz w:val="24"/>
          <w:szCs w:val="24"/>
          <w:lang w:val="sq-AL"/>
        </w:rPr>
        <w:t>nit në atë vit nga ajo CPC. Mos</w:t>
      </w:r>
      <w:r w:rsidRPr="00DC5D92">
        <w:rPr>
          <w:rFonts w:ascii="Garamond" w:hAnsi="Garamond" w:cs="Garamond"/>
          <w:color w:val="000000"/>
          <w:sz w:val="24"/>
          <w:szCs w:val="24"/>
          <w:lang w:val="sq-AL"/>
        </w:rPr>
        <w:t>dorëzimi i planit të përmendur më sipër automatikisht do të çojë në pezullimin e</w:t>
      </w:r>
      <w:r w:rsidR="009A6871">
        <w:rPr>
          <w:rFonts w:ascii="Garamond" w:hAnsi="Garamond" w:cs="Garamond"/>
          <w:color w:val="000000"/>
          <w:sz w:val="24"/>
          <w:szCs w:val="24"/>
          <w:lang w:val="sq-AL"/>
        </w:rPr>
        <w:t xml:space="preserve"> peshkimit të tonit në atë vit.</w:t>
      </w:r>
    </w:p>
    <w:p w14:paraId="745682D6"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Planet vjetore të peshkimit</w:t>
      </w:r>
    </w:p>
    <w:p w14:paraId="745682D7" w14:textId="6FE42C5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14. Plani vjetor i peshkimit do të identifikojë, ndër të tjera, kuotat e ndara për secil</w:t>
      </w:r>
      <w:r w:rsidR="009A6871">
        <w:rPr>
          <w:rFonts w:ascii="Garamond" w:hAnsi="Garamond" w:cs="Garamond"/>
          <w:color w:val="000000"/>
          <w:sz w:val="24"/>
          <w:szCs w:val="24"/>
          <w:lang w:val="sq-AL"/>
        </w:rPr>
        <w:t>i</w:t>
      </w:r>
      <w:r w:rsidRPr="00DC5D92">
        <w:rPr>
          <w:rFonts w:ascii="Garamond" w:hAnsi="Garamond" w:cs="Garamond"/>
          <w:color w:val="000000"/>
          <w:sz w:val="24"/>
          <w:szCs w:val="24"/>
          <w:lang w:val="sq-AL"/>
        </w:rPr>
        <w:t>n grup të formave të peshkimit, kur është e aplikueshme, metodën e përdorur për të alokuar dhe menaxhuar kuotat, si dhe masat që sigurojnë respektimin për kuotat individuale, hapjen e sezonit t</w:t>
      </w:r>
      <w:r w:rsidR="009A6871">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peshkimit për secilën form</w:t>
      </w:r>
      <w:r w:rsidR="009A6871">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w:t>
      </w:r>
      <w:r w:rsidR="009A6871">
        <w:rPr>
          <w:rFonts w:ascii="Garamond" w:hAnsi="Garamond" w:cs="Garamond"/>
          <w:color w:val="000000"/>
          <w:sz w:val="24"/>
          <w:szCs w:val="24"/>
          <w:lang w:val="sq-AL"/>
        </w:rPr>
        <w:t>,</w:t>
      </w:r>
      <w:r w:rsidR="00B21C2F">
        <w:rPr>
          <w:rFonts w:ascii="Garamond" w:hAnsi="Garamond" w:cs="Garamond"/>
          <w:color w:val="000000"/>
          <w:sz w:val="24"/>
          <w:szCs w:val="24"/>
          <w:lang w:val="sq-AL"/>
        </w:rPr>
        <w:t xml:space="preserve"> si dhe rregullat e bashkë</w:t>
      </w:r>
      <w:r w:rsidRPr="00DC5D92">
        <w:rPr>
          <w:rFonts w:ascii="Garamond" w:hAnsi="Garamond" w:cs="Garamond"/>
          <w:color w:val="000000"/>
          <w:sz w:val="24"/>
          <w:szCs w:val="24"/>
          <w:lang w:val="sq-AL"/>
        </w:rPr>
        <w:t>zënieve (</w:t>
      </w:r>
      <w:r w:rsidRPr="009A6871">
        <w:rPr>
          <w:rFonts w:ascii="Garamond" w:hAnsi="Garamond" w:cs="Garamond"/>
          <w:i/>
          <w:color w:val="000000"/>
          <w:sz w:val="24"/>
          <w:szCs w:val="24"/>
          <w:lang w:val="sq-AL"/>
        </w:rPr>
        <w:t>by catch</w:t>
      </w:r>
      <w:r w:rsidRPr="00DC5D92">
        <w:rPr>
          <w:rFonts w:ascii="Garamond" w:hAnsi="Garamond" w:cs="Garamond"/>
          <w:color w:val="000000"/>
          <w:sz w:val="24"/>
          <w:szCs w:val="24"/>
          <w:lang w:val="sq-AL"/>
        </w:rPr>
        <w:t>).</w:t>
      </w:r>
    </w:p>
    <w:p w14:paraId="745682D8" w14:textId="2B43848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15. Çdo modifikim i më pasmë i planit vjetor të peshkimit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transmetohet Sekretariatit Ekzekutiv të ICCAT</w:t>
      </w:r>
      <w:r w:rsidR="009A6871">
        <w:rPr>
          <w:rFonts w:ascii="Garamond" w:hAnsi="Garamond" w:cs="Garamond"/>
          <w:color w:val="000000"/>
          <w:sz w:val="24"/>
          <w:szCs w:val="24"/>
          <w:lang w:val="sq-AL"/>
        </w:rPr>
        <w: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së paku një ditë pune para ushtrimit të veprimtarisë që korrespondon me atë ndryshim. Pavarësisht nga kjo dispozitë, transferimet e kuotave ndërmjet formave të ndryshme të peshkimit dhe transferimet në mes të kuotave t</w:t>
      </w:r>
      <w:r w:rsidR="00B21C2F">
        <w:rPr>
          <w:rFonts w:ascii="Garamond" w:hAnsi="Garamond" w:cs="Garamond"/>
          <w:color w:val="000000"/>
          <w:sz w:val="24"/>
          <w:szCs w:val="24"/>
          <w:lang w:val="sq-AL"/>
        </w:rPr>
        <w:t>ë zënieve dhe kuotave të bashkë</w:t>
      </w:r>
      <w:r w:rsidRPr="00DC5D92">
        <w:rPr>
          <w:rFonts w:ascii="Garamond" w:hAnsi="Garamond" w:cs="Garamond"/>
          <w:color w:val="000000"/>
          <w:sz w:val="24"/>
          <w:szCs w:val="24"/>
          <w:lang w:val="sq-AL"/>
        </w:rPr>
        <w:t>zënieve (</w:t>
      </w:r>
      <w:r w:rsidRPr="009A6871">
        <w:rPr>
          <w:rFonts w:ascii="Garamond" w:hAnsi="Garamond" w:cs="Garamond"/>
          <w:i/>
          <w:color w:val="000000"/>
          <w:sz w:val="24"/>
          <w:szCs w:val="24"/>
          <w:lang w:val="sq-AL"/>
        </w:rPr>
        <w:t>by catch</w:t>
      </w:r>
      <w:r w:rsidRPr="00DC5D92">
        <w:rPr>
          <w:rFonts w:ascii="Garamond" w:hAnsi="Garamond" w:cs="Garamond"/>
          <w:color w:val="000000"/>
          <w:sz w:val="24"/>
          <w:szCs w:val="24"/>
          <w:lang w:val="sq-AL"/>
        </w:rPr>
        <w:t xml:space="preserve">) nga i njëjti CPC do të lejohen, me kusht që informacioni mbi </w:t>
      </w:r>
      <w:r w:rsidR="007066BE">
        <w:rPr>
          <w:rFonts w:ascii="Garamond" w:hAnsi="Garamond" w:cs="Garamond"/>
          <w:color w:val="000000"/>
          <w:sz w:val="24"/>
          <w:szCs w:val="24"/>
          <w:lang w:val="sq-AL"/>
        </w:rPr>
        <w:t>transferimet të transmetohet te</w:t>
      </w:r>
      <w:r w:rsidRPr="00DC5D92">
        <w:rPr>
          <w:rFonts w:ascii="Garamond" w:hAnsi="Garamond" w:cs="Garamond"/>
          <w:color w:val="000000"/>
          <w:sz w:val="24"/>
          <w:szCs w:val="24"/>
          <w:lang w:val="sq-AL"/>
        </w:rPr>
        <w:t xml:space="preserve"> Sekretariati i ICCAT</w:t>
      </w:r>
      <w:r w:rsidR="009A6871">
        <w:rPr>
          <w:rFonts w:ascii="Garamond" w:hAnsi="Garamond" w:cs="Garamond"/>
          <w:color w:val="000000"/>
          <w:sz w:val="24"/>
          <w:szCs w:val="24"/>
          <w:lang w:val="sq-AL"/>
        </w:rPr>
        <w: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përpara hyrjes në fuqi.</w:t>
      </w:r>
    </w:p>
    <w:p w14:paraId="745682D9"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9C1B7F">
        <w:rPr>
          <w:rFonts w:ascii="Garamond" w:hAnsi="Garamond" w:cs="Garamond"/>
          <w:b/>
          <w:bCs/>
          <w:color w:val="000000"/>
          <w:sz w:val="24"/>
          <w:szCs w:val="24"/>
          <w:lang w:val="sq-AL"/>
        </w:rPr>
        <w:t>Masat</w:t>
      </w:r>
      <w:r w:rsidRPr="00DC5D92">
        <w:rPr>
          <w:rFonts w:ascii="Garamond" w:hAnsi="Garamond" w:cs="Garamond"/>
          <w:b/>
          <w:bCs/>
          <w:color w:val="000000"/>
          <w:sz w:val="24"/>
          <w:szCs w:val="24"/>
          <w:lang w:val="sq-AL"/>
        </w:rPr>
        <w:t xml:space="preserve"> e menaxhimit të kapacitetit të peshkimit</w:t>
      </w:r>
    </w:p>
    <w:p w14:paraId="745682DA"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Kapaciteti i peshkimit</w:t>
      </w:r>
    </w:p>
    <w:p w14:paraId="745682DB"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Rregullimi i kapacitetit të peshkimit</w:t>
      </w:r>
    </w:p>
    <w:p w14:paraId="745682DC" w14:textId="4F3EA09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 Çdo CPC do të përshtatë kapacitetin e tij të peshkimit për të siguruar se është në përpjesëtim me kuotën e ndarë për atë, duke përdorur normat përkatëse të zënies vjetore sipas segmentit të flotës dhe formës së peshkimit të propozuara nga SCRS</w:t>
      </w:r>
      <w:r w:rsidR="00A413EB">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dhe të miratuar nga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në 2009</w:t>
      </w:r>
      <w:r w:rsidR="00437BB4">
        <w:rPr>
          <w:rFonts w:ascii="Garamond" w:hAnsi="Garamond" w:cs="Garamond"/>
          <w:color w:val="000000"/>
          <w:sz w:val="24"/>
          <w:szCs w:val="24"/>
          <w:lang w:val="sq-AL"/>
        </w:rPr>
        <w:t>-</w:t>
      </w:r>
      <w:r w:rsidR="009C1B7F">
        <w:rPr>
          <w:rFonts w:ascii="Garamond" w:hAnsi="Garamond" w:cs="Garamond"/>
          <w:color w:val="000000"/>
          <w:sz w:val="24"/>
          <w:szCs w:val="24"/>
          <w:lang w:val="sq-AL"/>
        </w:rPr>
        <w:t>n</w:t>
      </w:r>
      <w:r w:rsidRPr="00DC5D92">
        <w:rPr>
          <w:rFonts w:ascii="Garamond" w:hAnsi="Garamond" w:cs="Garamond"/>
          <w:color w:val="000000"/>
          <w:sz w:val="24"/>
          <w:szCs w:val="24"/>
          <w:lang w:val="sq-AL"/>
        </w:rPr>
        <w:t>. Këto parametra duhet të rishikohen nga SCRS</w:t>
      </w:r>
      <w:r w:rsidR="00A413EB">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jo më vonë se 2022</w:t>
      </w:r>
      <w:r w:rsidR="009C1B7F">
        <w:rPr>
          <w:rFonts w:ascii="Garamond" w:hAnsi="Garamond" w:cs="Garamond"/>
          <w:color w:val="000000"/>
          <w:sz w:val="24"/>
          <w:szCs w:val="24"/>
          <w:lang w:val="sq-AL"/>
        </w:rPr>
        <w:t>-shi</w:t>
      </w:r>
      <w:r w:rsidRPr="00DC5D92">
        <w:rPr>
          <w:rFonts w:ascii="Garamond" w:hAnsi="Garamond" w:cs="Garamond"/>
          <w:color w:val="000000"/>
          <w:sz w:val="24"/>
          <w:szCs w:val="24"/>
          <w:lang w:val="sq-AL"/>
        </w:rPr>
        <w:t xml:space="preserve"> dhe çdo herë që një vlerësim i rezervës për tonin kryhet, do përfshijë normat specifike të zënies për llojet e formave të peshkimit dhe zonat e pe</w:t>
      </w:r>
      <w:r w:rsidR="009C1B7F">
        <w:rPr>
          <w:rFonts w:ascii="Garamond" w:hAnsi="Garamond" w:cs="Garamond"/>
          <w:color w:val="000000"/>
          <w:sz w:val="24"/>
          <w:szCs w:val="24"/>
          <w:lang w:val="sq-AL"/>
        </w:rPr>
        <w:t>shkimit.</w:t>
      </w:r>
    </w:p>
    <w:p w14:paraId="745682DD" w14:textId="6C592E4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17. Plani vjetor i menaxhimit të kapacitetit të peshkimit</w:t>
      </w:r>
      <w:r w:rsidR="009C1B7F">
        <w:rPr>
          <w:rFonts w:ascii="Garamond" w:hAnsi="Garamond" w:cs="Garamond"/>
          <w:color w:val="000000"/>
          <w:sz w:val="24"/>
          <w:szCs w:val="24"/>
          <w:lang w:val="sq-AL"/>
        </w:rPr>
        <w:t>, siç përmendet në paragrafin 12</w:t>
      </w:r>
      <w:r w:rsidRPr="00DC5D92">
        <w:rPr>
          <w:rFonts w:ascii="Garamond" w:hAnsi="Garamond" w:cs="Garamond"/>
          <w:color w:val="000000"/>
          <w:sz w:val="24"/>
          <w:szCs w:val="24"/>
          <w:lang w:val="sq-AL"/>
        </w:rPr>
        <w:t xml:space="preserve"> </w:t>
      </w:r>
      <w:r w:rsidR="009C1B7F">
        <w:rPr>
          <w:rFonts w:ascii="Garamond" w:hAnsi="Garamond" w:cs="Garamond"/>
          <w:color w:val="000000"/>
          <w:sz w:val="24"/>
          <w:szCs w:val="24"/>
          <w:lang w:val="sq-AL"/>
        </w:rPr>
        <w:t>“</w:t>
      </w:r>
      <w:r w:rsidRPr="00DC5D92">
        <w:rPr>
          <w:rFonts w:ascii="Garamond" w:hAnsi="Garamond" w:cs="Garamond"/>
          <w:color w:val="000000"/>
          <w:sz w:val="24"/>
          <w:szCs w:val="24"/>
          <w:lang w:val="sq-AL"/>
        </w:rPr>
        <w:t>b</w:t>
      </w:r>
      <w:r w:rsidR="009C1B7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do të rregullojë numrin e anijeve të peshkimit për të demonstruar se kapaciteti i peshkimit është në përpjesëtim me mundësitë e peshkimit të ndara për anijet e peshkimit për të njëjtën periudhë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kuotës. Sa i përket anijeve të peshkimit të vogël bregdetar, kërkesa minimale e kuotës prej 5 t (norma e zënies e përcaktuar nga SCRS</w:t>
      </w:r>
      <w:r w:rsidR="00A413EB">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në vitin 2009) nuk do të jenë më të zbatueshme dhe kuotat e këtij sektori</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mund të aplikohen në mënyrë alternative tek ato anije si më poshtë:</w:t>
      </w:r>
    </w:p>
    <w:p w14:paraId="745682DE" w14:textId="0467B0F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Nëse një CPC ka anije të peshkimit të vogël bregdetar të autorizuar për peshkimin e tonit, ai do të alokojë një kuotë specifike për këto anije dhe do ta pasqyrojë këtë në planet e tij të peshkimit dhe të inspektimit për zbatimin e </w:t>
      </w:r>
      <w:r w:rsidR="009C1B7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cilave do të merren masa shtesë për të bërë të mundur monitorimin e drejtpërdrejtë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konsumimit (zënies) të</w:t>
      </w:r>
      <w:r w:rsidR="009C1B7F">
        <w:rPr>
          <w:rFonts w:ascii="Garamond" w:hAnsi="Garamond" w:cs="Garamond"/>
          <w:color w:val="000000"/>
          <w:sz w:val="24"/>
          <w:szCs w:val="24"/>
          <w:lang w:val="sq-AL"/>
        </w:rPr>
        <w:t xml:space="preserve"> kuotës nga ky segment i flotës;</w:t>
      </w:r>
    </w:p>
    <w:p w14:paraId="745682DF" w14:textId="55245BE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Për anijet nga arkipelagët e Azor</w:t>
      </w:r>
      <w:r w:rsidR="00A413EB">
        <w:rPr>
          <w:rFonts w:ascii="Garamond" w:hAnsi="Garamond" w:cs="Garamond"/>
          <w:color w:val="000000"/>
          <w:sz w:val="24"/>
          <w:szCs w:val="24"/>
          <w:lang w:val="sq-AL"/>
        </w:rPr>
        <w:t>ës</w:t>
      </w:r>
      <w:r w:rsidRPr="00DC5D92">
        <w:rPr>
          <w:rFonts w:ascii="Garamond" w:hAnsi="Garamond" w:cs="Garamond"/>
          <w:color w:val="000000"/>
          <w:sz w:val="24"/>
          <w:szCs w:val="24"/>
          <w:lang w:val="sq-AL"/>
        </w:rPr>
        <w:t>, Ishujt Kanarie dhe Madeira, mund të krijohet një kuotë sektoriale për anijet me karrem. Kuota për këtë segment dhe kushtet shtesë për të monitoruar atë duhet të përcaktohen qartë në planin e peshkimit, dorëzuar në bazë të paragrafit 12 më lartë.</w:t>
      </w:r>
    </w:p>
    <w:p w14:paraId="745682E0" w14:textId="131C926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18. Rregullimi i kapacitetit të peshkimit për anijet me rrethim me koshilok do të kufizohet në një ndryshim maksimal prej 20% në krahasim me kapacitetin bazë të peshkimit të vitit 2018.</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CPC-të mund të rrumbullakosin numrin e anijeve të peshkimit kur llogaritet kjo përqindje.</w:t>
      </w:r>
    </w:p>
    <w:p w14:paraId="745682E1" w14:textId="18FCC38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19. Për 2022</w:t>
      </w:r>
      <w:r w:rsidR="009C1B7F">
        <w:rPr>
          <w:rFonts w:ascii="Garamond" w:hAnsi="Garamond" w:cs="Garamond"/>
          <w:color w:val="000000"/>
          <w:sz w:val="24"/>
          <w:szCs w:val="24"/>
          <w:lang w:val="sq-AL"/>
        </w:rPr>
        <w:t>-shin</w:t>
      </w:r>
      <w:r w:rsidRPr="00DC5D92">
        <w:rPr>
          <w:rFonts w:ascii="Garamond" w:hAnsi="Garamond" w:cs="Garamond"/>
          <w:color w:val="000000"/>
          <w:sz w:val="24"/>
          <w:szCs w:val="24"/>
          <w:lang w:val="sq-AL"/>
        </w:rPr>
        <w:t>, CPC-të mund të autorizojnë një numër të kurtheve të tyre të angazhuara në peshkimin e tonit në Atlantikun lindor dhe në Detin Mesdhe, i cili lejon shfrytëzimin e plotë të mundësive të peshkimit.</w:t>
      </w:r>
    </w:p>
    <w:p w14:paraId="745682E2" w14:textId="1929512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20. Kërkesat për rregullime dhe për numrin e kurtheve të përcaktuara në paragrafët 17</w:t>
      </w:r>
      <w:r w:rsidR="009C1B7F">
        <w:rPr>
          <w:rFonts w:ascii="Garamond" w:hAnsi="Garamond" w:cs="Garamond"/>
          <w:color w:val="000000"/>
          <w:sz w:val="24"/>
          <w:szCs w:val="24"/>
          <w:lang w:val="sq-AL"/>
        </w:rPr>
        <w:t>, 18 dhe 19 nuk do të zbatohen:</w:t>
      </w:r>
    </w:p>
    <w:p w14:paraId="745682E3" w14:textId="707D257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3C1849">
        <w:rPr>
          <w:rFonts w:ascii="Garamond" w:hAnsi="Garamond" w:cs="Garamond"/>
          <w:color w:val="000000"/>
          <w:sz w:val="24"/>
          <w:szCs w:val="24"/>
          <w:lang w:val="sq-AL"/>
        </w:rPr>
        <w:t>) nëse CPC-</w:t>
      </w:r>
      <w:r w:rsidRPr="00DC5D92">
        <w:rPr>
          <w:rFonts w:ascii="Garamond" w:hAnsi="Garamond" w:cs="Garamond"/>
          <w:color w:val="000000"/>
          <w:sz w:val="24"/>
          <w:szCs w:val="24"/>
          <w:lang w:val="sq-AL"/>
        </w:rPr>
        <w:t>të e vendeve në zhvillim mund të tregojnë se ata kanë nevojë të zhvillojnë kapacitetin e tyre të peshkimit në mënyrë që të përdorin tërësisht kuotën e tyre, duke përdorur normat përkatëse të zënies vjetore sipas segmentit të flotës dhe formës së peshkimit të propozuar nga SCRS</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dhe nëse rregullimet e tilla përfshihen në planin vjetor të peshkimi</w:t>
      </w:r>
      <w:r w:rsidR="009C1B7F">
        <w:rPr>
          <w:rFonts w:ascii="Garamond" w:hAnsi="Garamond" w:cs="Garamond"/>
          <w:color w:val="000000"/>
          <w:sz w:val="24"/>
          <w:szCs w:val="24"/>
          <w:lang w:val="sq-AL"/>
        </w:rPr>
        <w:t>t në përputhje me paragrafin 12;</w:t>
      </w:r>
    </w:p>
    <w:p w14:paraId="745682E4" w14:textId="4AE894B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në Atlantikun Verilindor, ndaj atyre CPC</w:t>
      </w:r>
      <w:r w:rsidR="009C1B7F">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që peshkojnë kryesisht në zonat e tyre ekonomike (Zonën Ekonomike Norvegjeze </w:t>
      </w:r>
      <w:r w:rsidR="009C1B7F">
        <w:rPr>
          <w:rFonts w:ascii="Garamond" w:hAnsi="Garamond" w:cs="Garamond"/>
          <w:color w:val="000000"/>
          <w:sz w:val="24"/>
          <w:szCs w:val="24"/>
          <w:lang w:val="sq-AL"/>
        </w:rPr>
        <w:t>dhe Zonën Ekonomike Islandeze).</w:t>
      </w:r>
    </w:p>
    <w:p w14:paraId="745682E5" w14:textId="20F47C8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21. Çdo llogaritje për të vendosur rregullime të kapacitetit të peshkimit do të bëhet në përputhje me metodologjinë e miratuar në takimin vjetor të 2009</w:t>
      </w:r>
      <w:r w:rsidR="004311F7">
        <w:rPr>
          <w:rFonts w:ascii="Garamond" w:hAnsi="Garamond" w:cs="Garamond"/>
          <w:color w:val="000000"/>
          <w:sz w:val="24"/>
          <w:szCs w:val="24"/>
          <w:lang w:val="sq-AL"/>
        </w:rPr>
        <w:t>-s</w:t>
      </w:r>
      <w:r w:rsidRPr="00DC5D92">
        <w:rPr>
          <w:rFonts w:ascii="Garamond" w:hAnsi="Garamond" w:cs="Garamond"/>
          <w:color w:val="000000"/>
          <w:sz w:val="24"/>
          <w:szCs w:val="24"/>
          <w:lang w:val="sq-AL"/>
        </w:rPr>
        <w:t xml:space="preserve"> dhe me kushtet e përcaktuara në paragrafët 17 dhe 19, me përjashtim të rasteve kur CPC-të në fjalë peshkojnë kryesisht në Zonat Ekonomike Ekskluzive të Norvegjisë ose Islandës.</w:t>
      </w:r>
    </w:p>
    <w:p w14:paraId="745682E6" w14:textId="22DF48C2" w:rsidR="00A70E60" w:rsidRPr="00DC5D92" w:rsidRDefault="004311F7" w:rsidP="00A70E60">
      <w:pPr>
        <w:autoSpaceDE w:val="0"/>
        <w:autoSpaceDN w:val="0"/>
        <w:adjustRightInd w:val="0"/>
        <w:spacing w:after="0" w:line="240" w:lineRule="auto"/>
        <w:ind w:firstLine="284"/>
        <w:rPr>
          <w:rFonts w:ascii="Garamond" w:hAnsi="Garamond" w:cs="Garamond"/>
          <w:b/>
          <w:bCs/>
          <w:color w:val="000000"/>
          <w:sz w:val="24"/>
          <w:szCs w:val="24"/>
          <w:lang w:val="sq-AL"/>
        </w:rPr>
      </w:pPr>
      <w:r>
        <w:rPr>
          <w:rFonts w:ascii="Garamond" w:hAnsi="Garamond" w:cs="Garamond"/>
          <w:b/>
          <w:bCs/>
          <w:color w:val="000000"/>
          <w:sz w:val="24"/>
          <w:szCs w:val="24"/>
          <w:lang w:val="sq-AL"/>
        </w:rPr>
        <w:t>Kapaciteti i kultivimit</w:t>
      </w:r>
    </w:p>
    <w:p w14:paraId="745682E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 Çdo CPC që kultivon, do të krijojë një plan vjetor të menaxhimit të kultivimit. Ky plan duhet të tregojë se kapaciteti i përgjithshëm i inputeve dhe kapaciteti i përgjithshëm kultivues është në përpjesëtim me shumën e vlerësuar të tonit të disponueshëm për kultivim, duke përfshirë informacionin e përmendur në paragrafët 23 dhe 25. Komisioni do të sigurojë që kapaciteti total kultivues në Atlantikun Lindor dhe në Detin Mesdhe është në përpjesëtim me sasinë totale të tonit të disponueshëm për kultivim në zonë.</w:t>
      </w:r>
    </w:p>
    <w:p w14:paraId="745682E8"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23. Çdo CPC do të kufizojë kapacitetin e saj të kultivimit të tonit në kapacitetin total kultivues të fermave të cilat janë regjistruar në listën ICCAT ose janë autorizuar dhe deklaruar në ICCAT në vitin 2018.</w:t>
      </w:r>
    </w:p>
    <w:p w14:paraId="745682E9" w14:textId="1F94A9F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24. Ata CPC të vendeve në zhvillim pa ferma kultivimi ose me më pak se tre ferma dhe që synojnë të krijojnë ferma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reja të kultivimit të tonit, kanë të drejtë të krijojnë ferma të tilla me një kapacitet maksimal kultivues deri në 1800 ton për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Për këtë qëllim, ata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komunikojnë ICCAT</w:t>
      </w:r>
      <w:r w:rsidR="004311F7">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duke i përfshirë ato në planin e tyre të kultivimit sipas paragrafit 12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Kjo pikë duhet të rishikohet në 2022</w:t>
      </w:r>
      <w:r w:rsidR="004311F7">
        <w:rPr>
          <w:rFonts w:ascii="Garamond" w:hAnsi="Garamond" w:cs="Garamond"/>
          <w:color w:val="000000"/>
          <w:sz w:val="24"/>
          <w:szCs w:val="24"/>
          <w:lang w:val="sq-AL"/>
        </w:rPr>
        <w:t>-shin</w:t>
      </w:r>
      <w:r w:rsidRPr="00DC5D92">
        <w:rPr>
          <w:rFonts w:ascii="Garamond" w:hAnsi="Garamond" w:cs="Garamond"/>
          <w:color w:val="000000"/>
          <w:sz w:val="24"/>
          <w:szCs w:val="24"/>
          <w:lang w:val="sq-AL"/>
        </w:rPr>
        <w:t>.</w:t>
      </w:r>
    </w:p>
    <w:p w14:paraId="745682EA" w14:textId="2BD4821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25. Çdo CPC duhet të krijojë një maksimum hyrjesh vjetore për tonin e kuq të egër të kapur dhe futur në fermat e tij në nivel të të dhënave të regjistruara në ICCAT nga ferma e tij në 2005</w:t>
      </w:r>
      <w:r w:rsidR="004311F7">
        <w:rPr>
          <w:rFonts w:ascii="Garamond" w:hAnsi="Garamond" w:cs="Garamond"/>
          <w:color w:val="000000"/>
          <w:sz w:val="24"/>
          <w:szCs w:val="24"/>
          <w:lang w:val="sq-AL"/>
        </w:rPr>
        <w:t>-n</w:t>
      </w:r>
      <w:r w:rsidRPr="00DC5D92">
        <w:rPr>
          <w:rFonts w:ascii="Garamond" w:hAnsi="Garamond" w:cs="Garamond"/>
          <w:color w:val="000000"/>
          <w:sz w:val="24"/>
          <w:szCs w:val="24"/>
          <w:lang w:val="sq-AL"/>
        </w:rPr>
        <w:t>, 2006</w:t>
      </w:r>
      <w:r w:rsidR="004311F7">
        <w:rPr>
          <w:rFonts w:ascii="Garamond" w:hAnsi="Garamond" w:cs="Garamond"/>
          <w:color w:val="000000"/>
          <w:sz w:val="24"/>
          <w:szCs w:val="24"/>
          <w:lang w:val="sq-AL"/>
        </w:rPr>
        <w:t>-n</w:t>
      </w:r>
      <w:r w:rsidRPr="00DC5D92">
        <w:rPr>
          <w:rFonts w:ascii="Garamond" w:hAnsi="Garamond" w:cs="Garamond"/>
          <w:color w:val="000000"/>
          <w:sz w:val="24"/>
          <w:szCs w:val="24"/>
          <w:lang w:val="sq-AL"/>
        </w:rPr>
        <w:t>, 2007</w:t>
      </w:r>
      <w:r w:rsidR="004311F7">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apo 2008</w:t>
      </w:r>
      <w:r w:rsidR="004311F7">
        <w:rPr>
          <w:rFonts w:ascii="Garamond" w:hAnsi="Garamond" w:cs="Garamond"/>
          <w:color w:val="000000"/>
          <w:sz w:val="24"/>
          <w:szCs w:val="24"/>
          <w:lang w:val="sq-AL"/>
        </w:rPr>
        <w:t>-n</w:t>
      </w:r>
      <w:r w:rsidRPr="00DC5D92">
        <w:rPr>
          <w:rFonts w:ascii="Garamond" w:hAnsi="Garamond" w:cs="Garamond"/>
          <w:color w:val="000000"/>
          <w:sz w:val="24"/>
          <w:szCs w:val="24"/>
          <w:lang w:val="sq-AL"/>
        </w:rPr>
        <w:t>. Nëse një CPC ka nevojë të rrisë kultivimin për tonin e peshkuar, kjo rritje duhet të jetë në përpjesëtim me kuotën e peshkimit të alokuar për atë CPC duke përfshirë edhe importet e tonit.</w:t>
      </w:r>
    </w:p>
    <w:p w14:paraId="745682EB" w14:textId="598A16B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26. Sekretariati i ICCAT-it do të përpilojë statistika mbi sasinë vjetore të tonit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(inputin e peshkut të egër të kapur), vjeljen dhe eksportin, sipas fermës </w:t>
      </w:r>
      <w:r w:rsidR="004311F7">
        <w:rPr>
          <w:rFonts w:ascii="Garamond" w:hAnsi="Garamond" w:cs="Garamond"/>
          <w:color w:val="000000"/>
          <w:sz w:val="24"/>
          <w:szCs w:val="24"/>
          <w:lang w:val="sq-AL"/>
        </w:rPr>
        <w:t>s</w:t>
      </w:r>
      <w:r w:rsidRPr="00DC5D92">
        <w:rPr>
          <w:rFonts w:ascii="Garamond" w:hAnsi="Garamond" w:cs="Garamond"/>
          <w:color w:val="000000"/>
          <w:sz w:val="24"/>
          <w:szCs w:val="24"/>
          <w:lang w:val="sq-AL"/>
        </w:rPr>
        <w:t>ë CPC</w:t>
      </w:r>
      <w:r w:rsidR="004311F7">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duke përdorur të dhënat në sistemin eBCD. eBCD-TWG do të marrë në konsideratë zhvillimin e një funksionaliteti të tillë të nxjerrjes së të dhënave dhe derisa një funksion i tillë të bëhet i disponueshëm, çdo CPC me ferma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raportojë këto statistika Sekretariatit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Këto statistika do të vihen në dispozicion në faqen e internetit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duke iu nënshtruar kërkesave të konfidencialitetit.</w:t>
      </w:r>
    </w:p>
    <w:p w14:paraId="745682EC"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Normat e rritjes</w:t>
      </w:r>
    </w:p>
    <w:p w14:paraId="745682ED" w14:textId="680442A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27. SCRS</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në bazë të një protokolli të standardizuar që do të krijohet nga SCRS</w:t>
      </w:r>
      <w:r w:rsidR="004311F7">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për monitorimin e peshqve individualisht të njohur (të markuar), do të ndërmarrë mostra për të identifikuar normat e rritjes</w:t>
      </w:r>
      <w:r w:rsidR="004311F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duke përfshirë peshën dhe madhësinë e rritjes gjatë periudhës së majmërisë. Bazuar në rezultatin e provave dhe informacioneve të tjera shkencore në dispozicion, SCRS</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shqyrtojë dhe përditësojë tabelën e rritjes të publikuar në vitin 2009 dhe normat e rritjes që përdoren për kultivimin e peshkut të referuar në paragrafin 34</w:t>
      </w:r>
      <w:r w:rsidR="004311F7">
        <w:rPr>
          <w:rFonts w:ascii="Garamond" w:hAnsi="Garamond" w:cs="Garamond"/>
          <w:color w:val="000000"/>
          <w:sz w:val="24"/>
          <w:szCs w:val="24"/>
          <w:lang w:val="sq-AL"/>
        </w:rPr>
        <w:t>.</w:t>
      </w:r>
      <w:r w:rsidRPr="00DC5D92">
        <w:rPr>
          <w:rFonts w:ascii="Garamond" w:hAnsi="Garamond" w:cs="Garamond"/>
          <w:color w:val="000000"/>
          <w:sz w:val="24"/>
          <w:szCs w:val="24"/>
          <w:lang w:val="sq-AL"/>
        </w:rPr>
        <w:t>c dhe do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paraqesë këto rezultate në </w:t>
      </w:r>
      <w:r w:rsidR="00752E38">
        <w:rPr>
          <w:rFonts w:ascii="Garamond" w:hAnsi="Garamond" w:cs="Garamond"/>
          <w:color w:val="000000"/>
          <w:sz w:val="24"/>
          <w:szCs w:val="24"/>
          <w:lang w:val="sq-AL"/>
        </w:rPr>
        <w:t>m</w:t>
      </w:r>
      <w:r w:rsidRPr="00DC5D92">
        <w:rPr>
          <w:rFonts w:ascii="Garamond" w:hAnsi="Garamond" w:cs="Garamond"/>
          <w:color w:val="000000"/>
          <w:sz w:val="24"/>
          <w:szCs w:val="24"/>
          <w:lang w:val="sq-AL"/>
        </w:rPr>
        <w:t>bledhjen vjetore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w:t>
      </w:r>
      <w:r w:rsidR="00F74ACF" w:rsidRPr="00DC5D92">
        <w:rPr>
          <w:rFonts w:ascii="Garamond" w:hAnsi="Garamond" w:cs="Garamond"/>
          <w:color w:val="000000"/>
          <w:sz w:val="24"/>
          <w:szCs w:val="24"/>
          <w:lang w:val="sq-AL"/>
        </w:rPr>
        <w:t xml:space="preserve">komisionit </w:t>
      </w:r>
      <w:r w:rsidRPr="00DC5D92">
        <w:rPr>
          <w:rFonts w:ascii="Garamond" w:hAnsi="Garamond" w:cs="Garamond"/>
          <w:color w:val="000000"/>
          <w:sz w:val="24"/>
          <w:szCs w:val="24"/>
          <w:lang w:val="sq-AL"/>
        </w:rPr>
        <w:t>m</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2022</w:t>
      </w:r>
      <w:r w:rsidR="00752E38">
        <w:rPr>
          <w:rFonts w:ascii="Garamond" w:hAnsi="Garamond" w:cs="Garamond"/>
          <w:color w:val="000000"/>
          <w:sz w:val="24"/>
          <w:szCs w:val="24"/>
          <w:lang w:val="sq-AL"/>
        </w:rPr>
        <w:t>-shin</w:t>
      </w:r>
      <w:r w:rsidRPr="00DC5D92">
        <w:rPr>
          <w:rFonts w:ascii="Garamond" w:hAnsi="Garamond" w:cs="Garamond"/>
          <w:color w:val="000000"/>
          <w:sz w:val="24"/>
          <w:szCs w:val="24"/>
          <w:lang w:val="sq-AL"/>
        </w:rPr>
        <w:t>.</w:t>
      </w:r>
    </w:p>
    <w:p w14:paraId="745682EE" w14:textId="3B6FFED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SCRS</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duhet të ftojë shkencëtarë të pavarur të cilët kanë ekspertizën e duhur për të shqyrtuar analizën për përditësimin e tabelës së rritjes.</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SCRS</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marrë në konsideratë gjithashtu dallimin në mes të zonës gjeografike (duke përfshirë Atlantikun dhe Mesdheun) në përditësimin e tabelës. CPC-të që kan</w:t>
      </w:r>
      <w:r w:rsidR="004311F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ferma do të sigurojnë që shkencëtarët e ngarkuar nga SCRS</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për mostrat, mund të kenë qasje dhe, siç kërkohet nga protokolli, ndihmë për të kryer ato. CPC-të që kanë ferma do të përpiqen të sigurojnë që normat e rritjes që rrjedhin nga eBCD-të janë koherente me normat e rritjes të publikuara nga SCRS</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Nëse vërehen mospërputhje të mëdha midis tabelave të SCRS</w:t>
      </w:r>
      <w:r w:rsidR="003C1849">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dhe niveleve të rritjes të vërejtura, ky informacion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dërgohet SCRS-së për analizë.</w:t>
      </w:r>
    </w:p>
    <w:p w14:paraId="745682EF" w14:textId="77777777" w:rsidR="00A70E60" w:rsidRPr="007723EB"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p>
    <w:p w14:paraId="745682F0" w14:textId="6E201ED8" w:rsidR="00A70E60" w:rsidRPr="007723EB" w:rsidRDefault="007723EB"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3EB">
        <w:rPr>
          <w:rFonts w:ascii="Garamond" w:hAnsi="Garamond" w:cs="Garamond"/>
          <w:bCs/>
          <w:color w:val="000000"/>
          <w:sz w:val="24"/>
          <w:szCs w:val="24"/>
          <w:lang w:val="sq-AL"/>
        </w:rPr>
        <w:t>PJESA III</w:t>
      </w:r>
    </w:p>
    <w:p w14:paraId="745682F1" w14:textId="466C06CD" w:rsidR="00A70E60" w:rsidRPr="007723EB" w:rsidRDefault="007723EB"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3EB">
        <w:rPr>
          <w:rFonts w:ascii="Garamond" w:hAnsi="Garamond" w:cs="Garamond"/>
          <w:bCs/>
          <w:color w:val="000000"/>
          <w:sz w:val="24"/>
          <w:szCs w:val="24"/>
          <w:lang w:val="sq-AL"/>
        </w:rPr>
        <w:t>MASAT TEKNIKE</w:t>
      </w:r>
    </w:p>
    <w:p w14:paraId="745682F2" w14:textId="77777777" w:rsidR="002B1449" w:rsidRPr="007723EB" w:rsidRDefault="002B1449"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2F3" w14:textId="7CBA619D"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Hapja e sezon</w:t>
      </w:r>
      <w:r w:rsidR="004311F7">
        <w:rPr>
          <w:rFonts w:ascii="Garamond" w:hAnsi="Garamond" w:cs="Garamond"/>
          <w:b/>
          <w:bCs/>
          <w:color w:val="000000"/>
          <w:sz w:val="24"/>
          <w:szCs w:val="24"/>
          <w:lang w:val="sq-AL"/>
        </w:rPr>
        <w:t>i</w:t>
      </w:r>
      <w:r w:rsidRPr="00DC5D92">
        <w:rPr>
          <w:rFonts w:ascii="Garamond" w:hAnsi="Garamond" w:cs="Garamond"/>
          <w:b/>
          <w:bCs/>
          <w:color w:val="000000"/>
          <w:sz w:val="24"/>
          <w:szCs w:val="24"/>
          <w:lang w:val="sq-AL"/>
        </w:rPr>
        <w:t>t të peshkimit</w:t>
      </w:r>
    </w:p>
    <w:p w14:paraId="745682F4" w14:textId="49A0322F"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28. Peshkimi me rrethim i tonit do të lejohet në Atlantikun Lindor dhe në Detin Mesdhe gjat</w:t>
      </w:r>
      <w:r w:rsidR="004311F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periudhës nga 26 maj deri më 1 korrik.</w:t>
      </w:r>
    </w:p>
    <w:p w14:paraId="745682F6" w14:textId="5A8E8816"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Përjashtimisht,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në Mesdheun</w:t>
      </w:r>
      <w:r w:rsidR="00F670E8">
        <w:rPr>
          <w:rFonts w:ascii="Garamond" w:hAnsi="Garamond" w:cs="Garamond"/>
          <w:color w:val="000000"/>
          <w:sz w:val="24"/>
          <w:szCs w:val="24"/>
          <w:lang w:val="sq-AL"/>
        </w:rPr>
        <w:t xml:space="preserve"> </w:t>
      </w:r>
      <w:r w:rsidR="004311F7"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(zonat e p</w:t>
      </w:r>
      <w:r w:rsidR="003C1849">
        <w:rPr>
          <w:rFonts w:ascii="Garamond" w:hAnsi="Garamond" w:cs="Garamond"/>
          <w:color w:val="000000"/>
          <w:sz w:val="24"/>
          <w:szCs w:val="24"/>
          <w:lang w:val="sq-AL"/>
        </w:rPr>
        <w:t xml:space="preserve">eshkimit të FAO-s 37.3.1 Egjeu; </w:t>
      </w:r>
      <w:r w:rsidRPr="00DC5D92">
        <w:rPr>
          <w:rFonts w:ascii="Garamond" w:hAnsi="Garamond" w:cs="Garamond"/>
          <w:color w:val="000000"/>
          <w:sz w:val="24"/>
          <w:szCs w:val="24"/>
          <w:lang w:val="sq-AL"/>
        </w:rPr>
        <w:t xml:space="preserve">37.3.2 Levant), sezoni hapet nga 15 </w:t>
      </w:r>
      <w:r w:rsidR="003C1849">
        <w:rPr>
          <w:rFonts w:ascii="Garamond" w:hAnsi="Garamond" w:cs="Garamond"/>
          <w:color w:val="000000"/>
          <w:sz w:val="24"/>
          <w:szCs w:val="24"/>
          <w:lang w:val="sq-AL"/>
        </w:rPr>
        <w:t>m</w:t>
      </w:r>
      <w:r w:rsidRPr="00DC5D92">
        <w:rPr>
          <w:rFonts w:ascii="Garamond" w:hAnsi="Garamond" w:cs="Garamond"/>
          <w:color w:val="000000"/>
          <w:sz w:val="24"/>
          <w:szCs w:val="24"/>
          <w:lang w:val="sq-AL"/>
        </w:rPr>
        <w:t>aj</w:t>
      </w:r>
      <w:r w:rsidR="004311F7">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nëse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kërkojnë në planin e tij të peshkimit. </w:t>
      </w:r>
    </w:p>
    <w:p w14:paraId="745682F7" w14:textId="29078AD6"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Përjashtimisht, në Detin Adriatik (zona e peshkimit FAO 37.2.1) sezoni mund të hapet nga 26 maj</w:t>
      </w:r>
      <w:r w:rsidR="004311F7">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deri më 15 korrik, për peshqit e kultivuar në Detin Adriatik.</w:t>
      </w:r>
    </w:p>
    <w:p w14:paraId="745682F8" w14:textId="66FFC778"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Përjashtimisht, sezoni peshkimit me rrethim në </w:t>
      </w:r>
      <w:r w:rsidR="004311F7" w:rsidRPr="00DC5D92">
        <w:rPr>
          <w:rFonts w:ascii="Garamond" w:hAnsi="Garamond" w:cs="Garamond"/>
          <w:color w:val="000000"/>
          <w:sz w:val="24"/>
          <w:szCs w:val="24"/>
          <w:lang w:val="sq-AL"/>
        </w:rPr>
        <w:t xml:space="preserve">Zonën </w:t>
      </w:r>
      <w:r w:rsidRPr="00DC5D92">
        <w:rPr>
          <w:rFonts w:ascii="Garamond" w:hAnsi="Garamond" w:cs="Garamond"/>
          <w:color w:val="000000"/>
          <w:sz w:val="24"/>
          <w:szCs w:val="24"/>
          <w:lang w:val="sq-AL"/>
        </w:rPr>
        <w:t xml:space="preserve">Ekonomike Norvegjeze dhe në </w:t>
      </w:r>
      <w:r w:rsidR="004311F7" w:rsidRPr="00DC5D92">
        <w:rPr>
          <w:rFonts w:ascii="Garamond" w:hAnsi="Garamond" w:cs="Garamond"/>
          <w:color w:val="000000"/>
          <w:sz w:val="24"/>
          <w:szCs w:val="24"/>
          <w:lang w:val="sq-AL"/>
        </w:rPr>
        <w:t xml:space="preserve">Zonën </w:t>
      </w:r>
      <w:r w:rsidRPr="00DC5D92">
        <w:rPr>
          <w:rFonts w:ascii="Garamond" w:hAnsi="Garamond" w:cs="Garamond"/>
          <w:color w:val="000000"/>
          <w:sz w:val="24"/>
          <w:szCs w:val="24"/>
          <w:lang w:val="sq-AL"/>
        </w:rPr>
        <w:t xml:space="preserve">Ekonomike Islandeze do të jetë nga 15 </w:t>
      </w:r>
      <w:r w:rsidR="004311F7">
        <w:rPr>
          <w:rFonts w:ascii="Garamond" w:hAnsi="Garamond" w:cs="Garamond"/>
          <w:color w:val="000000"/>
          <w:sz w:val="24"/>
          <w:szCs w:val="24"/>
          <w:lang w:val="sq-AL"/>
        </w:rPr>
        <w:t>q</w:t>
      </w:r>
      <w:r w:rsidRPr="00DC5D92">
        <w:rPr>
          <w:rFonts w:ascii="Garamond" w:hAnsi="Garamond" w:cs="Garamond"/>
          <w:color w:val="000000"/>
          <w:sz w:val="24"/>
          <w:szCs w:val="24"/>
          <w:lang w:val="sq-AL"/>
        </w:rPr>
        <w:t xml:space="preserve">ershori në 15 </w:t>
      </w:r>
      <w:r w:rsidR="004311F7">
        <w:rPr>
          <w:rFonts w:ascii="Garamond" w:hAnsi="Garamond" w:cs="Garamond"/>
          <w:color w:val="000000"/>
          <w:sz w:val="24"/>
          <w:szCs w:val="24"/>
          <w:lang w:val="sq-AL"/>
        </w:rPr>
        <w:t>n</w:t>
      </w:r>
      <w:r w:rsidRPr="00DC5D92">
        <w:rPr>
          <w:rFonts w:ascii="Garamond" w:hAnsi="Garamond" w:cs="Garamond"/>
          <w:color w:val="000000"/>
          <w:sz w:val="24"/>
          <w:szCs w:val="24"/>
          <w:lang w:val="sq-AL"/>
        </w:rPr>
        <w:t>ëntor.</w:t>
      </w:r>
    </w:p>
    <w:p w14:paraId="745682F9" w14:textId="2B2EC2D2"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Përjashtimisht, sezoni i peshkimit me rrethim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zonat e peshkimit të </w:t>
      </w:r>
      <w:r w:rsidR="007723EB" w:rsidRPr="00DC5D92">
        <w:rPr>
          <w:rFonts w:ascii="Garamond" w:hAnsi="Garamond" w:cs="Garamond"/>
          <w:color w:val="000000"/>
          <w:sz w:val="24"/>
          <w:szCs w:val="24"/>
          <w:lang w:val="sq-AL"/>
        </w:rPr>
        <w:t xml:space="preserve">Detit </w:t>
      </w:r>
      <w:r w:rsidRPr="00DC5D92">
        <w:rPr>
          <w:rFonts w:ascii="Garamond" w:hAnsi="Garamond" w:cs="Garamond"/>
          <w:color w:val="000000"/>
          <w:sz w:val="24"/>
          <w:szCs w:val="24"/>
          <w:lang w:val="sq-AL"/>
        </w:rPr>
        <w:t>Mesdhe, të kufizuara me ujërat nën sovranitetin ose juridiksionin e Mbretërisë së Marokut mund të jenë të hapura nga 1 maji deri më 15 qershor nëse një CPC e kërkon atë në planin e tij të peshkimit.</w:t>
      </w:r>
    </w:p>
    <w:p w14:paraId="745682FA" w14:textId="40770EB2"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29. Nëse kushtet e këqija të motit pengojnë operacionet e peshkimit,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mund të vendosin që sezonet e peshkimit të referuara në paragrafin 28 të shtyhen me një numër të barabartë të ditëve të peshkimit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humbura, por jo me shumë se 10 ditë.</w:t>
      </w:r>
    </w:p>
    <w:p w14:paraId="745682FB" w14:textId="65CC66DD"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30. Anijet, me linj</w:t>
      </w:r>
      <w:r w:rsidR="003C1849">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grepash pelagjikë, më të mëdha se 24 metra, do të lejohen të peshkojnë tonin e kuq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në Mesdhe nga 1 </w:t>
      </w:r>
      <w:r w:rsidR="007723EB" w:rsidRPr="00DC5D92">
        <w:rPr>
          <w:rFonts w:ascii="Garamond" w:hAnsi="Garamond" w:cs="Garamond"/>
          <w:color w:val="000000"/>
          <w:sz w:val="24"/>
          <w:szCs w:val="24"/>
          <w:lang w:val="sq-AL"/>
        </w:rPr>
        <w:t>janari deri në 31 maj</w:t>
      </w:r>
      <w:r w:rsidR="004311F7">
        <w:rPr>
          <w:rFonts w:ascii="Garamond" w:hAnsi="Garamond" w:cs="Garamond"/>
          <w:color w:val="000000"/>
          <w:sz w:val="24"/>
          <w:szCs w:val="24"/>
          <w:lang w:val="sq-AL"/>
        </w:rPr>
        <w:t>,</w:t>
      </w:r>
      <w:r w:rsidR="007723EB"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me përjashtim të zonës së kufizuar në perëndim prej 10 °W dhe në veri të 42 °N, si dhe në Zonën Ekonomike Norvegjeze, ku ky lloj peshkimi (me linj</w:t>
      </w:r>
      <w:r w:rsidR="003C1849">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grepash pelagjik</w:t>
      </w:r>
      <w:r w:rsidR="003C1849">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do të lejohet gjatë periudhës 1 </w:t>
      </w:r>
      <w:r w:rsidR="007723EB" w:rsidRPr="00DC5D92">
        <w:rPr>
          <w:rFonts w:ascii="Garamond" w:hAnsi="Garamond" w:cs="Garamond"/>
          <w:color w:val="000000"/>
          <w:sz w:val="24"/>
          <w:szCs w:val="24"/>
          <w:lang w:val="sq-AL"/>
        </w:rPr>
        <w:t>gusht deri në 31 janar</w:t>
      </w:r>
      <w:r w:rsidR="004311F7">
        <w:rPr>
          <w:rFonts w:ascii="Garamond" w:hAnsi="Garamond" w:cs="Garamond"/>
          <w:color w:val="000000"/>
          <w:sz w:val="24"/>
          <w:szCs w:val="24"/>
          <w:lang w:val="sq-AL"/>
        </w:rPr>
        <w:t>.</w:t>
      </w:r>
    </w:p>
    <w:p w14:paraId="745682FC" w14:textId="6C6377CE"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31. CPC-të do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vendosin hapjen e sezonit të peshkimit për flotën e tyre, përveç peshkimit me rrethim dhe anijeve të referuara në paragrafin 30 dhe do ta përfshijnë këtë informacion në planin e tyre të peshkimit të përcaktuar në paragrafin 14 për t</w:t>
      </w:r>
      <w:r w:rsidR="00112E4A">
        <w:rPr>
          <w:rFonts w:ascii="Garamond" w:hAnsi="Garamond" w:cs="Garamond"/>
          <w:color w:val="000000"/>
          <w:sz w:val="24"/>
          <w:szCs w:val="24"/>
          <w:lang w:val="sq-AL"/>
        </w:rPr>
        <w:t>’</w:t>
      </w:r>
      <w:r w:rsidRPr="00DC5D92">
        <w:rPr>
          <w:rFonts w:ascii="Garamond" w:hAnsi="Garamond" w:cs="Garamond"/>
          <w:color w:val="000000"/>
          <w:sz w:val="24"/>
          <w:szCs w:val="24"/>
          <w:lang w:val="sq-AL"/>
        </w:rPr>
        <w:t>u analizuar dhe për</w:t>
      </w:r>
      <w:r w:rsidR="003C1849">
        <w:rPr>
          <w:rFonts w:ascii="Garamond" w:hAnsi="Garamond" w:cs="Garamond"/>
          <w:color w:val="000000"/>
          <w:sz w:val="24"/>
          <w:szCs w:val="24"/>
          <w:lang w:val="sq-AL"/>
        </w:rPr>
        <w:t xml:space="preserve"> t</w:t>
      </w:r>
      <w:r w:rsidR="00112E4A">
        <w:rPr>
          <w:rFonts w:ascii="Garamond" w:hAnsi="Garamond" w:cs="Garamond"/>
          <w:color w:val="000000"/>
          <w:sz w:val="24"/>
          <w:szCs w:val="24"/>
          <w:lang w:val="sq-AL"/>
        </w:rPr>
        <w:t>’</w:t>
      </w:r>
      <w:r w:rsidR="003C1849">
        <w:rPr>
          <w:rFonts w:ascii="Garamond" w:hAnsi="Garamond" w:cs="Garamond"/>
          <w:color w:val="000000"/>
          <w:sz w:val="24"/>
          <w:szCs w:val="24"/>
          <w:lang w:val="sq-AL"/>
        </w:rPr>
        <w:t>u miratuar nga Paneli 2 ndër</w:t>
      </w:r>
      <w:r w:rsidRPr="00DC5D92">
        <w:rPr>
          <w:rFonts w:ascii="Garamond" w:hAnsi="Garamond" w:cs="Garamond"/>
          <w:color w:val="000000"/>
          <w:sz w:val="24"/>
          <w:szCs w:val="24"/>
          <w:lang w:val="sq-AL"/>
        </w:rPr>
        <w:t>sezonal.</w:t>
      </w:r>
    </w:p>
    <w:p w14:paraId="745682FD" w14:textId="7E7BF872" w:rsidR="00A70E60" w:rsidRPr="00DC5D92" w:rsidRDefault="00A70E60" w:rsidP="004311F7">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32. Jo më vonë se viti 2020,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do të vendosë se në çfarë mase sezonet e peshkimit për for</w:t>
      </w:r>
      <w:r w:rsidR="00E213E1">
        <w:rPr>
          <w:rFonts w:ascii="Garamond" w:hAnsi="Garamond" w:cs="Garamond"/>
          <w:color w:val="000000"/>
          <w:sz w:val="24"/>
          <w:szCs w:val="24"/>
          <w:lang w:val="sq-AL"/>
        </w:rPr>
        <w:t>ma të ndryshme të peshkimit dhe/</w:t>
      </w:r>
      <w:r w:rsidRPr="00DC5D92">
        <w:rPr>
          <w:rFonts w:ascii="Garamond" w:hAnsi="Garamond" w:cs="Garamond"/>
          <w:color w:val="000000"/>
          <w:sz w:val="24"/>
          <w:szCs w:val="24"/>
          <w:lang w:val="sq-AL"/>
        </w:rPr>
        <w:t>ose zonave të pe</w:t>
      </w:r>
      <w:r w:rsidR="00E213E1">
        <w:rPr>
          <w:rFonts w:ascii="Garamond" w:hAnsi="Garamond" w:cs="Garamond"/>
          <w:color w:val="000000"/>
          <w:sz w:val="24"/>
          <w:szCs w:val="24"/>
          <w:lang w:val="sq-AL"/>
        </w:rPr>
        <w:t>shkimit mund të zgjerohen dhe/</w:t>
      </w:r>
      <w:r w:rsidRPr="00DC5D92">
        <w:rPr>
          <w:rFonts w:ascii="Garamond" w:hAnsi="Garamond" w:cs="Garamond"/>
          <w:color w:val="000000"/>
          <w:sz w:val="24"/>
          <w:szCs w:val="24"/>
          <w:lang w:val="sq-AL"/>
        </w:rPr>
        <w:t>ose modifikohen në bazë të këshillave të SCRS</w:t>
      </w:r>
      <w:r w:rsidR="003C1849">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pa ndikuar negativisht në zhvillimin e rezervës peshkore dhe duke siguruar që rezerva të menaxhohet në mënyrë të qëndrueshme.</w:t>
      </w:r>
    </w:p>
    <w:p w14:paraId="745682FE"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Madhësia minimale</w:t>
      </w:r>
    </w:p>
    <w:p w14:paraId="745682FF"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33. Madhësia minimale për tonin e zënë në Atlantikun Lindor dhe Detin Mesdhe do të jetë 30 kg ose me gjatësi 115 cm deri në degëzimin e bishtit. Prandaj, CPC-të do të marrin masat e nevojshme për ndalimin e peshkimit, mbajtjen në bord, transbordimin, transferimin, zbarkimin, transportimin, magazinimin, shitjen, reklamimin apo ofrimin për shitje të tonit që peshkon më pak se 30 kg ose me gjatësi më të vogël se 115 cm në bifurkacion.</w:t>
      </w:r>
    </w:p>
    <w:p w14:paraId="74568300" w14:textId="3074705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w:t>
      </w:r>
      <w:r w:rsidR="009240FB">
        <w:rPr>
          <w:rFonts w:ascii="Garamond" w:hAnsi="Garamond" w:cs="Garamond"/>
          <w:color w:val="000000"/>
          <w:sz w:val="24"/>
          <w:szCs w:val="24"/>
          <w:lang w:val="sq-AL"/>
        </w:rPr>
        <w:t>4. Përjashtimisht nga paragrafi</w:t>
      </w:r>
      <w:r w:rsidRPr="00DC5D92">
        <w:rPr>
          <w:rFonts w:ascii="Garamond" w:hAnsi="Garamond" w:cs="Garamond"/>
          <w:color w:val="000000"/>
          <w:sz w:val="24"/>
          <w:szCs w:val="24"/>
          <w:lang w:val="sq-AL"/>
        </w:rPr>
        <w:t xml:space="preserve"> 33, për peshqit me pesh</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deri në 8 kg ose me gjatësi deri 75 cm aplikohen situatat e mëposhtme (</w:t>
      </w:r>
      <w:r w:rsidRPr="009240FB">
        <w:rPr>
          <w:rFonts w:ascii="Garamond" w:hAnsi="Garamond" w:cs="Garamond"/>
          <w:bCs/>
          <w:color w:val="000000"/>
          <w:sz w:val="24"/>
          <w:szCs w:val="24"/>
          <w:lang w:val="sq-AL"/>
        </w:rPr>
        <w:t xml:space="preserve">shiko </w:t>
      </w:r>
      <w:r w:rsidR="00A52937" w:rsidRPr="009240FB">
        <w:rPr>
          <w:rFonts w:ascii="Garamond" w:hAnsi="Garamond" w:cs="Garamond"/>
          <w:bCs/>
          <w:color w:val="000000"/>
          <w:sz w:val="24"/>
          <w:szCs w:val="24"/>
          <w:lang w:val="sq-AL"/>
        </w:rPr>
        <w:t xml:space="preserve">shtojcën </w:t>
      </w:r>
      <w:r w:rsidRPr="009240FB">
        <w:rPr>
          <w:rFonts w:ascii="Garamond" w:hAnsi="Garamond" w:cs="Garamond"/>
          <w:bCs/>
          <w:color w:val="000000"/>
          <w:sz w:val="24"/>
          <w:szCs w:val="24"/>
          <w:lang w:val="sq-AL"/>
        </w:rPr>
        <w:t>1</w:t>
      </w:r>
      <w:r w:rsidR="009240FB">
        <w:rPr>
          <w:rFonts w:ascii="Garamond" w:hAnsi="Garamond" w:cs="Garamond"/>
          <w:color w:val="000000"/>
          <w:sz w:val="24"/>
          <w:szCs w:val="24"/>
          <w:lang w:val="sq-AL"/>
        </w:rPr>
        <w:t>):</w:t>
      </w:r>
    </w:p>
    <w:p w14:paraId="74568301" w14:textId="52DC469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Toni i kapur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nga barkat me grepa</w:t>
      </w:r>
      <w:r w:rsidR="009240FB">
        <w:rPr>
          <w:rFonts w:ascii="Garamond" w:hAnsi="Garamond" w:cs="Garamond"/>
          <w:color w:val="000000"/>
          <w:sz w:val="24"/>
          <w:szCs w:val="24"/>
          <w:lang w:val="sq-AL"/>
        </w:rPr>
        <w:t xml:space="preserve"> lundrues dhe anijet tërheqëse;</w:t>
      </w:r>
    </w:p>
    <w:p w14:paraId="74568302" w14:textId="4CA6EF9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Toni i kapur në Detin Mesdhe nga peshkimi artizanal bregdetar për peshk të freskët me linja grepash,</w:t>
      </w:r>
      <w:r w:rsidR="009240FB">
        <w:rPr>
          <w:rFonts w:ascii="Garamond" w:hAnsi="Garamond" w:cs="Garamond"/>
          <w:color w:val="000000"/>
          <w:sz w:val="24"/>
          <w:szCs w:val="24"/>
          <w:lang w:val="sq-AL"/>
        </w:rPr>
        <w:t xml:space="preserve"> grepa lundruese dhe grepa dore;</w:t>
      </w:r>
    </w:p>
    <w:p w14:paraId="74568303" w14:textId="7983392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Toni i</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kapur në </w:t>
      </w:r>
      <w:r w:rsidR="00092085" w:rsidRPr="00DC5D92">
        <w:rPr>
          <w:rFonts w:ascii="Garamond" w:hAnsi="Garamond" w:cs="Garamond"/>
          <w:color w:val="000000"/>
          <w:sz w:val="24"/>
          <w:szCs w:val="24"/>
          <w:lang w:val="sq-AL"/>
        </w:rPr>
        <w:t xml:space="preserve">Detin </w:t>
      </w:r>
      <w:r w:rsidR="009240FB">
        <w:rPr>
          <w:rFonts w:ascii="Garamond" w:hAnsi="Garamond" w:cs="Garamond"/>
          <w:color w:val="000000"/>
          <w:sz w:val="24"/>
          <w:szCs w:val="24"/>
          <w:lang w:val="sq-AL"/>
        </w:rPr>
        <w:t>Adriatik për qëllime kultivimi.</w:t>
      </w:r>
    </w:p>
    <w:p w14:paraId="74568304" w14:textId="432597B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Pavarësisht nga sa m</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sipër, për tonin e zënë në Detin Adriatik nga anijet me flamur kroat për qëllim kultivimi,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përkatëse mund të përcaktojnë një nivel tolerance për individë toni me një pesh</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minimale 6.4 kg ose 66 cm gjatësi, por jo më shumë se 7% të sasisë s</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zënë nga anijet kroate. Për më tepër, për tonin e zënë nga anijet franceze me grepa me gjatësi më të vogël se 17 m që veprojnë në Gjirin e Biskajës, CPC</w:t>
      </w:r>
      <w:r w:rsidR="009240FB">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mund të japë toleranca për t</w:t>
      </w:r>
      <w:r w:rsidR="009240FB">
        <w:rPr>
          <w:rFonts w:ascii="Garamond" w:hAnsi="Garamond" w:cs="Garamond"/>
          <w:color w:val="000000"/>
          <w:sz w:val="24"/>
          <w:szCs w:val="24"/>
          <w:lang w:val="sq-AL"/>
        </w:rPr>
        <w:t xml:space="preserve">ë zënë deri në një maksimum 100 </w:t>
      </w:r>
      <w:r w:rsidRPr="00DC5D92">
        <w:rPr>
          <w:rFonts w:ascii="Garamond" w:hAnsi="Garamond" w:cs="Garamond"/>
          <w:color w:val="000000"/>
          <w:sz w:val="24"/>
          <w:szCs w:val="24"/>
          <w:lang w:val="sq-AL"/>
        </w:rPr>
        <w:t>ton me një peshë minimale prej 6.4 kg ose, në alternativë, të ketë një gjatësi minimale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bifurkacion prej 70 cm.</w:t>
      </w:r>
    </w:p>
    <w:p w14:paraId="74568305" w14:textId="6150238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35. CPC-të në fjalë do të lëshojnë autorizime specifike për anijet që peshkojnë sipas përjashtimeve të përmendura në paragrafin 34. Përveç kësaj, peshqit poshtë këtyre madhësive minimale, hedhurinë e të ngordhur, do të llogariten </w:t>
      </w:r>
      <w:r w:rsidR="003C1849" w:rsidRPr="00DC5D92">
        <w:rPr>
          <w:rFonts w:ascii="Garamond" w:hAnsi="Garamond" w:cs="Garamond"/>
          <w:color w:val="000000"/>
          <w:sz w:val="24"/>
          <w:szCs w:val="24"/>
          <w:lang w:val="sq-AL"/>
        </w:rPr>
        <w:t>brenda</w:t>
      </w:r>
      <w:r w:rsidRPr="00DC5D92">
        <w:rPr>
          <w:rFonts w:ascii="Garamond" w:hAnsi="Garamond" w:cs="Garamond"/>
          <w:color w:val="000000"/>
          <w:sz w:val="24"/>
          <w:szCs w:val="24"/>
          <w:lang w:val="sq-AL"/>
        </w:rPr>
        <w:t xml:space="preserve"> kuotës së CPC</w:t>
      </w:r>
      <w:r w:rsidR="003C1849">
        <w:rPr>
          <w:rFonts w:ascii="Garamond" w:hAnsi="Garamond" w:cs="Garamond"/>
          <w:color w:val="000000"/>
          <w:sz w:val="24"/>
          <w:szCs w:val="24"/>
          <w:lang w:val="sq-AL"/>
        </w:rPr>
        <w:t>-</w:t>
      </w:r>
      <w:r w:rsidR="00112E4A">
        <w:rPr>
          <w:rFonts w:ascii="Garamond" w:hAnsi="Garamond" w:cs="Garamond"/>
          <w:color w:val="000000"/>
          <w:sz w:val="24"/>
          <w:szCs w:val="24"/>
          <w:lang w:val="sq-AL"/>
        </w:rPr>
        <w:t>ve</w:t>
      </w:r>
      <w:r w:rsidRPr="00DC5D92">
        <w:rPr>
          <w:rFonts w:ascii="Garamond" w:hAnsi="Garamond" w:cs="Garamond"/>
          <w:color w:val="000000"/>
          <w:sz w:val="24"/>
          <w:szCs w:val="24"/>
          <w:lang w:val="sq-AL"/>
        </w:rPr>
        <w:t>.</w:t>
      </w:r>
    </w:p>
    <w:p w14:paraId="74568306"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b/>
          <w:bCs/>
          <w:color w:val="000000"/>
          <w:sz w:val="24"/>
          <w:szCs w:val="24"/>
          <w:lang w:val="sq-AL"/>
        </w:rPr>
        <w:t>Zëniet aksidentale të peshqve me përmasa nën minimumin e lejuar</w:t>
      </w:r>
    </w:p>
    <w:p w14:paraId="74568307" w14:textId="196AC9D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36. Për anijet dhe kurthet që peshkojnë në mënyrë aktive tonin e kuq, mund të autorizohen zënie aksidentale maksimumi deri </w:t>
      </w:r>
      <w:r w:rsidR="009240FB">
        <w:rPr>
          <w:rFonts w:ascii="Garamond" w:hAnsi="Garamond" w:cs="Garamond"/>
          <w:color w:val="000000"/>
          <w:sz w:val="24"/>
          <w:szCs w:val="24"/>
          <w:lang w:val="sq-AL"/>
        </w:rPr>
        <w:t xml:space="preserve">në </w:t>
      </w:r>
      <w:r w:rsidRPr="00DC5D92">
        <w:rPr>
          <w:rFonts w:ascii="Garamond" w:hAnsi="Garamond" w:cs="Garamond"/>
          <w:color w:val="000000"/>
          <w:sz w:val="24"/>
          <w:szCs w:val="24"/>
          <w:lang w:val="sq-AL"/>
        </w:rPr>
        <w:t>5% të individëve të tonit që peshojnë nga 8 deri 30 kg ose me gjatësi në bifurkacion</w:t>
      </w:r>
      <w:r w:rsidR="009240FB">
        <w:rPr>
          <w:rFonts w:ascii="Garamond" w:hAnsi="Garamond" w:cs="Garamond"/>
          <w:color w:val="000000"/>
          <w:sz w:val="24"/>
          <w:szCs w:val="24"/>
          <w:lang w:val="sq-AL"/>
        </w:rPr>
        <w:t xml:space="preserve"> nga 75 deri në 115 cm gjatësi.</w:t>
      </w:r>
    </w:p>
    <w:p w14:paraId="74568308"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Kjo përqindje llogaritet mbi zëniet totale aksidentale si numër individësh të tonit që ndodhen në bord të anijes, pas çdo operacioni peshkimi, në peshën dhe gjatësinë e përmendur më sipër. </w:t>
      </w:r>
    </w:p>
    <w:p w14:paraId="74568309" w14:textId="1216D3AE"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Rreg</w:t>
      </w:r>
      <w:r w:rsidR="009240FB">
        <w:rPr>
          <w:rFonts w:ascii="Garamond" w:hAnsi="Garamond" w:cs="Garamond"/>
          <w:b/>
          <w:bCs/>
          <w:color w:val="000000"/>
          <w:sz w:val="24"/>
          <w:szCs w:val="24"/>
          <w:lang w:val="sq-AL"/>
        </w:rPr>
        <w:t>ullat e përgjithshme mbi bashkë</w:t>
      </w:r>
      <w:r w:rsidRPr="00DC5D92">
        <w:rPr>
          <w:rFonts w:ascii="Garamond" w:hAnsi="Garamond" w:cs="Garamond"/>
          <w:b/>
          <w:bCs/>
          <w:color w:val="000000"/>
          <w:sz w:val="24"/>
          <w:szCs w:val="24"/>
          <w:lang w:val="sq-AL"/>
        </w:rPr>
        <w:t>zëniet (</w:t>
      </w:r>
      <w:r w:rsidRPr="00A52937">
        <w:rPr>
          <w:rFonts w:ascii="Garamond" w:hAnsi="Garamond" w:cs="Garamond"/>
          <w:b/>
          <w:bCs/>
          <w:i/>
          <w:color w:val="000000"/>
          <w:sz w:val="24"/>
          <w:szCs w:val="24"/>
          <w:lang w:val="sq-AL"/>
        </w:rPr>
        <w:t>by-catches</w:t>
      </w:r>
      <w:r w:rsidRPr="00DC5D92">
        <w:rPr>
          <w:rFonts w:ascii="Garamond" w:hAnsi="Garamond" w:cs="Garamond"/>
          <w:b/>
          <w:bCs/>
          <w:color w:val="000000"/>
          <w:sz w:val="24"/>
          <w:szCs w:val="24"/>
          <w:lang w:val="sq-AL"/>
        </w:rPr>
        <w:t>)</w:t>
      </w:r>
    </w:p>
    <w:p w14:paraId="7456830A" w14:textId="0E59C028"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37. Të gjitha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w:t>
      </w:r>
      <w:r w:rsidRPr="00DC5D92">
        <w:rPr>
          <w:rFonts w:ascii="Garamond" w:hAnsi="Garamond" w:cs="Garamond"/>
          <w:color w:val="212121"/>
          <w:sz w:val="24"/>
          <w:szCs w:val="24"/>
          <w:lang w:val="sq-AL"/>
        </w:rPr>
        <w:t>do të ndajnë</w:t>
      </w:r>
      <w:r w:rsidR="009240FB">
        <w:rPr>
          <w:rFonts w:ascii="Garamond" w:hAnsi="Garamond" w:cs="Garamond"/>
          <w:color w:val="212121"/>
          <w:sz w:val="24"/>
          <w:szCs w:val="24"/>
          <w:lang w:val="sq-AL"/>
        </w:rPr>
        <w:t xml:space="preserve"> një kuotë specifike për bashkë</w:t>
      </w:r>
      <w:r w:rsidRPr="00DC5D92">
        <w:rPr>
          <w:rFonts w:ascii="Garamond" w:hAnsi="Garamond" w:cs="Garamond"/>
          <w:color w:val="212121"/>
          <w:sz w:val="24"/>
          <w:szCs w:val="24"/>
          <w:lang w:val="sq-AL"/>
        </w:rPr>
        <w:t>zëniet (</w:t>
      </w:r>
      <w:r w:rsidRPr="003C1849">
        <w:rPr>
          <w:rFonts w:ascii="Garamond" w:hAnsi="Garamond" w:cs="Garamond"/>
          <w:i/>
          <w:color w:val="212121"/>
          <w:sz w:val="24"/>
          <w:szCs w:val="24"/>
          <w:lang w:val="sq-AL"/>
        </w:rPr>
        <w:t>by-catch</w:t>
      </w:r>
      <w:r w:rsidRPr="00DC5D92">
        <w:rPr>
          <w:rFonts w:ascii="Garamond" w:hAnsi="Garamond" w:cs="Garamond"/>
          <w:color w:val="212121"/>
          <w:sz w:val="24"/>
          <w:szCs w:val="24"/>
          <w:lang w:val="sq-AL"/>
        </w:rPr>
        <w:t>) për tonin.</w:t>
      </w:r>
      <w:r w:rsidRPr="00DC5D92">
        <w:rPr>
          <w:rFonts w:ascii="Garamond" w:hAnsi="Garamond" w:cs="Garamond"/>
          <w:color w:val="000000"/>
          <w:sz w:val="24"/>
          <w:szCs w:val="24"/>
          <w:lang w:val="sq-AL"/>
        </w:rPr>
        <w:t xml:space="preserve"> Nivelet e </w:t>
      </w:r>
      <w:r w:rsidR="009240FB">
        <w:rPr>
          <w:rFonts w:ascii="Garamond" w:hAnsi="Garamond" w:cs="Garamond"/>
          <w:color w:val="212121"/>
          <w:sz w:val="24"/>
          <w:szCs w:val="24"/>
          <w:lang w:val="sq-AL"/>
        </w:rPr>
        <w:t>bashkë</w:t>
      </w:r>
      <w:r w:rsidRPr="00DC5D92">
        <w:rPr>
          <w:rFonts w:ascii="Garamond" w:hAnsi="Garamond" w:cs="Garamond"/>
          <w:color w:val="212121"/>
          <w:sz w:val="24"/>
          <w:szCs w:val="24"/>
          <w:lang w:val="sq-AL"/>
        </w:rPr>
        <w:t xml:space="preserve">zënieve </w:t>
      </w:r>
      <w:r w:rsidRPr="00DC5D92">
        <w:rPr>
          <w:rFonts w:ascii="Garamond" w:hAnsi="Garamond" w:cs="Garamond"/>
          <w:color w:val="000000"/>
          <w:sz w:val="24"/>
          <w:szCs w:val="24"/>
          <w:lang w:val="sq-AL"/>
        </w:rPr>
        <w:t>të autorizuara</w:t>
      </w:r>
      <w:r w:rsidR="009240F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si dhe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metodologjia e llogaritjes s</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këtyre bashk</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zënieve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në raport me zënien totale (në peshë ose numër të individëve) do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përcaktohen qartë në planet vjetore të peshkimit, të dorëzuara në Sekretariatin e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sipas paragrafit 12 të këtij rekomandimi dhe nuk duhet të kalojë 20% të totalit të sasisë në fund të çdo dalje</w:t>
      </w:r>
      <w:r w:rsidR="009240FB">
        <w:rPr>
          <w:rFonts w:ascii="Garamond" w:hAnsi="Garamond" w:cs="Garamond"/>
          <w:color w:val="000000"/>
          <w:sz w:val="24"/>
          <w:szCs w:val="24"/>
          <w:lang w:val="sq-AL"/>
        </w:rPr>
        <w:t>je për peshkim</w:t>
      </w:r>
      <w:r w:rsidRPr="00DC5D92">
        <w:rPr>
          <w:rFonts w:ascii="Garamond" w:hAnsi="Garamond" w:cs="Garamond"/>
          <w:color w:val="000000"/>
          <w:sz w:val="24"/>
          <w:szCs w:val="24"/>
          <w:lang w:val="sq-AL"/>
        </w:rPr>
        <w:t>. Llogaritja e numrit do të zbatohe</w:t>
      </w:r>
      <w:r w:rsidR="009240FB">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vetëm për tonin dhe specie</w:t>
      </w:r>
      <w:r w:rsidR="009240FB">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e ngjashme me tonin që menaxhohen nga ICCAT</w:t>
      </w:r>
      <w:r w:rsidR="003C1849">
        <w:rPr>
          <w:rFonts w:ascii="Garamond" w:hAnsi="Garamond" w:cs="Garamond"/>
          <w:color w:val="000000"/>
          <w:sz w:val="24"/>
          <w:szCs w:val="24"/>
          <w:lang w:val="sq-AL"/>
        </w:rPr>
        <w:t>-i</w:t>
      </w:r>
      <w:r w:rsidRPr="00DC5D92">
        <w:rPr>
          <w:rFonts w:ascii="Garamond" w:hAnsi="Garamond" w:cs="Garamond"/>
          <w:color w:val="000000"/>
          <w:sz w:val="24"/>
          <w:szCs w:val="24"/>
          <w:lang w:val="sq-AL"/>
        </w:rPr>
        <w:t>. Për anijet e peshkimit të</w:t>
      </w:r>
      <w:r w:rsidR="009240FB">
        <w:rPr>
          <w:rFonts w:ascii="Garamond" w:hAnsi="Garamond" w:cs="Garamond"/>
          <w:color w:val="000000"/>
          <w:sz w:val="24"/>
          <w:szCs w:val="24"/>
          <w:lang w:val="sq-AL"/>
        </w:rPr>
        <w:t xml:space="preserve"> vogël bregdetar sasia e bashkë</w:t>
      </w:r>
      <w:r w:rsidRPr="00DC5D92">
        <w:rPr>
          <w:rFonts w:ascii="Garamond" w:hAnsi="Garamond" w:cs="Garamond"/>
          <w:color w:val="000000"/>
          <w:sz w:val="24"/>
          <w:szCs w:val="24"/>
          <w:lang w:val="sq-AL"/>
        </w:rPr>
        <w:t>zënieve duhet të llogaritet në bazë vjetore.</w:t>
      </w:r>
    </w:p>
    <w:p w14:paraId="7456830B" w14:textId="3DCA1337" w:rsidR="00A70E60" w:rsidRPr="00DC5D92" w:rsidRDefault="009240FB"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Të gjitha sasitë e bashkë</w:t>
      </w:r>
      <w:r w:rsidR="00A70E60" w:rsidRPr="00DC5D92">
        <w:rPr>
          <w:rFonts w:ascii="Garamond" w:hAnsi="Garamond" w:cs="Garamond"/>
          <w:color w:val="000000"/>
          <w:sz w:val="24"/>
          <w:szCs w:val="24"/>
          <w:lang w:val="sq-AL"/>
        </w:rPr>
        <w:t>zënieve të tonit të ngordhur, të mbajtur n</w:t>
      </w:r>
      <w:r w:rsidR="00752E38">
        <w:rPr>
          <w:rFonts w:ascii="Garamond" w:hAnsi="Garamond" w:cs="Garamond"/>
          <w:color w:val="000000"/>
          <w:sz w:val="24"/>
          <w:szCs w:val="24"/>
          <w:lang w:val="sq-AL"/>
        </w:rPr>
        <w:t>ë</w:t>
      </w:r>
      <w:r w:rsidR="00A70E60" w:rsidRPr="00DC5D92">
        <w:rPr>
          <w:rFonts w:ascii="Garamond" w:hAnsi="Garamond" w:cs="Garamond"/>
          <w:color w:val="000000"/>
          <w:sz w:val="24"/>
          <w:szCs w:val="24"/>
          <w:lang w:val="sq-AL"/>
        </w:rPr>
        <w:t xml:space="preserve"> bord ose t</w:t>
      </w:r>
      <w:r w:rsidR="00752E38">
        <w:rPr>
          <w:rFonts w:ascii="Garamond" w:hAnsi="Garamond" w:cs="Garamond"/>
          <w:color w:val="000000"/>
          <w:sz w:val="24"/>
          <w:szCs w:val="24"/>
          <w:lang w:val="sq-AL"/>
        </w:rPr>
        <w:t>ë</w:t>
      </w:r>
      <w:r w:rsidR="00A70E60" w:rsidRPr="00DC5D92">
        <w:rPr>
          <w:rFonts w:ascii="Garamond" w:hAnsi="Garamond" w:cs="Garamond"/>
          <w:color w:val="000000"/>
          <w:sz w:val="24"/>
          <w:szCs w:val="24"/>
          <w:lang w:val="sq-AL"/>
        </w:rPr>
        <w:t xml:space="preserve"> hedhura si hedhurin</w:t>
      </w:r>
      <w:r w:rsidR="00F74AD0">
        <w:rPr>
          <w:rFonts w:ascii="Garamond" w:hAnsi="Garamond" w:cs="Garamond"/>
          <w:color w:val="000000"/>
          <w:sz w:val="24"/>
          <w:szCs w:val="24"/>
          <w:lang w:val="sq-AL"/>
        </w:rPr>
        <w:t>ë</w:t>
      </w:r>
      <w:r w:rsidR="00A70E60" w:rsidRPr="00DC5D92">
        <w:rPr>
          <w:rFonts w:ascii="Garamond" w:hAnsi="Garamond" w:cs="Garamond"/>
          <w:color w:val="000000"/>
          <w:sz w:val="24"/>
          <w:szCs w:val="24"/>
          <w:lang w:val="sq-AL"/>
        </w:rPr>
        <w:t>, do të zbriten nga kuota e CPC</w:t>
      </w:r>
      <w:r w:rsidR="003C1849">
        <w:rPr>
          <w:rFonts w:ascii="Garamond" w:hAnsi="Garamond" w:cs="Garamond"/>
          <w:color w:val="000000"/>
          <w:sz w:val="24"/>
          <w:szCs w:val="24"/>
          <w:lang w:val="sq-AL"/>
        </w:rPr>
        <w:t>-ve</w:t>
      </w:r>
      <w:r w:rsidR="00A70E60" w:rsidRPr="00DC5D92">
        <w:rPr>
          <w:rFonts w:ascii="Garamond" w:hAnsi="Garamond" w:cs="Garamond"/>
          <w:color w:val="000000"/>
          <w:sz w:val="24"/>
          <w:szCs w:val="24"/>
          <w:lang w:val="sq-AL"/>
        </w:rPr>
        <w:t xml:space="preserve"> dhe duhet t</w:t>
      </w:r>
      <w:r w:rsidR="00752E38">
        <w:rPr>
          <w:rFonts w:ascii="Garamond" w:hAnsi="Garamond" w:cs="Garamond"/>
          <w:color w:val="000000"/>
          <w:sz w:val="24"/>
          <w:szCs w:val="24"/>
          <w:lang w:val="sq-AL"/>
        </w:rPr>
        <w:t>ë</w:t>
      </w:r>
      <w:r w:rsidR="00A70E60" w:rsidRPr="00DC5D92">
        <w:rPr>
          <w:rFonts w:ascii="Garamond" w:hAnsi="Garamond" w:cs="Garamond"/>
          <w:color w:val="000000"/>
          <w:sz w:val="24"/>
          <w:szCs w:val="24"/>
          <w:lang w:val="sq-AL"/>
        </w:rPr>
        <w:t xml:space="preserve"> raportohen n</w:t>
      </w:r>
      <w:r w:rsidR="00752E38">
        <w:rPr>
          <w:rFonts w:ascii="Garamond" w:hAnsi="Garamond" w:cs="Garamond"/>
          <w:color w:val="000000"/>
          <w:sz w:val="24"/>
          <w:szCs w:val="24"/>
          <w:lang w:val="sq-AL"/>
        </w:rPr>
        <w:t>ë</w:t>
      </w:r>
      <w:r>
        <w:rPr>
          <w:rFonts w:ascii="Garamond" w:hAnsi="Garamond" w:cs="Garamond"/>
          <w:color w:val="000000"/>
          <w:sz w:val="24"/>
          <w:szCs w:val="24"/>
          <w:lang w:val="sq-AL"/>
        </w:rPr>
        <w:t xml:space="preserve"> ICCAT. Nëse bashkë</w:t>
      </w:r>
      <w:r w:rsidR="00A70E60" w:rsidRPr="00DC5D92">
        <w:rPr>
          <w:rFonts w:ascii="Garamond" w:hAnsi="Garamond" w:cs="Garamond"/>
          <w:color w:val="000000"/>
          <w:sz w:val="24"/>
          <w:szCs w:val="24"/>
          <w:lang w:val="sq-AL"/>
        </w:rPr>
        <w:t>zënia e tonit është bërë në ujërat nën juridiksionin e peshkimit të CPC-ve, dhe në rast se legjislacioni vendas i këtyre CPC</w:t>
      </w:r>
      <w:r w:rsidR="003C1849">
        <w:rPr>
          <w:rFonts w:ascii="Garamond" w:hAnsi="Garamond" w:cs="Garamond"/>
          <w:color w:val="000000"/>
          <w:sz w:val="24"/>
          <w:szCs w:val="24"/>
          <w:lang w:val="sq-AL"/>
        </w:rPr>
        <w:t>-ve</w:t>
      </w:r>
      <w:r w:rsidR="00A70E60" w:rsidRPr="00DC5D92">
        <w:rPr>
          <w:rFonts w:ascii="Garamond" w:hAnsi="Garamond" w:cs="Garamond"/>
          <w:color w:val="000000"/>
          <w:sz w:val="24"/>
          <w:szCs w:val="24"/>
          <w:lang w:val="sq-AL"/>
        </w:rPr>
        <w:t xml:space="preserve"> kërkon që të gjithë peshqit e ngordhur duhet të zbarkohen, ky detyrim për zbarkim duhet të përmbushet edhe nga anijet </w:t>
      </w:r>
      <w:r>
        <w:rPr>
          <w:rFonts w:ascii="Garamond" w:hAnsi="Garamond" w:cs="Garamond"/>
          <w:color w:val="000000"/>
          <w:sz w:val="24"/>
          <w:szCs w:val="24"/>
          <w:lang w:val="sq-AL"/>
        </w:rPr>
        <w:t>që lundrojnë me flamuj të huaj.</w:t>
      </w:r>
    </w:p>
    <w:p w14:paraId="7456830C" w14:textId="029FF01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Nëse nuk ka kuota të alokuara nga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për anijet dhe kurthet e peshkimit, apo në se është konsumuar kuota, nuk lej</w:t>
      </w:r>
      <w:r w:rsidR="009240FB">
        <w:rPr>
          <w:rFonts w:ascii="Garamond" w:hAnsi="Garamond" w:cs="Garamond"/>
          <w:color w:val="000000"/>
          <w:sz w:val="24"/>
          <w:szCs w:val="24"/>
          <w:lang w:val="sq-AL"/>
        </w:rPr>
        <w:t>ohet peshkimi i tonit si bashkë</w:t>
      </w:r>
      <w:r w:rsidRPr="00DC5D92">
        <w:rPr>
          <w:rFonts w:ascii="Garamond" w:hAnsi="Garamond" w:cs="Garamond"/>
          <w:color w:val="000000"/>
          <w:sz w:val="24"/>
          <w:szCs w:val="24"/>
          <w:lang w:val="sq-AL"/>
        </w:rPr>
        <w:t>zënie dhe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duhet të marrin masat e duhura për të garantuar lëshimin e gjallë të tyre. Megjithatë, nëse toni i kuq është i ngordhur, duhet të zbarkohet dhe duhen ndjekur veprimet në përputhje me ligjin kombëtar. CPC-të do të informojnë m</w:t>
      </w:r>
      <w:r w:rsidR="007066BE">
        <w:rPr>
          <w:rFonts w:ascii="Garamond" w:hAnsi="Garamond" w:cs="Garamond"/>
          <w:color w:val="000000"/>
          <w:sz w:val="24"/>
          <w:szCs w:val="24"/>
          <w:lang w:val="sq-AL"/>
        </w:rPr>
        <w:t>bi këto sasi në baza vjetore te</w:t>
      </w:r>
      <w:r w:rsidRPr="00DC5D92">
        <w:rPr>
          <w:rFonts w:ascii="Garamond" w:hAnsi="Garamond" w:cs="Garamond"/>
          <w:color w:val="000000"/>
          <w:sz w:val="24"/>
          <w:szCs w:val="24"/>
          <w:lang w:val="sq-AL"/>
        </w:rPr>
        <w:t xml:space="preserve"> Sekretariati i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i cili do ta vërë atë në dispozicion të SCRS</w:t>
      </w:r>
      <w:r w:rsidR="003C1849">
        <w:rPr>
          <w:rFonts w:ascii="Garamond" w:hAnsi="Garamond" w:cs="Garamond"/>
          <w:color w:val="000000"/>
          <w:sz w:val="24"/>
          <w:szCs w:val="24"/>
          <w:lang w:val="sq-AL"/>
        </w:rPr>
        <w:t>-së</w:t>
      </w:r>
      <w:r w:rsidRPr="00DC5D92">
        <w:rPr>
          <w:rFonts w:ascii="Garamond" w:hAnsi="Garamond" w:cs="Garamond"/>
          <w:color w:val="000000"/>
          <w:sz w:val="24"/>
          <w:szCs w:val="24"/>
          <w:lang w:val="sq-AL"/>
        </w:rPr>
        <w:t>.</w:t>
      </w:r>
    </w:p>
    <w:p w14:paraId="7456830D" w14:textId="49152C5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Procedurat e referuara në paragrafët 89 deri 94 dh</w:t>
      </w:r>
      <w:r w:rsidR="009240FB">
        <w:rPr>
          <w:rFonts w:ascii="Garamond" w:hAnsi="Garamond" w:cs="Garamond"/>
          <w:color w:val="000000"/>
          <w:sz w:val="24"/>
          <w:szCs w:val="24"/>
          <w:lang w:val="sq-AL"/>
        </w:rPr>
        <w:t>e 227 do të zbatohen për bashkëzëniet.</w:t>
      </w:r>
    </w:p>
    <w:p w14:paraId="7456830E" w14:textId="14E3315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Anijet që nuk peshkojnë në mënyrë aktive për tonin e kuq, çdo sasi të tij që mbajnë në bord duhet ta ndajnë qartësisht nga speciet e tjera për të lejuar kështu që autoritet</w:t>
      </w:r>
      <w:r w:rsidR="00752E38">
        <w:rPr>
          <w:rFonts w:ascii="Garamond" w:hAnsi="Garamond" w:cs="Garamond"/>
          <w:color w:val="000000"/>
          <w:sz w:val="24"/>
          <w:szCs w:val="24"/>
          <w:lang w:val="sq-AL"/>
        </w:rPr>
        <w:t>et</w:t>
      </w:r>
      <w:r w:rsidRPr="00DC5D92">
        <w:rPr>
          <w:rFonts w:ascii="Garamond" w:hAnsi="Garamond" w:cs="Garamond"/>
          <w:color w:val="000000"/>
          <w:sz w:val="24"/>
          <w:szCs w:val="24"/>
          <w:lang w:val="sq-AL"/>
        </w:rPr>
        <w:t xml:space="preserve"> kontrolluese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monitorojnë respektimin e këtij rregulli. Procedurat për anijet e paautorizuara në lidhje me eBCD</w:t>
      </w:r>
      <w:r w:rsidR="00F74ACF">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do të veprojnë siç përcaktohet në dispozitën përkatëse të </w:t>
      </w:r>
      <w:r w:rsidR="007723EB" w:rsidRPr="00DC5D92">
        <w:rPr>
          <w:rFonts w:ascii="Garamond" w:hAnsi="Garamond" w:cs="Garamond"/>
          <w:color w:val="000000"/>
          <w:sz w:val="24"/>
          <w:szCs w:val="24"/>
          <w:lang w:val="sq-AL"/>
        </w:rPr>
        <w:t xml:space="preserve">rekomandimit </w:t>
      </w:r>
      <w:r w:rsidRPr="00DC5D92">
        <w:rPr>
          <w:rFonts w:ascii="Garamond" w:hAnsi="Garamond" w:cs="Garamond"/>
          <w:color w:val="000000"/>
          <w:sz w:val="24"/>
          <w:szCs w:val="24"/>
          <w:lang w:val="sq-AL"/>
        </w:rPr>
        <w:t xml:space="preserve">20-08, shfuqizuar me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21-18.</w:t>
      </w:r>
    </w:p>
    <w:p w14:paraId="7456830F" w14:textId="2210CD10"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Peshkimi çlodhë</w:t>
      </w:r>
      <w:r w:rsidR="009240FB">
        <w:rPr>
          <w:rFonts w:ascii="Garamond" w:hAnsi="Garamond" w:cs="Garamond"/>
          <w:b/>
          <w:bCs/>
          <w:color w:val="000000"/>
          <w:sz w:val="24"/>
          <w:szCs w:val="24"/>
          <w:lang w:val="sq-AL"/>
        </w:rPr>
        <w:t>s/argëtues dhe peshkimi sportiv</w:t>
      </w:r>
    </w:p>
    <w:p w14:paraId="74568310" w14:textId="0EE4E09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38. Kur CPC-të ndajnë, ku është e përshtatshme, një kuotë specifike për peshkimin sportiv dhe argëtues; kjo kuotë e caktuar duhet të vendoset në peshkimin sportiv dhe argëtues edhe nëse zënia dhe lëshimi i tonit është i detyrueshëm, për të llogaritur peshën e mundshme të peshqve të ngordhur. Çdo CPC duhet t</w:t>
      </w:r>
      <w:r w:rsidR="00E213E1">
        <w:rPr>
          <w:rFonts w:ascii="Garamond" w:hAnsi="Garamond" w:cs="Garamond"/>
          <w:color w:val="000000"/>
          <w:sz w:val="24"/>
          <w:szCs w:val="24"/>
          <w:lang w:val="sq-AL"/>
        </w:rPr>
        <w:t>ë rregullojë peshkimin çlodhës/</w:t>
      </w:r>
      <w:r w:rsidRPr="00DC5D92">
        <w:rPr>
          <w:rFonts w:ascii="Garamond" w:hAnsi="Garamond" w:cs="Garamond"/>
          <w:color w:val="000000"/>
          <w:sz w:val="24"/>
          <w:szCs w:val="24"/>
          <w:lang w:val="sq-AL"/>
        </w:rPr>
        <w:t>argëtues duke lëshuar autorizime të peshkimit për këtë qëllim.</w:t>
      </w:r>
    </w:p>
    <w:p w14:paraId="74568311"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39. CPC-të duhet të marrin masat e duhura për të ndaluar zënien dhe mbajtjen në bord, transbordimin ose zbarkimet e më shumë se një individi toni për çdo anije të peshkimit argëtues në ditë. </w:t>
      </w:r>
    </w:p>
    <w:p w14:paraId="74568312"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Ky ndalim nuk aplikohet tek ato CPC, legjislacioni i të cilëve kërkon që të zbarkohet i gjithë peshku i ngordhur, duke përfshirë edhe individët e zënë nga peshkimi sportiv dhe argëtues.</w:t>
      </w:r>
    </w:p>
    <w:p w14:paraId="74568313"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40. Tregtimi i tonit të zënë në peshkimin sportiv dhe argëtues është i ndaluar.</w:t>
      </w:r>
    </w:p>
    <w:p w14:paraId="74568314" w14:textId="4977742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41. Çdo CPC duhet të marrë masa për të regjistruar të dhënat e zënieve duke përfshirë peshën e çdo toni të kapur gjatë peshkimit sportiv dhe argëtues</w:t>
      </w:r>
      <w:r w:rsidR="009240F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dhe</w:t>
      </w:r>
      <w:r w:rsidR="009A6871">
        <w:rPr>
          <w:rFonts w:ascii="Garamond" w:hAnsi="Garamond" w:cs="Garamond"/>
          <w:color w:val="000000"/>
          <w:sz w:val="24"/>
          <w:szCs w:val="24"/>
          <w:lang w:val="sq-AL"/>
        </w:rPr>
        <w:t xml:space="preserve"> t’i </w:t>
      </w:r>
      <w:r w:rsidRPr="00DC5D92">
        <w:rPr>
          <w:rFonts w:ascii="Garamond" w:hAnsi="Garamond" w:cs="Garamond"/>
          <w:color w:val="000000"/>
          <w:sz w:val="24"/>
          <w:szCs w:val="24"/>
          <w:lang w:val="sq-AL"/>
        </w:rPr>
        <w:t>komunikojë ato në Sekretariatin e ICCAT</w:t>
      </w:r>
      <w:r w:rsidR="009240F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vitin paraprak deri më 1 korrik të çdo viti.</w:t>
      </w:r>
    </w:p>
    <w:p w14:paraId="74568315" w14:textId="2D9BAD2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42. Sasitë e tonit të</w:t>
      </w:r>
      <w:r w:rsidR="009240FB">
        <w:rPr>
          <w:rFonts w:ascii="Garamond" w:hAnsi="Garamond" w:cs="Garamond"/>
          <w:color w:val="000000"/>
          <w:sz w:val="24"/>
          <w:szCs w:val="24"/>
          <w:lang w:val="sq-AL"/>
        </w:rPr>
        <w:t xml:space="preserve"> ngordhur, të zëna nga peshkimi</w:t>
      </w:r>
      <w:r w:rsidRPr="00DC5D92">
        <w:rPr>
          <w:rFonts w:ascii="Garamond" w:hAnsi="Garamond" w:cs="Garamond"/>
          <w:color w:val="000000"/>
          <w:sz w:val="24"/>
          <w:szCs w:val="24"/>
          <w:lang w:val="sq-AL"/>
        </w:rPr>
        <w:t xml:space="preserve"> sportiv dhe argëtues</w:t>
      </w:r>
      <w:r w:rsidR="009240F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do të llogariten kundrejt kuotës se alokuar për CPC</w:t>
      </w:r>
      <w:r w:rsidR="003C1849">
        <w:rPr>
          <w:rFonts w:ascii="Garamond" w:hAnsi="Garamond" w:cs="Garamond"/>
          <w:color w:val="000000"/>
          <w:sz w:val="24"/>
          <w:szCs w:val="24"/>
          <w:lang w:val="sq-AL"/>
        </w:rPr>
        <w:t>-të,</w:t>
      </w:r>
      <w:r w:rsidR="009240FB">
        <w:rPr>
          <w:rFonts w:ascii="Garamond" w:hAnsi="Garamond" w:cs="Garamond"/>
          <w:color w:val="000000"/>
          <w:sz w:val="24"/>
          <w:szCs w:val="24"/>
          <w:lang w:val="sq-AL"/>
        </w:rPr>
        <w:t xml:space="preserve"> në përputhje me paragrafin 5.</w:t>
      </w:r>
    </w:p>
    <w:p w14:paraId="74568316" w14:textId="572F8EB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43. Çdo CPC do të marrë masat e nevojshme për të siguruar, në masën më të madhe të mundshme, lëshimin e tonit, sidomos të të vegjëlve, të kapur gjallë, në kuadrin e peshkimit argëtues dhe sportiv. Çdo ton i zbarkuar duhet të</w:t>
      </w:r>
      <w:r w:rsidR="00E213E1">
        <w:rPr>
          <w:rFonts w:ascii="Garamond" w:hAnsi="Garamond" w:cs="Garamond"/>
          <w:color w:val="000000"/>
          <w:sz w:val="24"/>
          <w:szCs w:val="24"/>
          <w:lang w:val="sq-AL"/>
        </w:rPr>
        <w:t xml:space="preserve"> jetë i plotë, i pastruar dhe/</w:t>
      </w:r>
      <w:r w:rsidRPr="00DC5D92">
        <w:rPr>
          <w:rFonts w:ascii="Garamond" w:hAnsi="Garamond" w:cs="Garamond"/>
          <w:color w:val="000000"/>
          <w:sz w:val="24"/>
          <w:szCs w:val="24"/>
          <w:lang w:val="sq-AL"/>
        </w:rPr>
        <w:t>ose i prerë.</w:t>
      </w:r>
    </w:p>
    <w:p w14:paraId="74568317" w14:textId="73E4C77A" w:rsidR="00A70E60" w:rsidRPr="00DC5D92" w:rsidRDefault="00A70E60" w:rsidP="009240F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44. Çdo CPC që dëshiron të kryejë një peshkim “kap dhe lësho” në Atlantikun Verilindor mund të lejojë një numër të kufizuar të anijeve sportive të synojnë tonin me qëllim të “marko/shënjo dhe liro” pa pasur nevojë të alokojë për to një kuot</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specifike.</w:t>
      </w:r>
    </w:p>
    <w:p w14:paraId="74568318" w14:textId="35F5FB75" w:rsidR="00A70E60" w:rsidRPr="00DC5D92" w:rsidRDefault="00A70E60" w:rsidP="009240F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Kjo vlen për ato anije që veprojnë në kuadër të një projekti shkencor të një instituti kërkimi, të integruar në një program kërkimor shkencor, rezultatet e të cilit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komunikohen SCRS</w:t>
      </w:r>
      <w:r w:rsidR="003C1849">
        <w:rPr>
          <w:rFonts w:ascii="Garamond" w:hAnsi="Garamond" w:cs="Garamond"/>
          <w:color w:val="000000"/>
          <w:sz w:val="24"/>
          <w:szCs w:val="24"/>
          <w:lang w:val="sq-AL"/>
        </w:rPr>
        <w:t>-së</w:t>
      </w:r>
      <w:r w:rsidRPr="00DC5D92">
        <w:rPr>
          <w:rFonts w:ascii="Garamond" w:hAnsi="Garamond" w:cs="Garamond"/>
          <w:color w:val="000000"/>
          <w:sz w:val="24"/>
          <w:szCs w:val="24"/>
          <w:lang w:val="sq-AL"/>
        </w:rPr>
        <w:t>. Në këtë kontekst, CPC-</w:t>
      </w:r>
      <w:r w:rsidR="009240FB">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ka</w:t>
      </w:r>
      <w:r w:rsidR="009240FB">
        <w:rPr>
          <w:rFonts w:ascii="Garamond" w:hAnsi="Garamond" w:cs="Garamond"/>
          <w:color w:val="000000"/>
          <w:sz w:val="24"/>
          <w:szCs w:val="24"/>
          <w:lang w:val="sq-AL"/>
        </w:rPr>
        <w:t>në</w:t>
      </w:r>
      <w:r w:rsidRPr="00DC5D92">
        <w:rPr>
          <w:rFonts w:ascii="Garamond" w:hAnsi="Garamond" w:cs="Garamond"/>
          <w:color w:val="000000"/>
          <w:sz w:val="24"/>
          <w:szCs w:val="24"/>
          <w:lang w:val="sq-AL"/>
        </w:rPr>
        <w:t xml:space="preserve"> detyrimin: a)</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të paraqesin përshkrimin dhe masat shoqëruese që zbatohen në këtë form</w:t>
      </w:r>
      <w:r w:rsidR="009240F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 si pjesë integrale e planeve të tyre të peshkimit dhe kontrollit siç referohet në paragrafin 12 të këtij </w:t>
      </w:r>
      <w:r w:rsidR="007723EB" w:rsidRPr="00DC5D92">
        <w:rPr>
          <w:rFonts w:ascii="Garamond" w:hAnsi="Garamond" w:cs="Garamond"/>
          <w:color w:val="000000"/>
          <w:sz w:val="24"/>
          <w:szCs w:val="24"/>
          <w:lang w:val="sq-AL"/>
        </w:rPr>
        <w:t>rekomandimi</w:t>
      </w:r>
      <w:r w:rsidR="009240F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b) të monitoroj</w:t>
      </w:r>
      <w:r w:rsidR="009240FB">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ë nga afër aktivitetet e anijeve në fjalë për të siguruar përputhshmërinë e tyre me dispozitat ekzistuese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c) të sigurojë që veprimtaria e</w:t>
      </w:r>
      <w:r w:rsidR="009240FB">
        <w:rPr>
          <w:rFonts w:ascii="Garamond" w:hAnsi="Garamond" w:cs="Garamond"/>
          <w:color w:val="000000"/>
          <w:sz w:val="24"/>
          <w:szCs w:val="24"/>
          <w:lang w:val="sq-AL"/>
        </w:rPr>
        <w:t xml:space="preserve"> markimit dhe lëshimit të tonit</w:t>
      </w:r>
      <w:r w:rsidRPr="00DC5D92">
        <w:rPr>
          <w:rFonts w:ascii="Garamond" w:hAnsi="Garamond" w:cs="Garamond"/>
          <w:color w:val="000000"/>
          <w:sz w:val="24"/>
          <w:szCs w:val="24"/>
          <w:lang w:val="sq-AL"/>
        </w:rPr>
        <w:t xml:space="preserve">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kryhen nga personel</w:t>
      </w:r>
      <w:r w:rsidR="009240FB">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i trajnuar për të siguruar mbijetesën e lartë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peshqve; dhe d) çdo vit të paraqesë një raport mbi aktivitetet shkencore të kryera, të paktën 60 ditë para mbledhjes SCRS të vitit vijues. Çdo ton i kuq që ngordh gjatë aktivitetit të markimit dhe lëshimit do të raportohet</w:t>
      </w:r>
      <w:r w:rsidR="00112E4A">
        <w:rPr>
          <w:rFonts w:ascii="Garamond" w:hAnsi="Garamond" w:cs="Garamond"/>
          <w:color w:val="000000"/>
          <w:sz w:val="24"/>
          <w:szCs w:val="24"/>
          <w:lang w:val="sq-AL"/>
        </w:rPr>
        <w:t xml:space="preserve"> dhe të zbritet nga kuota CPC</w:t>
      </w:r>
      <w:r w:rsidRPr="00DC5D92">
        <w:rPr>
          <w:rFonts w:ascii="Garamond" w:hAnsi="Garamond" w:cs="Garamond"/>
          <w:color w:val="000000"/>
          <w:sz w:val="24"/>
          <w:szCs w:val="24"/>
          <w:lang w:val="sq-AL"/>
        </w:rPr>
        <w:t xml:space="preserve">. </w:t>
      </w:r>
    </w:p>
    <w:p w14:paraId="74568319" w14:textId="014298C6" w:rsidR="00A70E60" w:rsidRPr="00DC5D92" w:rsidRDefault="00A70E60" w:rsidP="009240F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45.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do të vënë në dispozicion, sipas kërkesës nga ICCAT</w:t>
      </w:r>
      <w:r w:rsidR="003C1849">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listën e anijeve të peshkimit sportiv dhe argëtues të </w:t>
      </w:r>
      <w:r w:rsidR="00DD6991">
        <w:rPr>
          <w:rFonts w:ascii="Garamond" w:hAnsi="Garamond" w:cs="Garamond"/>
          <w:color w:val="000000"/>
          <w:sz w:val="24"/>
          <w:szCs w:val="24"/>
          <w:lang w:val="sq-AL"/>
        </w:rPr>
        <w:t>cilat kanë marrë një autorizim.</w:t>
      </w:r>
    </w:p>
    <w:p w14:paraId="7456831A" w14:textId="77777777" w:rsidR="00A70E60" w:rsidRPr="00DC5D92" w:rsidRDefault="00A70E60" w:rsidP="009240F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46. Formati për një listë të tillë, referuar paragrafin 45 duhet të përfshijë informacionin e mëposhtëm:</w:t>
      </w:r>
    </w:p>
    <w:p w14:paraId="7456831B" w14:textId="78F49848" w:rsidR="00A70E60" w:rsidRPr="00DC5D92" w:rsidRDefault="00A70E60" w:rsidP="009240F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D6991" w:rsidRPr="00DD6991">
        <w:rPr>
          <w:rFonts w:ascii="Garamond" w:hAnsi="Garamond" w:cs="Garamond"/>
          <w:color w:val="000000"/>
          <w:sz w:val="24"/>
          <w:szCs w:val="24"/>
          <w:lang w:val="sq-AL"/>
        </w:rPr>
        <w:t>emrin</w:t>
      </w:r>
      <w:r w:rsidR="00DD6991">
        <w:rPr>
          <w:rFonts w:ascii="Garamond" w:hAnsi="Garamond" w:cs="Garamond"/>
          <w:color w:val="000000"/>
          <w:sz w:val="24"/>
          <w:szCs w:val="24"/>
          <w:lang w:val="sq-AL"/>
        </w:rPr>
        <w:t xml:space="preserve"> </w:t>
      </w:r>
      <w:r w:rsidR="003C1849">
        <w:rPr>
          <w:rFonts w:ascii="Garamond" w:hAnsi="Garamond" w:cs="Garamond"/>
          <w:color w:val="000000"/>
          <w:sz w:val="24"/>
          <w:szCs w:val="24"/>
          <w:lang w:val="sq-AL"/>
        </w:rPr>
        <w:t>e anijes, numrin e regjistrit;</w:t>
      </w:r>
    </w:p>
    <w:p w14:paraId="7456831C" w14:textId="521BC77B" w:rsidR="00A70E60" w:rsidRPr="00DC5D92" w:rsidRDefault="00A70E60" w:rsidP="009240F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D6991" w:rsidRPr="00DD6991">
        <w:rPr>
          <w:rFonts w:ascii="Garamond" w:hAnsi="Garamond" w:cs="Garamond"/>
          <w:color w:val="000000"/>
          <w:sz w:val="24"/>
          <w:szCs w:val="24"/>
          <w:lang w:val="sq-AL"/>
        </w:rPr>
        <w:t>numri</w:t>
      </w:r>
      <w:r w:rsidR="00DD6991"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e ICCAT</w:t>
      </w:r>
      <w:r w:rsidR="003C1849">
        <w:rPr>
          <w:rFonts w:ascii="Garamond" w:hAnsi="Garamond" w:cs="Garamond"/>
          <w:color w:val="000000"/>
          <w:sz w:val="24"/>
          <w:szCs w:val="24"/>
          <w:lang w:val="sq-AL"/>
        </w:rPr>
        <w:t>-it (nëse ka);</w:t>
      </w:r>
    </w:p>
    <w:p w14:paraId="0FCC38AE" w14:textId="16343953" w:rsidR="003C1849" w:rsidRDefault="00A70E60" w:rsidP="009240F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w:t>
      </w:r>
      <w:r w:rsidR="003C1849">
        <w:rPr>
          <w:rFonts w:ascii="Garamond" w:hAnsi="Garamond" w:cs="Garamond"/>
          <w:color w:val="000000"/>
          <w:sz w:val="24"/>
          <w:szCs w:val="24"/>
          <w:lang w:val="sq-AL"/>
        </w:rPr>
        <w:t xml:space="preserve">) </w:t>
      </w:r>
      <w:r w:rsidR="00DD6991" w:rsidRPr="00DD6991">
        <w:rPr>
          <w:rFonts w:ascii="Garamond" w:hAnsi="Garamond" w:cs="Garamond"/>
          <w:color w:val="000000"/>
          <w:sz w:val="24"/>
          <w:szCs w:val="24"/>
          <w:lang w:val="sq-AL"/>
        </w:rPr>
        <w:t>emrin</w:t>
      </w:r>
      <w:r w:rsidR="00DD6991">
        <w:rPr>
          <w:rFonts w:ascii="Garamond" w:hAnsi="Garamond" w:cs="Garamond"/>
          <w:color w:val="000000"/>
          <w:sz w:val="24"/>
          <w:szCs w:val="24"/>
          <w:lang w:val="sq-AL"/>
        </w:rPr>
        <w:t xml:space="preserve"> </w:t>
      </w:r>
      <w:r w:rsidR="003C1849">
        <w:rPr>
          <w:rFonts w:ascii="Garamond" w:hAnsi="Garamond" w:cs="Garamond"/>
          <w:color w:val="000000"/>
          <w:sz w:val="24"/>
          <w:szCs w:val="24"/>
          <w:lang w:val="sq-AL"/>
        </w:rPr>
        <w:t>e mëparshëm (nëse ka);</w:t>
      </w:r>
    </w:p>
    <w:p w14:paraId="7456831E" w14:textId="29D63D2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d</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D6991" w:rsidRPr="00DC5D92">
        <w:rPr>
          <w:rFonts w:ascii="Garamond" w:hAnsi="Garamond" w:cs="Garamond"/>
          <w:color w:val="000000"/>
          <w:sz w:val="24"/>
          <w:szCs w:val="24"/>
          <w:lang w:val="sq-AL"/>
        </w:rPr>
        <w:t xml:space="preserve">emrin </w:t>
      </w:r>
      <w:r w:rsidRPr="00DC5D92">
        <w:rPr>
          <w:rFonts w:ascii="Garamond" w:hAnsi="Garamond" w:cs="Garamond"/>
          <w:color w:val="000000"/>
          <w:sz w:val="24"/>
          <w:szCs w:val="24"/>
          <w:lang w:val="sq-AL"/>
        </w:rPr>
        <w:t>dhe adresën e pr</w:t>
      </w:r>
      <w:r w:rsidR="00DD6991">
        <w:rPr>
          <w:rFonts w:ascii="Garamond" w:hAnsi="Garamond" w:cs="Garamond"/>
          <w:color w:val="000000"/>
          <w:sz w:val="24"/>
          <w:szCs w:val="24"/>
          <w:lang w:val="sq-AL"/>
        </w:rPr>
        <w:t>onarit(ve) dhe operatorit</w:t>
      </w:r>
      <w:r w:rsidR="003C1849">
        <w:rPr>
          <w:rFonts w:ascii="Garamond" w:hAnsi="Garamond" w:cs="Garamond"/>
          <w:color w:val="000000"/>
          <w:sz w:val="24"/>
          <w:szCs w:val="24"/>
          <w:lang w:val="sq-AL"/>
        </w:rPr>
        <w:t>(ve).</w:t>
      </w:r>
    </w:p>
    <w:p w14:paraId="7456831F"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Përdorimi i mjeteve ajrore</w:t>
      </w:r>
    </w:p>
    <w:p w14:paraId="74568320"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47. Përdorimi i çdo mjeti ajror, duke përfshirë aeroplanë, helikopterë ose çdo lloji të mjeteve ajrore pa ekuipazh për të kërkuar tonin e kuq, është i ndaluar.</w:t>
      </w:r>
    </w:p>
    <w:p w14:paraId="74568321"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p>
    <w:p w14:paraId="4A603CCD" w14:textId="6D09AACD" w:rsidR="008C7908" w:rsidRDefault="008C7908"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r>
        <w:rPr>
          <w:rFonts w:ascii="Garamond" w:hAnsi="Garamond" w:cs="Garamond"/>
          <w:bCs/>
          <w:color w:val="000000"/>
          <w:sz w:val="24"/>
          <w:szCs w:val="24"/>
          <w:lang w:val="sq-AL"/>
        </w:rPr>
        <w:t>PJESA IV</w:t>
      </w:r>
    </w:p>
    <w:p w14:paraId="74568322" w14:textId="69096C9F" w:rsidR="00A70E60" w:rsidRDefault="007723EB"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3EB">
        <w:rPr>
          <w:rFonts w:ascii="Garamond" w:hAnsi="Garamond" w:cs="Garamond"/>
          <w:bCs/>
          <w:color w:val="000000"/>
          <w:sz w:val="24"/>
          <w:szCs w:val="24"/>
          <w:lang w:val="sq-AL"/>
        </w:rPr>
        <w:t>MASAT E KONTROLLIT</w:t>
      </w:r>
    </w:p>
    <w:p w14:paraId="26EA69E5" w14:textId="77777777" w:rsidR="008C7908" w:rsidRPr="007723EB" w:rsidRDefault="008C7908"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1BE4CF3B" w14:textId="2B40B105" w:rsidR="008C7908" w:rsidRPr="008C7908" w:rsidRDefault="008C7908" w:rsidP="007723EB">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C7908">
        <w:rPr>
          <w:rFonts w:ascii="Garamond" w:hAnsi="Garamond" w:cs="Garamond"/>
          <w:b/>
          <w:bCs/>
          <w:color w:val="000000"/>
          <w:sz w:val="24"/>
          <w:szCs w:val="24"/>
          <w:lang w:val="sq-AL"/>
        </w:rPr>
        <w:t>Seksioni A</w:t>
      </w:r>
      <w:r w:rsidR="007723EB" w:rsidRPr="008C7908">
        <w:rPr>
          <w:rFonts w:ascii="Garamond" w:hAnsi="Garamond" w:cs="Garamond"/>
          <w:b/>
          <w:bCs/>
          <w:color w:val="000000"/>
          <w:sz w:val="24"/>
          <w:szCs w:val="24"/>
          <w:lang w:val="sq-AL"/>
        </w:rPr>
        <w:t xml:space="preserve"> </w:t>
      </w:r>
    </w:p>
    <w:p w14:paraId="74568323" w14:textId="38986B7C" w:rsidR="00A70E60" w:rsidRPr="008C7908" w:rsidRDefault="008C7908" w:rsidP="007723EB">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C7908">
        <w:rPr>
          <w:rFonts w:ascii="Garamond" w:hAnsi="Garamond" w:cs="Garamond"/>
          <w:b/>
          <w:bCs/>
          <w:color w:val="000000"/>
          <w:sz w:val="24"/>
          <w:szCs w:val="24"/>
          <w:lang w:val="sq-AL"/>
        </w:rPr>
        <w:t>Regjistri i anijeve, kurtheve dhe fermave</w:t>
      </w:r>
    </w:p>
    <w:p w14:paraId="74568324" w14:textId="77777777" w:rsidR="00A70E60" w:rsidRPr="008C7908" w:rsidRDefault="00A70E60" w:rsidP="007723EB">
      <w:pPr>
        <w:autoSpaceDE w:val="0"/>
        <w:autoSpaceDN w:val="0"/>
        <w:adjustRightInd w:val="0"/>
        <w:spacing w:after="0" w:line="240" w:lineRule="auto"/>
        <w:ind w:firstLine="284"/>
        <w:jc w:val="center"/>
        <w:rPr>
          <w:rFonts w:ascii="Garamond" w:hAnsi="Garamond" w:cs="Garamond"/>
          <w:b/>
          <w:color w:val="000000"/>
          <w:sz w:val="24"/>
          <w:szCs w:val="24"/>
          <w:lang w:val="sq-AL"/>
        </w:rPr>
      </w:pPr>
    </w:p>
    <w:p w14:paraId="74568325" w14:textId="39D9C312"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Regjistri i ICCAT</w:t>
      </w:r>
      <w:r w:rsidR="003C1849">
        <w:rPr>
          <w:rFonts w:ascii="Garamond" w:hAnsi="Garamond" w:cs="Garamond"/>
          <w:b/>
          <w:bCs/>
          <w:color w:val="000000"/>
          <w:sz w:val="24"/>
          <w:szCs w:val="24"/>
          <w:lang w:val="sq-AL"/>
        </w:rPr>
        <w:t>-it</w:t>
      </w:r>
      <w:r w:rsidR="00DD6991">
        <w:rPr>
          <w:rFonts w:ascii="Garamond" w:hAnsi="Garamond" w:cs="Garamond"/>
          <w:b/>
          <w:bCs/>
          <w:color w:val="000000"/>
          <w:sz w:val="24"/>
          <w:szCs w:val="24"/>
          <w:lang w:val="sq-AL"/>
        </w:rPr>
        <w:t xml:space="preserve"> për anijet e peshkimit</w:t>
      </w:r>
    </w:p>
    <w:p w14:paraId="74568326" w14:textId="296913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48.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do të krijojnë dhe mbajnë një regjistër ICCAT</w:t>
      </w:r>
      <w:r w:rsidR="003C1849">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për të gjitha anijet e peshkimit sipas përcaktimit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paragrafit 3 </w:t>
      </w:r>
      <w:r w:rsidR="00752E38">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752E38">
        <w:rPr>
          <w:rFonts w:ascii="Garamond" w:hAnsi="Garamond" w:cs="Garamond"/>
          <w:color w:val="000000"/>
          <w:sz w:val="24"/>
          <w:szCs w:val="24"/>
          <w:lang w:val="sq-AL"/>
        </w:rPr>
        <w:t>”</w:t>
      </w:r>
      <w:r w:rsidRPr="00DC5D92">
        <w:rPr>
          <w:rFonts w:ascii="Garamond" w:hAnsi="Garamond" w:cs="Garamond"/>
          <w:color w:val="000000"/>
          <w:sz w:val="24"/>
          <w:szCs w:val="24"/>
          <w:lang w:val="sq-AL"/>
        </w:rPr>
        <w:t>. Ky regjistër duhet të përmbajë listat e mëposhtme:</w:t>
      </w:r>
    </w:p>
    <w:p w14:paraId="74568327" w14:textId="477EBFA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752E38">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D6991" w:rsidRPr="00DC5D92">
        <w:rPr>
          <w:rFonts w:ascii="Garamond" w:hAnsi="Garamond" w:cs="Garamond"/>
          <w:color w:val="000000"/>
          <w:sz w:val="24"/>
          <w:szCs w:val="24"/>
          <w:lang w:val="sq-AL"/>
        </w:rPr>
        <w:t xml:space="preserve">anijet </w:t>
      </w:r>
      <w:r w:rsidRPr="00DC5D92">
        <w:rPr>
          <w:rFonts w:ascii="Garamond" w:hAnsi="Garamond" w:cs="Garamond"/>
          <w:color w:val="000000"/>
          <w:sz w:val="24"/>
          <w:szCs w:val="24"/>
          <w:lang w:val="sq-AL"/>
        </w:rPr>
        <w:t>e zënies që peshkojnë aktivish</w:t>
      </w:r>
      <w:r w:rsidR="00752E38">
        <w:rPr>
          <w:rFonts w:ascii="Garamond" w:hAnsi="Garamond" w:cs="Garamond"/>
          <w:color w:val="000000"/>
          <w:sz w:val="24"/>
          <w:szCs w:val="24"/>
          <w:lang w:val="sq-AL"/>
        </w:rPr>
        <w:t>t për ton, sipas paragrafit 3 “g”</w:t>
      </w:r>
      <w:r w:rsidRPr="00DC5D92">
        <w:rPr>
          <w:rFonts w:ascii="Garamond" w:hAnsi="Garamond" w:cs="Garamond"/>
          <w:color w:val="000000"/>
          <w:sz w:val="24"/>
          <w:szCs w:val="24"/>
          <w:lang w:val="sq-AL"/>
        </w:rPr>
        <w:t xml:space="preserve"> të këtij </w:t>
      </w:r>
      <w:r w:rsidR="00752E38">
        <w:rPr>
          <w:rFonts w:ascii="Garamond" w:hAnsi="Garamond" w:cs="Garamond"/>
          <w:color w:val="000000"/>
          <w:sz w:val="24"/>
          <w:szCs w:val="24"/>
          <w:lang w:val="sq-AL"/>
        </w:rPr>
        <w:t>r</w:t>
      </w:r>
      <w:r w:rsidRPr="00DC5D92">
        <w:rPr>
          <w:rFonts w:ascii="Garamond" w:hAnsi="Garamond" w:cs="Garamond"/>
          <w:color w:val="000000"/>
          <w:sz w:val="24"/>
          <w:szCs w:val="24"/>
          <w:lang w:val="sq-AL"/>
        </w:rPr>
        <w:t>ekomandimi; dhe</w:t>
      </w:r>
    </w:p>
    <w:p w14:paraId="74568328" w14:textId="2278978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752E38">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D6991" w:rsidRPr="00DC5D92">
        <w:rPr>
          <w:rFonts w:ascii="Garamond" w:hAnsi="Garamond" w:cs="Garamond"/>
          <w:color w:val="000000"/>
          <w:sz w:val="24"/>
          <w:szCs w:val="24"/>
          <w:lang w:val="sq-AL"/>
        </w:rPr>
        <w:t xml:space="preserve">anije </w:t>
      </w:r>
      <w:r w:rsidRPr="00DC5D92">
        <w:rPr>
          <w:rFonts w:ascii="Garamond" w:hAnsi="Garamond" w:cs="Garamond"/>
          <w:color w:val="000000"/>
          <w:sz w:val="24"/>
          <w:szCs w:val="24"/>
          <w:lang w:val="sq-AL"/>
        </w:rPr>
        <w:t>të tjera të përfshira në aktivitete të lidhura me tonin e kuq,</w:t>
      </w:r>
      <w:r w:rsidR="00DD6991">
        <w:rPr>
          <w:rFonts w:ascii="Garamond" w:hAnsi="Garamond" w:cs="Garamond"/>
          <w:color w:val="000000"/>
          <w:sz w:val="24"/>
          <w:szCs w:val="24"/>
          <w:lang w:val="sq-AL"/>
        </w:rPr>
        <w:t xml:space="preserve"> përveç anijeve të kapjes.</w:t>
      </w:r>
    </w:p>
    <w:p w14:paraId="74568329"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49. Çdo listë duhet të përfshijë informacionin e mëposhtëm:</w:t>
      </w:r>
    </w:p>
    <w:p w14:paraId="7456832A"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emrin dhe numrin e regjistrit të mjetit lundrues;</w:t>
      </w:r>
    </w:p>
    <w:p w14:paraId="7456832B" w14:textId="648C81F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specifikimin e llojit të mjetit lundrues që diferencon të paktën ndërmjet: anijeve </w:t>
      </w:r>
      <w:r w:rsidR="00DD6991">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peshkimi, anijeve tërheqëse, anijeve ndihmëse, anijeve mbështetëse, anijeve përpunuese;</w:t>
      </w:r>
    </w:p>
    <w:p w14:paraId="7456832C"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gjatësia dhe tonazhi bruto i regjistruar (GRT) ose, kur është e mundur, Tonazhi Bruto (GT);</w:t>
      </w:r>
    </w:p>
    <w:p w14:paraId="7456832D"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numrin e IMO-s (nëse ka);</w:t>
      </w:r>
    </w:p>
    <w:p w14:paraId="7456832E"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e) mjetet e peshkimit të përdorura (nëse ka);</w:t>
      </w:r>
    </w:p>
    <w:p w14:paraId="7456832F"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f) flamurin e mëparshëm (nëse ka);</w:t>
      </w:r>
    </w:p>
    <w:p w14:paraId="74568330"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g) emri i mëparshëm (nëse ka);</w:t>
      </w:r>
    </w:p>
    <w:p w14:paraId="74568331"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h) detajet e mëparshme të fshirjes nga regjistrat e tjerë (nëse ka);</w:t>
      </w:r>
    </w:p>
    <w:p w14:paraId="74568332"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shenjën e thirrjes ndërkombëtare të radios (nëse ka);</w:t>
      </w:r>
    </w:p>
    <w:p w14:paraId="74568333"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j) emrin dhe adresën e pronarit(ve) dhe operatorit(ve); dhe</w:t>
      </w:r>
    </w:p>
    <w:p w14:paraId="74568334"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k) periudha kohore e autorizuar për peshkimin, operimin dhe/ose transportin e tonit për kultivim.</w:t>
      </w:r>
    </w:p>
    <w:p w14:paraId="74568335" w14:textId="29AA0FEF" w:rsidR="00A70E60" w:rsidRPr="00DC5D92" w:rsidRDefault="00DD6991"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50. Për anijet me një gjatësi &gt;</w:t>
      </w:r>
      <w:r w:rsidR="00A70E60" w:rsidRPr="00DC5D92">
        <w:rPr>
          <w:rFonts w:ascii="Garamond" w:hAnsi="Garamond" w:cs="Garamond"/>
          <w:color w:val="000000"/>
          <w:sz w:val="24"/>
          <w:szCs w:val="24"/>
          <w:lang w:val="sq-AL"/>
        </w:rPr>
        <w:t>24 m (pavarësisht rrjetës së përdorur, duke përjashtuar tratat fundore) dhe për anijet me rrethim me koshilok, CPC</w:t>
      </w:r>
      <w:r w:rsidR="003C1849">
        <w:rPr>
          <w:rFonts w:ascii="Garamond" w:hAnsi="Garamond" w:cs="Garamond"/>
          <w:color w:val="000000"/>
          <w:sz w:val="24"/>
          <w:szCs w:val="24"/>
          <w:lang w:val="sq-AL"/>
        </w:rPr>
        <w:t>-të</w:t>
      </w:r>
      <w:r w:rsidR="00A70E60" w:rsidRPr="00DC5D92">
        <w:rPr>
          <w:rFonts w:ascii="Garamond" w:hAnsi="Garamond" w:cs="Garamond"/>
          <w:color w:val="000000"/>
          <w:sz w:val="24"/>
          <w:szCs w:val="24"/>
          <w:lang w:val="sq-AL"/>
        </w:rPr>
        <w:t xml:space="preserve"> duhet të raportojnë numrin e tyre në Sekretariatin Ekzekutiv, si pjesë e planit të tyre të peshkimit të përcaktuara në para</w:t>
      </w:r>
      <w:r>
        <w:rPr>
          <w:rFonts w:ascii="Garamond" w:hAnsi="Garamond" w:cs="Garamond"/>
          <w:color w:val="000000"/>
          <w:sz w:val="24"/>
          <w:szCs w:val="24"/>
          <w:lang w:val="sq-AL"/>
        </w:rPr>
        <w:t>grafin 12 të këtij rekomandimi.</w:t>
      </w:r>
    </w:p>
    <w:p w14:paraId="74568336" w14:textId="7C32169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51. Sekretariati Ekzekutiv i ICCAT-it do të krijojë dhe mirëmbajë regjistrin e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të gjitha anijet e peshkimit që peshkojnë në mënyrë aktive për ton dhe të gjitha anijet e tjera të autorizuara për të operuar për tonin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dhe në Mesdhe dhe të marrë çdo masë për të siguruar vlefshmërinë e të dhënave përmes mjeteve elektronike, duke përfshirë vendosjen e tij në faqen e internetit të ICCAT</w:t>
      </w:r>
      <w:r w:rsidR="003C1849">
        <w:rPr>
          <w:rFonts w:ascii="Garamond" w:hAnsi="Garamond" w:cs="Garamond"/>
          <w:color w:val="000000"/>
          <w:sz w:val="24"/>
          <w:szCs w:val="24"/>
          <w:lang w:val="sq-AL"/>
        </w:rPr>
        <w:t>-it</w:t>
      </w:r>
      <w:r w:rsidR="00DD699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konfidencialitetin e kërkuar nga CPC-të.</w:t>
      </w:r>
    </w:p>
    <w:p w14:paraId="74568337" w14:textId="34857F5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52. Çdo CPC flamur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dorëzojë në mënyrë elektronike çdo vit Sekretariat</w:t>
      </w:r>
      <w:r w:rsidR="00DD6991">
        <w:rPr>
          <w:rFonts w:ascii="Garamond" w:hAnsi="Garamond" w:cs="Garamond"/>
          <w:color w:val="000000"/>
          <w:sz w:val="24"/>
          <w:szCs w:val="24"/>
          <w:lang w:val="sq-AL"/>
        </w:rPr>
        <w:t>it të ICCAT-</w:t>
      </w:r>
      <w:r w:rsidR="003C1849">
        <w:rPr>
          <w:rFonts w:ascii="Garamond" w:hAnsi="Garamond" w:cs="Garamond"/>
          <w:color w:val="000000"/>
          <w:sz w:val="24"/>
          <w:szCs w:val="24"/>
          <w:lang w:val="sq-AL"/>
        </w:rPr>
        <w:t>i</w:t>
      </w:r>
      <w:r w:rsidR="00DD6991">
        <w:rPr>
          <w:rFonts w:ascii="Garamond" w:hAnsi="Garamond" w:cs="Garamond"/>
          <w:color w:val="000000"/>
          <w:sz w:val="24"/>
          <w:szCs w:val="24"/>
          <w:lang w:val="sq-AL"/>
        </w:rPr>
        <w:t>t: i.</w:t>
      </w:r>
      <w:r w:rsidRPr="00DC5D92">
        <w:rPr>
          <w:rFonts w:ascii="Garamond" w:hAnsi="Garamond" w:cs="Garamond"/>
          <w:color w:val="000000"/>
          <w:sz w:val="24"/>
          <w:szCs w:val="24"/>
          <w:lang w:val="sq-AL"/>
        </w:rPr>
        <w:t xml:space="preserve"> jo më vonë se 15 ditë përpara fillimit të aktivitetit të peshkimit, listën e anijeve të peshkimit të përmen</w:t>
      </w:r>
      <w:r w:rsidR="003C1849">
        <w:rPr>
          <w:rFonts w:ascii="Garamond" w:hAnsi="Garamond" w:cs="Garamond"/>
          <w:color w:val="000000"/>
          <w:sz w:val="24"/>
          <w:szCs w:val="24"/>
          <w:lang w:val="sq-AL"/>
        </w:rPr>
        <w:t xml:space="preserve">dura në paragrafin 48 “a”; dhe </w:t>
      </w:r>
      <w:r w:rsidRPr="00DC5D92">
        <w:rPr>
          <w:rFonts w:ascii="Garamond" w:hAnsi="Garamond" w:cs="Garamond"/>
          <w:color w:val="000000"/>
          <w:sz w:val="24"/>
          <w:szCs w:val="24"/>
          <w:lang w:val="sq-AL"/>
        </w:rPr>
        <w:t>ii</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jo më vonë se 15 ditë përpara fillimit të veprimtarisë së tyre, listën e anijeve të tjera të peshkimit të përmendura në paragrafin 48 </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b</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Dorëzimi do të kryhet në përputhje me formatin e përcaktuar në </w:t>
      </w:r>
      <w:r w:rsidRPr="00DC5D92">
        <w:rPr>
          <w:rFonts w:ascii="Garamond" w:hAnsi="Garamond" w:cs="Garamond"/>
          <w:i/>
          <w:iCs/>
          <w:color w:val="000000"/>
          <w:sz w:val="24"/>
          <w:szCs w:val="24"/>
          <w:lang w:val="sq-AL"/>
        </w:rPr>
        <w:t>Udhëzimet për dorëzimin e të dhënave dhe informacionit të kërkuar</w:t>
      </w:r>
      <w:r w:rsidRPr="00DC5D92">
        <w:rPr>
          <w:rFonts w:ascii="Garamond" w:hAnsi="Garamond" w:cs="Garamond"/>
          <w:color w:val="000000"/>
          <w:sz w:val="24"/>
          <w:szCs w:val="24"/>
          <w:lang w:val="sq-AL"/>
        </w:rPr>
        <w:t xml:space="preserve"> nga ICCAT.</w:t>
      </w:r>
    </w:p>
    <w:p w14:paraId="74568338" w14:textId="09D8422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53. Nuk do të pranohen ndryshime të tjera, përveçse kur një anije peshkimi e përfshirë në list</w:t>
      </w:r>
      <w:r w:rsidR="00DD6991">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nuk mund të marrë pjesë për shkak të arsyeve operacionale të legjitimuara ose </w:t>
      </w:r>
      <w:r w:rsidRPr="00DC5D92">
        <w:rPr>
          <w:rFonts w:ascii="Garamond" w:hAnsi="Garamond" w:cs="Garamond"/>
          <w:i/>
          <w:iCs/>
          <w:color w:val="000000"/>
          <w:sz w:val="24"/>
          <w:szCs w:val="24"/>
          <w:lang w:val="sq-AL"/>
        </w:rPr>
        <w:t>shkaqeve madhore</w:t>
      </w:r>
      <w:r w:rsidRPr="00DC5D92">
        <w:rPr>
          <w:rFonts w:ascii="Garamond" w:hAnsi="Garamond" w:cs="Garamond"/>
          <w:color w:val="000000"/>
          <w:sz w:val="24"/>
          <w:szCs w:val="24"/>
          <w:lang w:val="sq-AL"/>
        </w:rPr>
        <w:t>. Në këto rrethana, CPC</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në fjalë duhet të informojë menjëherë Sekretariatin Ekzekutiv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duke dhënë: </w:t>
      </w:r>
    </w:p>
    <w:p w14:paraId="74568339" w14:textId="12C7468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DD699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Detajet e plota të anijeve të peshkimit që synojnë të zëvendësojnë një apo m</w:t>
      </w:r>
      <w:r w:rsidR="00DD6991">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shumë anije, të përfshira në regjistrat e përmendur në paragrafin 48; CPC-të me më pak se 5 anije në listën e përmendur në paragrafin 48, mund të zëvendësojnë një anije me një anije tjetër që nuk është përfshirë më parë në regjistër, me kusht që CPC-ja në fjalë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paraqesë Sekretariatit të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një kërkesë për një numër ICCAT</w:t>
      </w:r>
      <w:r w:rsidR="003C1849">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që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jepet anijes, dhe numri i kërkuar është dhënë;</w:t>
      </w:r>
    </w:p>
    <w:p w14:paraId="7456833A" w14:textId="4953AFD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DD6991">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Një përshkrim i kuptueshëm i arsyeve që justifikojnë zëvendësimin dhe çdo fakt apo referencë që mbështet atë.</w:t>
      </w:r>
    </w:p>
    <w:p w14:paraId="7456833B" w14:textId="2A8E245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Sekretariati i ICCAT</w:t>
      </w:r>
      <w:r w:rsidR="00DD6991">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do</w:t>
      </w:r>
      <w:r w:rsidR="009A6871">
        <w:rPr>
          <w:rFonts w:ascii="Garamond" w:hAnsi="Garamond" w:cs="Garamond"/>
          <w:color w:val="000000"/>
          <w:sz w:val="24"/>
          <w:szCs w:val="24"/>
          <w:lang w:val="sq-AL"/>
        </w:rPr>
        <w:t xml:space="preserve"> t’i </w:t>
      </w:r>
      <w:r w:rsidRPr="00DC5D92">
        <w:rPr>
          <w:rFonts w:ascii="Garamond" w:hAnsi="Garamond" w:cs="Garamond"/>
          <w:color w:val="000000"/>
          <w:sz w:val="24"/>
          <w:szCs w:val="24"/>
          <w:lang w:val="sq-AL"/>
        </w:rPr>
        <w:t>shpërndajë këto raste midis CPC-ve. Nëse ndonjë CPC njofton se rasti nuk është analizuar mjaftueshëm ose është jo i plotë, ai do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dërgohet në Komitetin e Përputhshmërisë për shqyrtim të mëtejshëm dhe do të mbetet në pritje të miratimit të Komitetit të Përputhshmërisë.</w:t>
      </w:r>
    </w:p>
    <w:p w14:paraId="7456833C" w14:textId="53DF556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54. Pa paragjykuar paragrafin 37 për qëllimet e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 anijet e peshkimit që nuk hyjnë në një nga regjistrat e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parashikuara në paragrafin 48, në pikat </w:t>
      </w:r>
      <w:r w:rsidR="00DD6991">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DD699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dhe </w:t>
      </w:r>
      <w:r w:rsidR="00DD6991">
        <w:rPr>
          <w:rFonts w:ascii="Garamond" w:hAnsi="Garamond" w:cs="Garamond"/>
          <w:color w:val="000000"/>
          <w:sz w:val="24"/>
          <w:szCs w:val="24"/>
          <w:lang w:val="sq-AL"/>
        </w:rPr>
        <w:t>“</w:t>
      </w:r>
      <w:r w:rsidRPr="00DC5D92">
        <w:rPr>
          <w:rFonts w:ascii="Garamond" w:hAnsi="Garamond" w:cs="Garamond"/>
          <w:color w:val="000000"/>
          <w:sz w:val="24"/>
          <w:szCs w:val="24"/>
          <w:lang w:val="sq-AL"/>
        </w:rPr>
        <w:t>b</w:t>
      </w:r>
      <w:r w:rsidR="00DD6991">
        <w:rPr>
          <w:rFonts w:ascii="Garamond" w:hAnsi="Garamond" w:cs="Garamond"/>
          <w:color w:val="000000"/>
          <w:sz w:val="24"/>
          <w:szCs w:val="24"/>
          <w:lang w:val="sq-AL"/>
        </w:rPr>
        <w:t>”, sugjerohet të mos</w:t>
      </w:r>
      <w:r w:rsidRPr="00DC5D92">
        <w:rPr>
          <w:rFonts w:ascii="Garamond" w:hAnsi="Garamond" w:cs="Garamond"/>
          <w:color w:val="000000"/>
          <w:sz w:val="24"/>
          <w:szCs w:val="24"/>
          <w:lang w:val="sq-AL"/>
        </w:rPr>
        <w:t>autorizohen për të peshkuar, mbajtur në bord, transborduar, transferuar, përpunuar apo zbarkuar tonin në Atlantikun Lindor dhe në Detin Mesdhe. Ndalimi për mbajtjen në bord nuk aplikohet për CPC, të cilave legjislacioni i brendshëm u kërkon zbarkimin e të gjithë peshqve të ngordhur, duke siguruar që vlera e tyre ësht</w:t>
      </w:r>
      <w:r w:rsidR="00F72ACF">
        <w:rPr>
          <w:rFonts w:ascii="Garamond" w:hAnsi="Garamond" w:cs="Garamond"/>
          <w:color w:val="000000"/>
          <w:sz w:val="24"/>
          <w:szCs w:val="24"/>
          <w:lang w:val="sq-AL"/>
        </w:rPr>
        <w:t>ë subjekt konfiskimi.</w:t>
      </w:r>
    </w:p>
    <w:p w14:paraId="7456833D" w14:textId="61D1D6E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55. Kushtet dhe procedurat e referuara në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ICCAT</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që ndryshon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13-13 në lidhje me krijimin e një regjistri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anijeve me gjatësi të përgjithshme ose më të madhe se 20 metra të autorizuara për të vepruar në zonën e Konventës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21-14) (përveç parag</w:t>
      </w:r>
      <w:r w:rsidR="003C1849">
        <w:rPr>
          <w:rFonts w:ascii="Garamond" w:hAnsi="Garamond" w:cs="Garamond"/>
          <w:color w:val="000000"/>
          <w:sz w:val="24"/>
          <w:szCs w:val="24"/>
          <w:lang w:val="sq-AL"/>
        </w:rPr>
        <w:t>rafit 3)</w:t>
      </w:r>
      <w:r w:rsidR="00F72ACF">
        <w:rPr>
          <w:rFonts w:ascii="Garamond" w:hAnsi="Garamond" w:cs="Garamond"/>
          <w:color w:val="000000"/>
          <w:sz w:val="24"/>
          <w:szCs w:val="24"/>
          <w:lang w:val="sq-AL"/>
        </w:rPr>
        <w:t>,</w:t>
      </w:r>
      <w:r w:rsidR="003C1849">
        <w:rPr>
          <w:rFonts w:ascii="Garamond" w:hAnsi="Garamond" w:cs="Garamond"/>
          <w:color w:val="000000"/>
          <w:sz w:val="24"/>
          <w:szCs w:val="24"/>
          <w:lang w:val="sq-AL"/>
        </w:rPr>
        <w:t xml:space="preserve"> do të zbatohen pjesë-</w:t>
      </w:r>
      <w:r w:rsidRPr="00DC5D92">
        <w:rPr>
          <w:rFonts w:ascii="Garamond" w:hAnsi="Garamond" w:cs="Garamond"/>
          <w:color w:val="000000"/>
          <w:sz w:val="24"/>
          <w:szCs w:val="24"/>
          <w:lang w:val="sq-AL"/>
        </w:rPr>
        <w:t>pjesë (</w:t>
      </w:r>
      <w:r w:rsidRPr="00DC5D92">
        <w:rPr>
          <w:rFonts w:ascii="Garamond" w:hAnsi="Garamond" w:cs="Garamond"/>
          <w:i/>
          <w:iCs/>
          <w:color w:val="000000"/>
          <w:sz w:val="24"/>
          <w:szCs w:val="24"/>
          <w:lang w:val="sq-AL"/>
        </w:rPr>
        <w:t>mutatis mutandis</w:t>
      </w:r>
      <w:r w:rsidRPr="00DC5D92">
        <w:rPr>
          <w:rFonts w:ascii="Garamond" w:hAnsi="Garamond" w:cs="Garamond"/>
          <w:color w:val="000000"/>
          <w:sz w:val="24"/>
          <w:szCs w:val="24"/>
          <w:lang w:val="sq-AL"/>
        </w:rPr>
        <w:t>).</w:t>
      </w:r>
    </w:p>
    <w:p w14:paraId="7456833E" w14:textId="48FC1F4C"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Autorizimet e peshkimit për anijet dhe kurthet e au</w:t>
      </w:r>
      <w:r w:rsidR="00F72ACF">
        <w:rPr>
          <w:rFonts w:ascii="Garamond" w:hAnsi="Garamond" w:cs="Garamond"/>
          <w:b/>
          <w:bCs/>
          <w:color w:val="000000"/>
          <w:sz w:val="24"/>
          <w:szCs w:val="24"/>
          <w:lang w:val="sq-AL"/>
        </w:rPr>
        <w:t>torizuara për peshkimin e tonit</w:t>
      </w:r>
    </w:p>
    <w:p w14:paraId="7456833F" w14:textId="3CFBD27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56. CPC</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lës</w:t>
      </w:r>
      <w:r w:rsidR="007723EB">
        <w:rPr>
          <w:rFonts w:ascii="Garamond" w:hAnsi="Garamond" w:cs="Garamond"/>
          <w:color w:val="000000"/>
          <w:sz w:val="24"/>
          <w:szCs w:val="24"/>
          <w:lang w:val="sq-AL"/>
        </w:rPr>
        <w:t>hon autorizime të veçanta dhe/</w:t>
      </w:r>
      <w:r w:rsidRPr="00DC5D92">
        <w:rPr>
          <w:rFonts w:ascii="Garamond" w:hAnsi="Garamond" w:cs="Garamond"/>
          <w:color w:val="000000"/>
          <w:sz w:val="24"/>
          <w:szCs w:val="24"/>
          <w:lang w:val="sq-AL"/>
        </w:rPr>
        <w:t>ose licenc</w:t>
      </w:r>
      <w:r w:rsidR="00F72AC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kombëtare peshkimi për anijet dhe kurthet </w:t>
      </w:r>
      <w:r w:rsidR="00F72ACF">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përfshira në një prej listave të përshkruara në paragrafët 45, 48 dhe 58. Autorizimet për peshkim do të përmbajnë si informacion minimal atë të paraqitur në </w:t>
      </w:r>
      <w:r w:rsidR="00470D36" w:rsidRPr="00F72ACF">
        <w:rPr>
          <w:rFonts w:ascii="Garamond" w:hAnsi="Garamond" w:cs="Garamond"/>
          <w:bCs/>
          <w:color w:val="000000"/>
          <w:sz w:val="24"/>
          <w:szCs w:val="24"/>
          <w:lang w:val="sq-AL"/>
        </w:rPr>
        <w:t>s</w:t>
      </w:r>
      <w:r w:rsidRPr="00F72ACF">
        <w:rPr>
          <w:rFonts w:ascii="Garamond" w:hAnsi="Garamond" w:cs="Garamond"/>
          <w:bCs/>
          <w:color w:val="000000"/>
          <w:sz w:val="24"/>
          <w:szCs w:val="24"/>
          <w:lang w:val="sq-AL"/>
        </w:rPr>
        <w:t>htojcën 13.</w:t>
      </w:r>
      <w:r w:rsidR="00F670E8">
        <w:rPr>
          <w:rFonts w:ascii="Garamond" w:hAnsi="Garamond" w:cs="Garamond"/>
          <w:b/>
          <w:bCs/>
          <w:color w:val="000000"/>
          <w:sz w:val="24"/>
          <w:szCs w:val="24"/>
          <w:lang w:val="sq-AL"/>
        </w:rPr>
        <w:t xml:space="preserve"> </w:t>
      </w:r>
      <w:r w:rsidRPr="00DC5D92">
        <w:rPr>
          <w:rFonts w:ascii="Garamond" w:hAnsi="Garamond" w:cs="Garamond"/>
          <w:color w:val="000000"/>
          <w:sz w:val="24"/>
          <w:szCs w:val="24"/>
          <w:lang w:val="sq-AL"/>
        </w:rPr>
        <w:t>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duhet të sigurojnë se informacioni që </w:t>
      </w:r>
      <w:r w:rsidR="003C1849" w:rsidRPr="00DC5D92">
        <w:rPr>
          <w:rFonts w:ascii="Garamond" w:hAnsi="Garamond" w:cs="Garamond"/>
          <w:color w:val="000000"/>
          <w:sz w:val="24"/>
          <w:szCs w:val="24"/>
          <w:lang w:val="sq-AL"/>
        </w:rPr>
        <w:t>përmban</w:t>
      </w:r>
      <w:r w:rsidRPr="00DC5D92">
        <w:rPr>
          <w:rFonts w:ascii="Garamond" w:hAnsi="Garamond" w:cs="Garamond"/>
          <w:color w:val="000000"/>
          <w:sz w:val="24"/>
          <w:szCs w:val="24"/>
          <w:lang w:val="sq-AL"/>
        </w:rPr>
        <w:t xml:space="preserve"> autorizimi për peshkim të je</w:t>
      </w:r>
      <w:r w:rsidR="00F72ACF">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ë </w:t>
      </w:r>
      <w:r w:rsidR="00F72ACF">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saktë dhe në përputhje me rregullat e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CPC</w:t>
      </w:r>
      <w:r w:rsidR="003C1849">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marrë masat e nevojshme të forcimit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zbatimit të legjislacionit t</w:t>
      </w:r>
      <w:r w:rsidR="00752E3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tyre dhe mund të kërkojë që anija të kthehet menjëherë në një port të caktuar kur kuota </w:t>
      </w:r>
      <w:r w:rsidR="00F72ACF">
        <w:rPr>
          <w:rFonts w:ascii="Garamond" w:hAnsi="Garamond" w:cs="Garamond"/>
          <w:color w:val="000000"/>
          <w:sz w:val="24"/>
          <w:szCs w:val="24"/>
          <w:lang w:val="sq-AL"/>
        </w:rPr>
        <w:t>individuale është peshkuar.</w:t>
      </w:r>
    </w:p>
    <w:p w14:paraId="74568340" w14:textId="009BABB5"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Regjistri i ICCAT</w:t>
      </w:r>
      <w:r w:rsidR="003C1849">
        <w:rPr>
          <w:rFonts w:ascii="Garamond" w:hAnsi="Garamond" w:cs="Garamond"/>
          <w:b/>
          <w:bCs/>
          <w:color w:val="000000"/>
          <w:sz w:val="24"/>
          <w:szCs w:val="24"/>
          <w:lang w:val="sq-AL"/>
        </w:rPr>
        <w:t>-it</w:t>
      </w:r>
      <w:r w:rsidRPr="00DC5D92">
        <w:rPr>
          <w:rFonts w:ascii="Garamond" w:hAnsi="Garamond" w:cs="Garamond"/>
          <w:b/>
          <w:bCs/>
          <w:color w:val="000000"/>
          <w:sz w:val="24"/>
          <w:szCs w:val="24"/>
          <w:lang w:val="sq-AL"/>
        </w:rPr>
        <w:t xml:space="preserve"> për kurthet e autorizuara për të peshkuar tonin e kuq </w:t>
      </w:r>
    </w:p>
    <w:p w14:paraId="74568341" w14:textId="55FA856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57. Komisioni krijon dhe mban një regjistër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të gjitha kurthet e tonit të autorizuara për peshkimin e tonit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w:t>
      </w:r>
      <w:r w:rsidR="007723EB"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Me qëllim zbatimin e këtij rekomandimi, kurthet e tonit që nuk janë</w:t>
      </w:r>
      <w:r w:rsidR="00F72ACF">
        <w:rPr>
          <w:rFonts w:ascii="Garamond" w:hAnsi="Garamond" w:cs="Garamond"/>
          <w:color w:val="000000"/>
          <w:sz w:val="24"/>
          <w:szCs w:val="24"/>
          <w:lang w:val="sq-AL"/>
        </w:rPr>
        <w:t xml:space="preserve"> regjistruar, sugjerohet të mos</w:t>
      </w:r>
      <w:r w:rsidRPr="00DC5D92">
        <w:rPr>
          <w:rFonts w:ascii="Garamond" w:hAnsi="Garamond" w:cs="Garamond"/>
          <w:color w:val="000000"/>
          <w:sz w:val="24"/>
          <w:szCs w:val="24"/>
          <w:lang w:val="sq-AL"/>
        </w:rPr>
        <w:t>autorizohen për të peshkuar apo mbajtur ton dhe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mos marrin pjesë në aktivitetin e peshkimit, transferimit, zënies apo zbarkimit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tonin.</w:t>
      </w:r>
    </w:p>
    <w:p w14:paraId="74568342" w14:textId="77DF910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58. Çdo CPC do të dërgojë në format elektronik në Sekretariatin Ekzekutiv të ICCAT</w:t>
      </w:r>
      <w:r w:rsidR="00F72ACF">
        <w:rPr>
          <w:rFonts w:ascii="Garamond" w:hAnsi="Garamond" w:cs="Garamond"/>
          <w:color w:val="000000"/>
          <w:sz w:val="24"/>
          <w:szCs w:val="24"/>
          <w:lang w:val="sq-AL"/>
        </w:rPr>
        <w:t>-it</w:t>
      </w:r>
      <w:r w:rsidRPr="00DC5D92">
        <w:rPr>
          <w:rFonts w:ascii="Garamond" w:hAnsi="Garamond" w:cs="Garamond"/>
          <w:color w:val="000000"/>
          <w:sz w:val="24"/>
          <w:szCs w:val="24"/>
          <w:lang w:val="sq-AL"/>
        </w:rPr>
        <w:t>, si pjesë e planit të tij të peshkimit, të përcaktuara në paragrafët 14 deri 15, listën (duke përfshirë emrin e kurthit, numrin e regjistrit dhe koordinatat gjeografike të poligonit të kurthit) e kurtheve të autorizuar</w:t>
      </w:r>
      <w:r w:rsidR="00F72ACF">
        <w:rPr>
          <w:rFonts w:ascii="Garamond" w:hAnsi="Garamond" w:cs="Garamond"/>
          <w:color w:val="000000"/>
          <w:sz w:val="24"/>
          <w:szCs w:val="24"/>
          <w:lang w:val="sq-AL"/>
        </w:rPr>
        <w:t>a të tonit sipas paragrafit 56.</w:t>
      </w:r>
    </w:p>
    <w:p w14:paraId="74568343"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59. Çdo CPC do të njoftojë Sekretariatin e ICCAT-it, pas krijimit të regjistrit të kurtheve të ICCAT-it, për çdo shtesë, çdo fshirje nga dhe/ose çdo modifikim të regjistrimit të kurtheve të ICCAT-it në çdo kohë që ndodhin ndryshime të tilla.</w:t>
      </w:r>
    </w:p>
    <w:p w14:paraId="74568344" w14:textId="5E4EF37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60. Sekretariati i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do të marrë çdo masë për të siguruar vlefshmërinë e të dhënave përmes mjeteve elektronike, duke përfshirë vendosjen e tij në faqen e internetit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në përputhje me konfidencialitetin e kërkuar nga CPC-të.</w:t>
      </w:r>
    </w:p>
    <w:p w14:paraId="74568345" w14:textId="15E01A25"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Regjistri i ICCAT</w:t>
      </w:r>
      <w:r w:rsidR="003C1849">
        <w:rPr>
          <w:rFonts w:ascii="Garamond" w:hAnsi="Garamond" w:cs="Garamond"/>
          <w:b/>
          <w:bCs/>
          <w:color w:val="000000"/>
          <w:sz w:val="24"/>
          <w:szCs w:val="24"/>
          <w:lang w:val="sq-AL"/>
        </w:rPr>
        <w:t>-it</w:t>
      </w:r>
      <w:r w:rsidRPr="00DC5D92">
        <w:rPr>
          <w:rFonts w:ascii="Garamond" w:hAnsi="Garamond" w:cs="Garamond"/>
          <w:b/>
          <w:bCs/>
          <w:color w:val="000000"/>
          <w:sz w:val="24"/>
          <w:szCs w:val="24"/>
          <w:lang w:val="sq-AL"/>
        </w:rPr>
        <w:t xml:space="preserve"> i fermave të autorizuara për të kultivuar tonin </w:t>
      </w:r>
    </w:p>
    <w:p w14:paraId="74568346" w14:textId="54C64522"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61. Sekretariati i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do të mbajë një </w:t>
      </w:r>
      <w:r w:rsidR="003C1849">
        <w:rPr>
          <w:rFonts w:ascii="Garamond" w:hAnsi="Garamond" w:cs="Garamond"/>
          <w:color w:val="000000"/>
          <w:sz w:val="24"/>
          <w:szCs w:val="24"/>
          <w:lang w:val="sq-AL"/>
        </w:rPr>
        <w:t>r</w:t>
      </w:r>
      <w:r w:rsidRPr="00DC5D92">
        <w:rPr>
          <w:rFonts w:ascii="Garamond" w:hAnsi="Garamond" w:cs="Garamond"/>
          <w:color w:val="000000"/>
          <w:sz w:val="24"/>
          <w:szCs w:val="24"/>
          <w:lang w:val="sq-AL"/>
        </w:rPr>
        <w:t>egjistër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të gjitha fermat e tonit të autorizuara për të kultivuar tonin në Atlantikun Lindor dhe Mesdhe. Për qëllimet e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 xml:space="preserve">, fermat e tonit që nuk janë regjistruar në </w:t>
      </w:r>
      <w:r w:rsidR="00F74ACF" w:rsidRPr="00DC5D92">
        <w:rPr>
          <w:rFonts w:ascii="Garamond" w:hAnsi="Garamond" w:cs="Garamond"/>
          <w:color w:val="000000"/>
          <w:sz w:val="24"/>
          <w:szCs w:val="24"/>
          <w:lang w:val="sq-AL"/>
        </w:rPr>
        <w:t xml:space="preserve">regjistër </w:t>
      </w:r>
      <w:r w:rsidRPr="00DC5D92">
        <w:rPr>
          <w:rFonts w:ascii="Garamond" w:hAnsi="Garamond" w:cs="Garamond"/>
          <w:color w:val="000000"/>
          <w:sz w:val="24"/>
          <w:szCs w:val="24"/>
          <w:lang w:val="sq-AL"/>
        </w:rPr>
        <w:t>konsiderohen se nuk janë të autorizuara për të kultivuar tonin.</w:t>
      </w:r>
    </w:p>
    <w:p w14:paraId="74568347" w14:textId="5A6E4A19"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62. Çdo CPC me ferma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dorëzojë në mënyrë elektronike Sekretariatit të ICCAT-it, si pjesë e planit të tyre të kultivimit të përcaktuar në paragrafin 12 </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d</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 listën e fermave të saj të autorizuara për ton, duke përfshirë:</w:t>
      </w:r>
    </w:p>
    <w:p w14:paraId="74568348" w14:textId="4111705E"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emri</w:t>
      </w:r>
      <w:r w:rsidR="00F72ACF">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F72ACF">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fermës</w:t>
      </w:r>
      <w:r w:rsidR="00F72ACF">
        <w:rPr>
          <w:rFonts w:ascii="Garamond" w:hAnsi="Garamond" w:cs="Garamond"/>
          <w:color w:val="000000"/>
          <w:sz w:val="24"/>
          <w:szCs w:val="24"/>
          <w:lang w:val="sq-AL"/>
        </w:rPr>
        <w:t>;</w:t>
      </w:r>
    </w:p>
    <w:p w14:paraId="74568349" w14:textId="4DE6A59B"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ii. numri</w:t>
      </w:r>
      <w:r w:rsidR="00F72ACF">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F72ACF">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regjistrit</w:t>
      </w:r>
      <w:r w:rsidR="00F72ACF">
        <w:rPr>
          <w:rFonts w:ascii="Garamond" w:hAnsi="Garamond" w:cs="Garamond"/>
          <w:color w:val="000000"/>
          <w:sz w:val="24"/>
          <w:szCs w:val="24"/>
          <w:lang w:val="sq-AL"/>
        </w:rPr>
        <w:t>;</w:t>
      </w:r>
    </w:p>
    <w:p w14:paraId="7456834A" w14:textId="246C1496"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iii. emrat dhe adresat e pronarit(ve) dhe operatorit(ve)</w:t>
      </w:r>
      <w:r w:rsidR="00F72ACF">
        <w:rPr>
          <w:rFonts w:ascii="Garamond" w:hAnsi="Garamond" w:cs="Garamond"/>
          <w:color w:val="000000"/>
          <w:sz w:val="24"/>
          <w:szCs w:val="24"/>
          <w:lang w:val="sq-AL"/>
        </w:rPr>
        <w:t>;</w:t>
      </w:r>
    </w:p>
    <w:p w14:paraId="7456834B" w14:textId="615E79D5"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iv. inputet dhe kapaciteti total kultivues i alokuar për çdo fermë</w:t>
      </w:r>
      <w:r w:rsidR="00F72ACF">
        <w:rPr>
          <w:rFonts w:ascii="Garamond" w:hAnsi="Garamond" w:cs="Garamond"/>
          <w:color w:val="000000"/>
          <w:sz w:val="24"/>
          <w:szCs w:val="24"/>
          <w:lang w:val="sq-AL"/>
        </w:rPr>
        <w:t>;</w:t>
      </w:r>
    </w:p>
    <w:p w14:paraId="7456834C" w14:textId="0074DB31"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v. koordinatat gjeografike të zonave të autorizuara për veprimtari kultivuese</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dhe</w:t>
      </w:r>
    </w:p>
    <w:p w14:paraId="7456834D" w14:textId="51428369"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vi. statusi</w:t>
      </w:r>
      <w:r w:rsidR="00F72ACF">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F72ACF">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fermës (aktive ose joaktive).</w:t>
      </w:r>
    </w:p>
    <w:p w14:paraId="7456834E" w14:textId="7FB844F5"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63. Asnjë aktivitet kultivues, duke përfshirë ushqimin për qëllime majmërie ose vjeljen e tonit të kuq, nuk do të autorizohet jashtë koordinatave gjeografike të miratuara për aktivitetet kultivues</w:t>
      </w:r>
      <w:r w:rsidR="00F72ACF">
        <w:rPr>
          <w:rFonts w:ascii="Garamond" w:hAnsi="Garamond" w:cs="Garamond"/>
          <w:color w:val="000000"/>
          <w:sz w:val="24"/>
          <w:szCs w:val="24"/>
          <w:lang w:val="sq-AL"/>
        </w:rPr>
        <w:t>e</w:t>
      </w:r>
      <w:r w:rsidRPr="00DC5D92">
        <w:rPr>
          <w:rFonts w:ascii="Garamond" w:hAnsi="Garamond" w:cs="Garamond"/>
          <w:color w:val="000000"/>
          <w:sz w:val="24"/>
          <w:szCs w:val="24"/>
          <w:lang w:val="sq-AL"/>
        </w:rPr>
        <w:t>.</w:t>
      </w:r>
    </w:p>
    <w:p w14:paraId="7456834F" w14:textId="77777777"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64. Çdo CPC do të njoftojë Sekretariatin e ICCAT-it për çdo shtesë, çdo fshirje nga dhe/ose çdo modifikim të Regjistrit ICCAT të fermave në çdo kohë që ndodhin ndryshime të tilla.</w:t>
      </w:r>
    </w:p>
    <w:p w14:paraId="74568350" w14:textId="10CDBCFA"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65. Sekretariati ICCAT do të marrë çdo masë për të siguruar vlefshmërinë e të dhënave përmes mjeteve elektronike, duke përfshirë vendosjen e tij në faqen e internetit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në përputhje me konfidencialitetin e kërkuar nga CPC-të.</w:t>
      </w:r>
    </w:p>
    <w:p w14:paraId="74568351" w14:textId="5B3A67D5"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66. Çdo CPC do të marrë masat e nevojshme për të siguruar që asnjë ton nuk vendoset në një fermë të paautorizuar nga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ose e listuar në Regjistrin e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dhe që fermat të mos marrin ton nga anije që nuk janë përfshirë në Regjistrin e anijeve të ICCAT</w:t>
      </w:r>
      <w:r w:rsidR="003C1849">
        <w:rPr>
          <w:rFonts w:ascii="Garamond" w:hAnsi="Garamond" w:cs="Garamond"/>
          <w:color w:val="000000"/>
          <w:sz w:val="24"/>
          <w:szCs w:val="24"/>
          <w:lang w:val="sq-AL"/>
        </w:rPr>
        <w:t>-it</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përmendura në paragrafin 48. Çdo CPC do të marrë masat e nevojshme, sipas legjislacionit të tyre në fuqi, për të ndaluar çdo veprim në fermat që nuk janë regjistruar në Regjistrin e fermave të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352" w14:textId="77777777" w:rsidR="00A70E60" w:rsidRPr="00DC5D92" w:rsidRDefault="00A70E60" w:rsidP="00F72AC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Informacion mbi aktivitetin e peshkimit </w:t>
      </w:r>
    </w:p>
    <w:p w14:paraId="74568353" w14:textId="5F7A0D05"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67. M</w:t>
      </w:r>
      <w:r w:rsidR="00F72AC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31 korrik të çdo viti, ose brenda 7 muajve të përfundimit të sezonit të peshkimit</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për ato CPC që përfundojnë fushatën e tyre të peshkimit në korrik, çdo CPC dërgon një informacion të detajuar mbi zëniet e tonit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Atlantikun </w:t>
      </w:r>
      <w:r w:rsidR="00313AED"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w:t>
      </w:r>
      <w:r w:rsidR="00313AED"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e cila paraprin periudhën e alokimit të kuotave.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Ky </w:t>
      </w:r>
      <w:r w:rsidR="00F72ACF">
        <w:rPr>
          <w:rFonts w:ascii="Garamond" w:hAnsi="Garamond" w:cs="Garamond"/>
          <w:color w:val="000000"/>
          <w:sz w:val="24"/>
          <w:szCs w:val="24"/>
          <w:lang w:val="sq-AL"/>
        </w:rPr>
        <w:t>informacion duhet të përfshijë:</w:t>
      </w:r>
    </w:p>
    <w:p w14:paraId="74568354" w14:textId="0FD148AB"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emrin dhe numrin ICCAT të secilës anije peshkimi;</w:t>
      </w:r>
    </w:p>
    <w:p w14:paraId="74568355" w14:textId="4E48A957"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periudhën e autorizimit për çdo anije peshkimi;</w:t>
      </w:r>
    </w:p>
    <w:p w14:paraId="74568356" w14:textId="68524F5B"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kapjet totale të secilës anije peshkuese, duke përfshirë kthimet zero (pa zënie) gjatë </w:t>
      </w:r>
      <w:r w:rsidR="00F72AC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gjithë periudhës së autorizimit;</w:t>
      </w:r>
    </w:p>
    <w:p w14:paraId="74568357" w14:textId="25811493"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numri</w:t>
      </w:r>
      <w:r w:rsidR="00F72ACF">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F72ACF">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përgjithshëm </w:t>
      </w:r>
      <w:r w:rsidR="00F72ACF">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ditëve të çdo anije</w:t>
      </w:r>
      <w:r w:rsidR="00F72ACF">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peshkimi që ka peshkuar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Mesdhe gjatë </w:t>
      </w:r>
      <w:r w:rsidR="00F72AC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gjithë periudhës së autorizimit; dhe</w:t>
      </w:r>
    </w:p>
    <w:p w14:paraId="74568358" w14:textId="48D54BCA"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e</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kapjet totale jashtë periudhës</w:t>
      </w:r>
      <w:r w:rsidR="00F72ACF">
        <w:rPr>
          <w:rFonts w:ascii="Garamond" w:hAnsi="Garamond" w:cs="Garamond"/>
          <w:color w:val="000000"/>
          <w:sz w:val="24"/>
          <w:szCs w:val="24"/>
          <w:lang w:val="sq-AL"/>
        </w:rPr>
        <w:t xml:space="preserve"> së autorizimit të tyre (bashkë</w:t>
      </w:r>
      <w:r w:rsidRPr="00DC5D92">
        <w:rPr>
          <w:rFonts w:ascii="Garamond" w:hAnsi="Garamond" w:cs="Garamond"/>
          <w:color w:val="000000"/>
          <w:sz w:val="24"/>
          <w:szCs w:val="24"/>
          <w:lang w:val="sq-AL"/>
        </w:rPr>
        <w:t>zënie).</w:t>
      </w:r>
    </w:p>
    <w:p w14:paraId="74568359" w14:textId="7D13C3AB"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68. Për të gjitha anijet të cilat nuk janë të autorizuara për të peshkuar në mënyrë aktive për ton në Atlantikut Lindor dhe Detin Mesdhe,</w:t>
      </w:r>
      <w:r w:rsidR="00F72ACF">
        <w:rPr>
          <w:rFonts w:ascii="Garamond" w:hAnsi="Garamond" w:cs="Garamond"/>
          <w:color w:val="000000"/>
          <w:sz w:val="24"/>
          <w:szCs w:val="24"/>
          <w:lang w:val="sq-AL"/>
        </w:rPr>
        <w:t xml:space="preserve"> por që kanë zënë ton si bashkë</w:t>
      </w:r>
      <w:r w:rsidRPr="00DC5D92">
        <w:rPr>
          <w:rFonts w:ascii="Garamond" w:hAnsi="Garamond" w:cs="Garamond"/>
          <w:color w:val="000000"/>
          <w:sz w:val="24"/>
          <w:szCs w:val="24"/>
          <w:lang w:val="sq-AL"/>
        </w:rPr>
        <w:t xml:space="preserve">zënie: </w:t>
      </w:r>
    </w:p>
    <w:p w14:paraId="7456835A" w14:textId="7CB878C2" w:rsidR="00A70E60" w:rsidRPr="00DC5D92" w:rsidRDefault="00A70E60" w:rsidP="00F72AC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emri</w:t>
      </w:r>
      <w:r w:rsidR="00F72ACF">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dhe numri</w:t>
      </w:r>
      <w:r w:rsidR="00F72ACF">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ICCAT apo numrin kombëtar të regjistrit të anijes, nëse nuk është e regjistruar me ICCAT</w:t>
      </w:r>
      <w:r w:rsidR="003C1849">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w:t>
      </w:r>
    </w:p>
    <w:p w14:paraId="7456835B" w14:textId="37971DE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zëniet totale të tonit. </w:t>
      </w:r>
    </w:p>
    <w:p w14:paraId="7456835C" w14:textId="73FBD38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69. Çdo CPC njofton Sekretariatin e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çdo informacion që ka lidhje me anijet peshkuese që nuk përfshihen në paragrafët 67</w:t>
      </w:r>
      <w:r w:rsidR="003C1849">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e</w:t>
      </w:r>
      <w:r w:rsidR="003C1849">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68, por të njohura apo të supozuara që kanë peshkuar për tonin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w:t>
      </w:r>
      <w:r w:rsidR="007723EB"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Sekretariati i ICCAT</w:t>
      </w:r>
      <w:r w:rsidR="003C1849">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e përcjell pa vones</w:t>
      </w:r>
      <w:r w:rsidR="00F72ACF">
        <w:rPr>
          <w:rFonts w:ascii="Garamond" w:hAnsi="Garamond" w:cs="Garamond"/>
          <w:color w:val="000000"/>
          <w:sz w:val="24"/>
          <w:szCs w:val="24"/>
          <w:lang w:val="sq-AL"/>
        </w:rPr>
        <w:t>ë</w:t>
      </w:r>
      <w:r w:rsidR="007066BE">
        <w:rPr>
          <w:rFonts w:ascii="Garamond" w:hAnsi="Garamond" w:cs="Garamond"/>
          <w:color w:val="000000"/>
          <w:sz w:val="24"/>
          <w:szCs w:val="24"/>
          <w:lang w:val="sq-AL"/>
        </w:rPr>
        <w:t xml:space="preserve"> këtë informacion te</w:t>
      </w:r>
      <w:r w:rsidRPr="00DC5D92">
        <w:rPr>
          <w:rFonts w:ascii="Garamond" w:hAnsi="Garamond" w:cs="Garamond"/>
          <w:color w:val="000000"/>
          <w:sz w:val="24"/>
          <w:szCs w:val="24"/>
          <w:lang w:val="sq-AL"/>
        </w:rPr>
        <w:t xml:space="preserve"> CPC</w:t>
      </w:r>
      <w:r w:rsidR="003C1849">
        <w:rPr>
          <w:rFonts w:ascii="Garamond" w:hAnsi="Garamond" w:cs="Garamond"/>
          <w:color w:val="000000"/>
          <w:sz w:val="24"/>
          <w:szCs w:val="24"/>
          <w:lang w:val="sq-AL"/>
        </w:rPr>
        <w:t>-të</w:t>
      </w:r>
      <w:r w:rsidRPr="00DC5D92">
        <w:rPr>
          <w:rFonts w:ascii="Garamond" w:hAnsi="Garamond" w:cs="Garamond"/>
          <w:color w:val="000000"/>
          <w:sz w:val="24"/>
          <w:szCs w:val="24"/>
          <w:lang w:val="sq-AL"/>
        </w:rPr>
        <w:t>, për veprim sipas rastit</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si dhe një kopje për informacion CPC-ve të tjera.</w:t>
      </w:r>
    </w:p>
    <w:p w14:paraId="7456835D"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b/>
          <w:bCs/>
          <w:color w:val="000000"/>
          <w:sz w:val="24"/>
          <w:szCs w:val="24"/>
          <w:lang w:val="sq-AL"/>
        </w:rPr>
        <w:t>Operacionet e përbashkëta të peshkimit</w:t>
      </w:r>
    </w:p>
    <w:p w14:paraId="7456835E" w14:textId="5A52C20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70. Çdo operacion </w:t>
      </w:r>
      <w:r w:rsidR="00F72ACF">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përbashkët i peshkimit për tonin e kuq autorizohet vetëm me pëlqimin e CPC-ve në fjalë. Do të autorizohet, </w:t>
      </w:r>
      <w:r w:rsidR="007723EB" w:rsidRPr="00DC5D92">
        <w:rPr>
          <w:rFonts w:ascii="Garamond" w:hAnsi="Garamond" w:cs="Garamond"/>
          <w:color w:val="000000"/>
          <w:sz w:val="24"/>
          <w:szCs w:val="24"/>
          <w:lang w:val="sq-AL"/>
        </w:rPr>
        <w:t>çdo</w:t>
      </w:r>
      <w:r w:rsidRPr="00DC5D92">
        <w:rPr>
          <w:rFonts w:ascii="Garamond" w:hAnsi="Garamond" w:cs="Garamond"/>
          <w:color w:val="000000"/>
          <w:sz w:val="24"/>
          <w:szCs w:val="24"/>
          <w:lang w:val="sq-AL"/>
        </w:rPr>
        <w:t xml:space="preserve"> anije për peshkim me rrethim, e pajisur për të peshkuar tonin e kuq,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ka një kuot</w:t>
      </w:r>
      <w:r w:rsidR="00F72AC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individuale të shpërndarë, dhe për të vepruar në përputhje me kërkesat e </w:t>
      </w:r>
      <w:r w:rsidRPr="006D0EBC">
        <w:rPr>
          <w:rFonts w:ascii="Garamond" w:hAnsi="Garamond" w:cs="Garamond"/>
          <w:color w:val="000000"/>
          <w:sz w:val="24"/>
          <w:szCs w:val="24"/>
          <w:lang w:val="sq-AL"/>
        </w:rPr>
        <w:t>përcaktuara në 71 dhe 73. Kuota</w:t>
      </w:r>
      <w:r w:rsidRPr="00DC5D92">
        <w:rPr>
          <w:rFonts w:ascii="Garamond" w:hAnsi="Garamond" w:cs="Garamond"/>
          <w:color w:val="000000"/>
          <w:sz w:val="24"/>
          <w:szCs w:val="24"/>
          <w:lang w:val="sq-AL"/>
        </w:rPr>
        <w:t xml:space="preserve"> e alokuar për një operacion të përbashkët peshkimi (JFO), do të jetë e barabartë me totalin e të gjitha kuotave të ndara për çdo anije me rrethim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marrin pjesë në këtë JFO. Për më tepër, kohëzgjatja e JFO</w:t>
      </w:r>
      <w:r w:rsidR="00D6693A">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nuk do të jetë më e gjatë se kohëzgjatja e sezonit të peshkimit për anijet me rrethim, siç referohet në paragrafin 28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35F" w14:textId="44CEB1E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71. Në momentin e aplikimit për autorizim, duke ndjekur formatin e aneksit 5, çdo CPC duhet </w:t>
      </w:r>
      <w:r w:rsidR="00F72AC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marrë masat e nevojshme për të marrë nga anijet e tij me rrethim që marrin pjesë në një operacionin të përbashkët peshkimi, informacionin e mëposhtëm:</w:t>
      </w:r>
    </w:p>
    <w:p w14:paraId="74568360" w14:textId="6450978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periudh</w:t>
      </w:r>
      <w:r w:rsidR="00F72ACF">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autorizimit të JFO</w:t>
      </w:r>
      <w:r w:rsidR="00D6693A">
        <w:rPr>
          <w:rFonts w:ascii="Garamond" w:hAnsi="Garamond" w:cs="Garamond"/>
          <w:color w:val="000000"/>
          <w:sz w:val="24"/>
          <w:szCs w:val="24"/>
          <w:lang w:val="sq-AL"/>
        </w:rPr>
        <w:t>-së;</w:t>
      </w:r>
    </w:p>
    <w:p w14:paraId="74568361" w14:textId="3DC1A9D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identitetin e operatorëve të përfshirë</w:t>
      </w:r>
      <w:r w:rsidR="00D6693A">
        <w:rPr>
          <w:rFonts w:ascii="Garamond" w:hAnsi="Garamond" w:cs="Garamond"/>
          <w:color w:val="000000"/>
          <w:sz w:val="24"/>
          <w:szCs w:val="24"/>
          <w:lang w:val="sq-AL"/>
        </w:rPr>
        <w:t>;</w:t>
      </w:r>
    </w:p>
    <w:p w14:paraId="74568362" w14:textId="64771DE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kuotat individuale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anijeve</w:t>
      </w:r>
      <w:r w:rsidR="00D6693A">
        <w:rPr>
          <w:rFonts w:ascii="Garamond" w:hAnsi="Garamond" w:cs="Garamond"/>
          <w:color w:val="000000"/>
          <w:sz w:val="24"/>
          <w:szCs w:val="24"/>
          <w:lang w:val="sq-AL"/>
        </w:rPr>
        <w:t>;</w:t>
      </w:r>
    </w:p>
    <w:p w14:paraId="74568363" w14:textId="76D0E93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çelësin ndarës të kuotave ndërmjet anijeve të përfshira në zënie</w:t>
      </w:r>
      <w:r w:rsidR="00D6693A">
        <w:rPr>
          <w:rFonts w:ascii="Garamond" w:hAnsi="Garamond" w:cs="Garamond"/>
          <w:color w:val="000000"/>
          <w:sz w:val="24"/>
          <w:szCs w:val="24"/>
          <w:lang w:val="sq-AL"/>
        </w:rPr>
        <w:t>;</w:t>
      </w:r>
      <w:r w:rsidR="00F72ACF">
        <w:rPr>
          <w:rFonts w:ascii="Garamond" w:hAnsi="Garamond" w:cs="Garamond"/>
          <w:color w:val="000000"/>
          <w:sz w:val="24"/>
          <w:szCs w:val="24"/>
          <w:lang w:val="sq-AL"/>
        </w:rPr>
        <w:t xml:space="preserve"> dhe</w:t>
      </w:r>
    </w:p>
    <w:p w14:paraId="74568364" w14:textId="7778952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informacion mbi ferma</w:t>
      </w:r>
      <w:r w:rsidR="00D6693A">
        <w:rPr>
          <w:rFonts w:ascii="Garamond" w:hAnsi="Garamond" w:cs="Garamond"/>
          <w:color w:val="000000"/>
          <w:sz w:val="24"/>
          <w:szCs w:val="24"/>
          <w:lang w:val="sq-AL"/>
        </w:rPr>
        <w:t>t e destinuara ku shkon peshku.</w:t>
      </w:r>
    </w:p>
    <w:p w14:paraId="74568365" w14:textId="67FDDD0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Çdo CPC transmeton gjithë informacionin e përmendur më lart në Sekretariatin e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paktën pesë ditë para fillimit të sezonit të peshkimit me rrethim siç përcaktohet në paragrafin 28. </w:t>
      </w:r>
    </w:p>
    <w:p w14:paraId="74568366" w14:textId="3BEB01C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Në rastet e ndonjë force madhore</w:t>
      </w:r>
      <w:r w:rsidR="00F72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afati i përcaktuar në këtë paragraf nuk zbatohen në lidhje me informacionin mbi fermat ku shkon peshku. Në raste të tilla, CPC</w:t>
      </w:r>
      <w:r w:rsidR="00F72ACF">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i sigurojnë Sekretariatit të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një përditësim të këtij informacioni sa më shpejt që të jetë e mundur, së bashku me një përshkrim të ngjarjeve që përbëjnë forcë madhore. Sekretariati përpilon informacionin e përmendur në këtë paragraf, t</w:t>
      </w:r>
      <w:r w:rsidR="00D6693A">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siguruar nga CPC</w:t>
      </w:r>
      <w:r w:rsidR="00470D36">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për shqyrtim nga Komiteti </w:t>
      </w:r>
      <w:r w:rsidR="00F72ACF">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Përputhshmërisë.</w:t>
      </w:r>
    </w:p>
    <w:p w14:paraId="74568367" w14:textId="1EDA70E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72. Komisioni krijon dhe mban një regjistër të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të gjitha operacionet e përbashkëta të peshkimit të autorizuara nga CPC-të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w:t>
      </w:r>
      <w:r w:rsidR="007723EB"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w:t>
      </w:r>
    </w:p>
    <w:p w14:paraId="74568368" w14:textId="2C15085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73. Nuk do të lejohen JFO mes anijeve të peshkimit me rrethim të CPC</w:t>
      </w:r>
      <w:r w:rsidR="00D6693A">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ndryshme.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Megjithatë, një CPC me më pak se pesë anije të autorizuara të peshkimit me rrethim mund të autorizojë operacionet e përbashkëta të peshkimit me çdo CPC tjetër. Çdo CPC që kryen një JFO do të jetë përgjegjës dhe i përgjegjshëm për zëniet e bëra sipas këtij JFO</w:t>
      </w:r>
      <w:r w:rsidR="00D6693A">
        <w:rPr>
          <w:rFonts w:ascii="Garamond" w:hAnsi="Garamond" w:cs="Garamond"/>
          <w:color w:val="000000"/>
          <w:sz w:val="24"/>
          <w:szCs w:val="24"/>
          <w:lang w:val="sq-AL"/>
        </w:rPr>
        <w:t>-je</w:t>
      </w:r>
      <w:r w:rsidRPr="00DC5D92">
        <w:rPr>
          <w:rFonts w:ascii="Garamond" w:hAnsi="Garamond" w:cs="Garamond"/>
          <w:color w:val="000000"/>
          <w:sz w:val="24"/>
          <w:szCs w:val="24"/>
          <w:lang w:val="sq-AL"/>
        </w:rPr>
        <w:t>.</w:t>
      </w:r>
    </w:p>
    <w:p w14:paraId="74568369"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p>
    <w:p w14:paraId="17289AC5" w14:textId="2CA7C8FB" w:rsidR="008C7908" w:rsidRDefault="008C7908"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Pr>
          <w:rFonts w:ascii="Garamond" w:hAnsi="Garamond" w:cs="Garamond"/>
          <w:bCs/>
          <w:color w:val="000000"/>
          <w:sz w:val="24"/>
          <w:szCs w:val="24"/>
          <w:lang w:val="sq-AL"/>
        </w:rPr>
        <w:t>PJESA IV</w:t>
      </w:r>
    </w:p>
    <w:p w14:paraId="7456836A" w14:textId="0BC6274D" w:rsidR="00A70E60" w:rsidRDefault="00313AED"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313AED">
        <w:rPr>
          <w:rFonts w:ascii="Garamond" w:hAnsi="Garamond" w:cs="Garamond"/>
          <w:bCs/>
          <w:color w:val="000000"/>
          <w:sz w:val="24"/>
          <w:szCs w:val="24"/>
          <w:lang w:val="sq-AL"/>
        </w:rPr>
        <w:t>MASAT E KONTROLLIT</w:t>
      </w:r>
    </w:p>
    <w:p w14:paraId="3BD600AD" w14:textId="77777777" w:rsidR="008C7908" w:rsidRPr="00313AED" w:rsidRDefault="008C7908"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02761975" w14:textId="222F16AE" w:rsidR="008C7908" w:rsidRPr="008C7908" w:rsidRDefault="008C7908"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C7908">
        <w:rPr>
          <w:rFonts w:ascii="Garamond" w:hAnsi="Garamond" w:cs="Garamond"/>
          <w:b/>
          <w:bCs/>
          <w:color w:val="000000"/>
          <w:sz w:val="24"/>
          <w:szCs w:val="24"/>
          <w:lang w:val="sq-AL"/>
        </w:rPr>
        <w:t>Seksioni B</w:t>
      </w:r>
      <w:r w:rsidR="00313AED" w:rsidRPr="008C7908">
        <w:rPr>
          <w:rFonts w:ascii="Garamond" w:hAnsi="Garamond" w:cs="Garamond"/>
          <w:b/>
          <w:bCs/>
          <w:color w:val="000000"/>
          <w:sz w:val="24"/>
          <w:szCs w:val="24"/>
          <w:lang w:val="sq-AL"/>
        </w:rPr>
        <w:t xml:space="preserve"> </w:t>
      </w:r>
    </w:p>
    <w:p w14:paraId="7456836B" w14:textId="3E13C2E5" w:rsidR="00A70E60" w:rsidRPr="008C7908" w:rsidRDefault="008C7908"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C7908">
        <w:rPr>
          <w:rFonts w:ascii="Garamond" w:hAnsi="Garamond" w:cs="Garamond"/>
          <w:b/>
          <w:bCs/>
          <w:color w:val="000000"/>
          <w:sz w:val="24"/>
          <w:szCs w:val="24"/>
          <w:lang w:val="sq-AL"/>
        </w:rPr>
        <w:t>Zëniet dhe transferimet</w:t>
      </w:r>
    </w:p>
    <w:p w14:paraId="7456836C" w14:textId="77777777" w:rsidR="00A70E60" w:rsidRPr="008C7908"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p>
    <w:p w14:paraId="7456836D"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Kërkesat e regjistrimit</w:t>
      </w:r>
    </w:p>
    <w:p w14:paraId="7456836E" w14:textId="5EEC701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74. Kapiten</w:t>
      </w:r>
      <w:r w:rsidR="00A6134F">
        <w:rPr>
          <w:rFonts w:ascii="Garamond" w:hAnsi="Garamond" w:cs="Garamond"/>
          <w:color w:val="000000"/>
          <w:sz w:val="24"/>
          <w:szCs w:val="24"/>
          <w:lang w:val="sq-AL"/>
        </w:rPr>
        <w:t>ë</w:t>
      </w:r>
      <w:r w:rsidRPr="00DC5D92">
        <w:rPr>
          <w:rFonts w:ascii="Garamond" w:hAnsi="Garamond" w:cs="Garamond"/>
          <w:color w:val="000000"/>
          <w:sz w:val="24"/>
          <w:szCs w:val="24"/>
          <w:lang w:val="sq-AL"/>
        </w:rPr>
        <w:t>t e anijeve të peshkimit duhet të mbajnë një libër zënie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form</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ditari (</w:t>
      </w:r>
      <w:r w:rsidRPr="00A52937">
        <w:rPr>
          <w:rFonts w:ascii="Garamond" w:hAnsi="Garamond" w:cs="Garamond"/>
          <w:i/>
          <w:color w:val="000000"/>
          <w:sz w:val="24"/>
          <w:szCs w:val="24"/>
          <w:lang w:val="sq-AL"/>
        </w:rPr>
        <w:t>logbook</w:t>
      </w:r>
      <w:r w:rsidRPr="00DC5D92">
        <w:rPr>
          <w:rFonts w:ascii="Garamond" w:hAnsi="Garamond" w:cs="Garamond"/>
          <w:color w:val="000000"/>
          <w:sz w:val="24"/>
          <w:szCs w:val="24"/>
          <w:lang w:val="sq-AL"/>
        </w:rPr>
        <w:t xml:space="preserve">) ose </w:t>
      </w:r>
      <w:r w:rsidRPr="00D6693A">
        <w:rPr>
          <w:rFonts w:ascii="Garamond" w:hAnsi="Garamond" w:cs="Garamond"/>
          <w:i/>
          <w:color w:val="000000"/>
          <w:sz w:val="24"/>
          <w:szCs w:val="24"/>
          <w:lang w:val="sq-AL"/>
        </w:rPr>
        <w:t>logbook</w:t>
      </w:r>
      <w:r w:rsidR="00A6134F">
        <w:rPr>
          <w:rFonts w:ascii="Garamond" w:hAnsi="Garamond" w:cs="Garamond"/>
          <w:color w:val="000000"/>
          <w:sz w:val="24"/>
          <w:szCs w:val="24"/>
          <w:lang w:val="sq-AL"/>
        </w:rPr>
        <w:t>-u</w:t>
      </w:r>
      <w:r w:rsidRPr="00DC5D92">
        <w:rPr>
          <w:rFonts w:ascii="Garamond" w:hAnsi="Garamond" w:cs="Garamond"/>
          <w:color w:val="000000"/>
          <w:sz w:val="24"/>
          <w:szCs w:val="24"/>
          <w:lang w:val="sq-AL"/>
        </w:rPr>
        <w:t xml:space="preserve"> elektronik për operacionet e tyre të peshkimit</w:t>
      </w:r>
      <w:r w:rsidR="00A6134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kërkesat e përcaktuara në </w:t>
      </w:r>
      <w:r w:rsidR="00A52937" w:rsidRPr="00DC5D92">
        <w:rPr>
          <w:rFonts w:ascii="Garamond" w:hAnsi="Garamond" w:cs="Garamond"/>
          <w:color w:val="000000"/>
          <w:sz w:val="24"/>
          <w:szCs w:val="24"/>
          <w:lang w:val="sq-AL"/>
        </w:rPr>
        <w:t xml:space="preserve">seksionin </w:t>
      </w:r>
      <w:r w:rsidRPr="00DC5D92">
        <w:rPr>
          <w:rFonts w:ascii="Garamond" w:hAnsi="Garamond" w:cs="Garamond"/>
          <w:color w:val="000000"/>
          <w:sz w:val="24"/>
          <w:szCs w:val="24"/>
          <w:lang w:val="sq-AL"/>
        </w:rPr>
        <w:t>A</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w:t>
      </w:r>
      <w:r w:rsidR="00A52937" w:rsidRPr="00DC5D92">
        <w:rPr>
          <w:rFonts w:ascii="Garamond" w:hAnsi="Garamond" w:cs="Garamond"/>
          <w:color w:val="000000"/>
          <w:sz w:val="24"/>
          <w:szCs w:val="24"/>
          <w:lang w:val="sq-AL"/>
        </w:rPr>
        <w:t xml:space="preserve">shtojcës </w:t>
      </w:r>
      <w:r w:rsidRPr="00DC5D92">
        <w:rPr>
          <w:rFonts w:ascii="Garamond" w:hAnsi="Garamond" w:cs="Garamond"/>
          <w:color w:val="000000"/>
          <w:sz w:val="24"/>
          <w:szCs w:val="24"/>
          <w:lang w:val="sq-AL"/>
        </w:rPr>
        <w:t>2.</w:t>
      </w:r>
    </w:p>
    <w:p w14:paraId="7456836F" w14:textId="6AC1975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75. Kapitenët e anijeve tërheqëse, ndihmëse dhe përpunuese do të regjistrojnë aktivitetet e tyre në përputhje me kërkesat e përcaktuara në seksionet B, C dhe D të </w:t>
      </w:r>
      <w:r w:rsidR="00A52937" w:rsidRPr="00DC5D92">
        <w:rPr>
          <w:rFonts w:ascii="Garamond" w:hAnsi="Garamond" w:cs="Garamond"/>
          <w:color w:val="000000"/>
          <w:sz w:val="24"/>
          <w:szCs w:val="24"/>
          <w:lang w:val="sq-AL"/>
        </w:rPr>
        <w:t xml:space="preserve">shtojcës </w:t>
      </w:r>
      <w:r w:rsidRPr="00DC5D92">
        <w:rPr>
          <w:rFonts w:ascii="Garamond" w:hAnsi="Garamond" w:cs="Garamond"/>
          <w:color w:val="000000"/>
          <w:sz w:val="24"/>
          <w:szCs w:val="24"/>
          <w:lang w:val="sq-AL"/>
        </w:rPr>
        <w:t xml:space="preserve">2. </w:t>
      </w:r>
    </w:p>
    <w:p w14:paraId="74568370" w14:textId="73F47918"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Raportet e zënieve të dërguara nga kapiten</w:t>
      </w:r>
      <w:r w:rsidR="00A6134F">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t e anijeve dhe operatorët e kurtheve</w:t>
      </w:r>
    </w:p>
    <w:p w14:paraId="74568371" w14:textId="3DB230B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76. Çdo CPC do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sigurojë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që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anijet e tij, që peshkojnë në mënyre aktive për ton, gjatë</w:t>
      </w:r>
      <w:r w:rsidR="00F670E8">
        <w:rPr>
          <w:rFonts w:ascii="Garamond" w:hAnsi="Garamond" w:cs="Garamond"/>
          <w:color w:val="000000"/>
          <w:sz w:val="24"/>
          <w:szCs w:val="24"/>
          <w:lang w:val="sq-AL"/>
        </w:rPr>
        <w:t xml:space="preserve"> </w:t>
      </w:r>
      <w:r w:rsidR="00A6134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gjithë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periudhës për</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cilën ato janë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autorizuar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peshkojnë tonin, do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komunikojnë në formë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elektronike ose çdo mënyrë tjetër efektive informacione ditore nga </w:t>
      </w:r>
      <w:r w:rsidRPr="00D6693A">
        <w:rPr>
          <w:rFonts w:ascii="Garamond" w:hAnsi="Garamond" w:cs="Garamond"/>
          <w:i/>
          <w:color w:val="000000"/>
          <w:sz w:val="24"/>
          <w:szCs w:val="24"/>
          <w:lang w:val="sq-AL"/>
        </w:rPr>
        <w:t>logbook</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et, duke përfshirë datën, kohën, vendin (gjerësi dhe gjatësi gjeografike) peshën dhe numrin e tonit të zënë në zonën e mbuluar nga ky plan, përfshirë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edhe lëshimet dhe hedhurinat e peshkut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ngordhur nën minimumin e madhësisë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së lejuar, referuar në paragrafin 33. Kapitenët do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dërgojnë këtë informacion me formatin e përcaktuar në </w:t>
      </w:r>
      <w:r w:rsidR="00A6134F">
        <w:rPr>
          <w:rFonts w:ascii="Garamond" w:hAnsi="Garamond" w:cs="Garamond"/>
          <w:color w:val="000000"/>
          <w:sz w:val="24"/>
          <w:szCs w:val="24"/>
          <w:lang w:val="sq-AL"/>
        </w:rPr>
        <w:t>a</w:t>
      </w:r>
      <w:r w:rsidRPr="00DC5D92">
        <w:rPr>
          <w:rFonts w:ascii="Garamond" w:hAnsi="Garamond" w:cs="Garamond"/>
          <w:color w:val="000000"/>
          <w:sz w:val="24"/>
          <w:szCs w:val="24"/>
          <w:lang w:val="sq-AL"/>
        </w:rPr>
        <w:t>neksin 2, ose përmes kërkesave raportuese të CPC-ve.</w:t>
      </w:r>
    </w:p>
    <w:p w14:paraId="74568372" w14:textId="7802C2F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77. Kapitenët </w:t>
      </w:r>
      <w:r w:rsidR="00A6134F">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anijeve të peshkimit me rrethim duhet të përgatisin raporte sipas paragrafit 76 mbi operacionet e peshkimit, duke përfshirë edhe operacionet ku zëniet janë zero. Raportet do të transmetohet nga operatori te autoriteti CPC i vendit të tij, deri në orën 9</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00</w:t>
      </w:r>
      <w:r w:rsidR="00D6693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(GMT) të ditës tjetër.</w:t>
      </w:r>
    </w:p>
    <w:p w14:paraId="74568373" w14:textId="6593B73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78. Zotëruesit e kurtheve ose autoritetet e tyre përgjegjëse për peshkimin e tonit duhet të dërgojnë raport ditor mbi zëniet ditore në format elektronik, në të cilin do të përfshijnë numrin e regjistrit ICCAT, datën, kohën, zëniet (pesha dhe numri i peshkut), duke përfshirë edhe ato ku peshkimi është zero. Ata do të dërgojnë këtë informacion CPC-</w:t>
      </w:r>
      <w:r w:rsidR="00112E4A">
        <w:rPr>
          <w:rFonts w:ascii="Garamond" w:hAnsi="Garamond" w:cs="Garamond"/>
          <w:color w:val="000000"/>
          <w:sz w:val="24"/>
          <w:szCs w:val="24"/>
          <w:lang w:val="sq-AL"/>
        </w:rPr>
        <w:t>ve të</w:t>
      </w:r>
      <w:r w:rsidRPr="00DC5D92">
        <w:rPr>
          <w:rFonts w:ascii="Garamond" w:hAnsi="Garamond" w:cs="Garamond"/>
          <w:color w:val="000000"/>
          <w:sz w:val="24"/>
          <w:szCs w:val="24"/>
          <w:lang w:val="sq-AL"/>
        </w:rPr>
        <w:t xml:space="preserve"> tyre, brenda 48 orësh në formë elektronike sipas formatit të përcaktuar në </w:t>
      </w:r>
      <w:r w:rsidR="00A6134F">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neksin 2 për gjatë </w:t>
      </w:r>
      <w:r w:rsidR="00A6134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gjithë periudhës që ato janë të au</w:t>
      </w:r>
      <w:r w:rsidR="00A6134F">
        <w:rPr>
          <w:rFonts w:ascii="Garamond" w:hAnsi="Garamond" w:cs="Garamond"/>
          <w:color w:val="000000"/>
          <w:sz w:val="24"/>
          <w:szCs w:val="24"/>
          <w:lang w:val="sq-AL"/>
        </w:rPr>
        <w:t>torizuar për të peshkuar tonin.</w:t>
      </w:r>
    </w:p>
    <w:p w14:paraId="74568374" w14:textId="1817ACCE"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color w:val="000000"/>
          <w:sz w:val="24"/>
          <w:szCs w:val="24"/>
          <w:lang w:val="sq-AL"/>
        </w:rPr>
        <w:t>79. Përveç anijeve të peshkimit me rrethim dhe kurtheve të zënies s</w:t>
      </w:r>
      <w:r w:rsidR="007066BE">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tonit, kapitenët e anijeve të tjera, transmetojnë pranë aut</w:t>
      </w:r>
      <w:r w:rsidR="00A6134F">
        <w:rPr>
          <w:rFonts w:ascii="Garamond" w:hAnsi="Garamond" w:cs="Garamond"/>
          <w:color w:val="000000"/>
          <w:sz w:val="24"/>
          <w:szCs w:val="24"/>
          <w:lang w:val="sq-AL"/>
        </w:rPr>
        <w:t>oriteteve të tyre të kontrollit</w:t>
      </w:r>
      <w:r w:rsidRPr="00DC5D92">
        <w:rPr>
          <w:rFonts w:ascii="Garamond" w:hAnsi="Garamond" w:cs="Garamond"/>
          <w:color w:val="000000"/>
          <w:sz w:val="24"/>
          <w:szCs w:val="24"/>
          <w:lang w:val="sq-AL"/>
        </w:rPr>
        <w:t xml:space="preserve"> raportet e përmendura në paragrafin 76, së paku deri në mesditën e së martës për javën e mëparshme që përfundon të dielën.</w:t>
      </w:r>
    </w:p>
    <w:p w14:paraId="74568375"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Portet e caktuara</w:t>
      </w:r>
    </w:p>
    <w:p w14:paraId="74568376" w14:textId="3366285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80. Çdo CPC, të cilit i është alokuar një kuot</w:t>
      </w:r>
      <w:r w:rsidR="00A6134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e tonit, do të përcaktojë portet në të cilat operacioni </w:t>
      </w:r>
      <w:r w:rsidR="00A6134F">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 xml:space="preserve">zbarkimit apo </w:t>
      </w:r>
      <w:r w:rsidR="00A6134F">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transbordimi</w:t>
      </w:r>
      <w:r w:rsidR="00A6134F">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të tonit është i autorizuar. Kjo listë do të komunikohet çdo vit në Sekretariatin e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si pjesë e planit vjetor të peshkimit të komunikuar nga çdo CPC. Çdo ndryshim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komunikohet Sekretariatit të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CPC</w:t>
      </w:r>
      <w:r w:rsidR="00D6693A">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tjera mund të caktojnë portet në të cilat autorizohet zbarkimi ose transbordimi i tonit dhe të komunikojnë </w:t>
      </w:r>
      <w:r w:rsidR="007066BE">
        <w:rPr>
          <w:rFonts w:ascii="Garamond" w:hAnsi="Garamond" w:cs="Garamond"/>
          <w:color w:val="000000"/>
          <w:sz w:val="24"/>
          <w:szCs w:val="24"/>
          <w:lang w:val="sq-AL"/>
        </w:rPr>
        <w:t>këtë listë të këtyre porteve te</w:t>
      </w:r>
      <w:r w:rsidRPr="00DC5D92">
        <w:rPr>
          <w:rFonts w:ascii="Garamond" w:hAnsi="Garamond" w:cs="Garamond"/>
          <w:color w:val="000000"/>
          <w:sz w:val="24"/>
          <w:szCs w:val="24"/>
          <w:lang w:val="sq-AL"/>
        </w:rPr>
        <w:t xml:space="preserve"> Sekretariati </w:t>
      </w:r>
      <w:r w:rsidR="00D6693A">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37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81. Për një port që të përcaktohet si port i caktuar, shteti portual do të sigurojë që kërkesat e mëposhtme të plotësohen:</w:t>
      </w:r>
    </w:p>
    <w:p w14:paraId="74568378" w14:textId="242422B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6693A" w:rsidRPr="00DC5D92">
        <w:rPr>
          <w:rFonts w:ascii="Garamond" w:hAnsi="Garamond" w:cs="Garamond"/>
          <w:color w:val="000000"/>
          <w:sz w:val="24"/>
          <w:szCs w:val="24"/>
          <w:lang w:val="sq-AL"/>
        </w:rPr>
        <w:t xml:space="preserve">përcaktimin </w:t>
      </w:r>
      <w:r w:rsidRPr="00DC5D92">
        <w:rPr>
          <w:rFonts w:ascii="Garamond" w:hAnsi="Garamond" w:cs="Garamond"/>
          <w:color w:val="000000"/>
          <w:sz w:val="24"/>
          <w:szCs w:val="24"/>
          <w:lang w:val="sq-AL"/>
        </w:rPr>
        <w:t>e kohës së zbarkimit dhe transbordimit</w:t>
      </w:r>
      <w:r w:rsidR="00D6693A">
        <w:rPr>
          <w:rFonts w:ascii="Garamond" w:hAnsi="Garamond" w:cs="Garamond"/>
          <w:color w:val="000000"/>
          <w:sz w:val="24"/>
          <w:szCs w:val="24"/>
          <w:lang w:val="sq-AL"/>
        </w:rPr>
        <w:t>;</w:t>
      </w:r>
    </w:p>
    <w:p w14:paraId="74568379" w14:textId="69E754E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6693A" w:rsidRPr="00DC5D92">
        <w:rPr>
          <w:rFonts w:ascii="Garamond" w:hAnsi="Garamond" w:cs="Garamond"/>
          <w:color w:val="000000"/>
          <w:sz w:val="24"/>
          <w:szCs w:val="24"/>
          <w:lang w:val="sq-AL"/>
        </w:rPr>
        <w:t xml:space="preserve">përcaktimin </w:t>
      </w:r>
      <w:r w:rsidRPr="00DC5D92">
        <w:rPr>
          <w:rFonts w:ascii="Garamond" w:hAnsi="Garamond" w:cs="Garamond"/>
          <w:color w:val="000000"/>
          <w:sz w:val="24"/>
          <w:szCs w:val="24"/>
          <w:lang w:val="sq-AL"/>
        </w:rPr>
        <w:t>e vendit të zbarkimit dhe transbordimit</w:t>
      </w:r>
      <w:r w:rsidR="00D6693A">
        <w:rPr>
          <w:rFonts w:ascii="Garamond" w:hAnsi="Garamond" w:cs="Garamond"/>
          <w:color w:val="000000"/>
          <w:sz w:val="24"/>
          <w:szCs w:val="24"/>
          <w:lang w:val="sq-AL"/>
        </w:rPr>
        <w:t>;</w:t>
      </w:r>
    </w:p>
    <w:p w14:paraId="7456837A" w14:textId="58BD505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6693A" w:rsidRPr="00DC5D92">
        <w:rPr>
          <w:rFonts w:ascii="Garamond" w:hAnsi="Garamond" w:cs="Garamond"/>
          <w:color w:val="000000"/>
          <w:sz w:val="24"/>
          <w:szCs w:val="24"/>
          <w:lang w:val="sq-AL"/>
        </w:rPr>
        <w:t xml:space="preserve">vendosjen </w:t>
      </w:r>
      <w:r w:rsidRPr="00DC5D92">
        <w:rPr>
          <w:rFonts w:ascii="Garamond" w:hAnsi="Garamond" w:cs="Garamond"/>
          <w:color w:val="000000"/>
          <w:sz w:val="24"/>
          <w:szCs w:val="24"/>
          <w:lang w:val="sq-AL"/>
        </w:rPr>
        <w:t>e procedurave të inspektimit dhe të mbikëqyrjes që sigurojnë mbikëqyrje e inspektim gjatë të gjith</w:t>
      </w:r>
      <w:r w:rsidR="00A6134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kohës dhe në të gjitha vendet e zbarkimit dhe transbordimit në përputhje me paragrafin 85.</w:t>
      </w:r>
    </w:p>
    <w:p w14:paraId="7456837B" w14:textId="3945971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82. Ndalohet të zbarkohet ose transbordohet nga anijet e peshkimit, si dhe nga anijet përpunuese dhe anijet ndih</w:t>
      </w:r>
      <w:r w:rsidR="00A6134F">
        <w:rPr>
          <w:rFonts w:ascii="Garamond" w:hAnsi="Garamond" w:cs="Garamond"/>
          <w:color w:val="000000"/>
          <w:sz w:val="24"/>
          <w:szCs w:val="24"/>
          <w:lang w:val="sq-AL"/>
        </w:rPr>
        <w:t>mëse, çdo sasi toni të peshkuar</w:t>
      </w:r>
      <w:r w:rsidRPr="00DC5D92">
        <w:rPr>
          <w:rFonts w:ascii="Garamond" w:hAnsi="Garamond" w:cs="Garamond"/>
          <w:color w:val="000000"/>
          <w:sz w:val="24"/>
          <w:szCs w:val="24"/>
          <w:lang w:val="sq-AL"/>
        </w:rPr>
        <w:t xml:space="preserve">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w:t>
      </w:r>
      <w:r w:rsidR="007723EB"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në çdo vend tjetër përveç se porteve të përcaktuara nga CPC</w:t>
      </w:r>
      <w:r w:rsidR="00D6693A">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në përputhje me paragrafët 80 deri 81. Megjithatë, përjashtimisht, transportimi i tonit të ngordhur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zënë në kurth/kosh, duke përdorur një anije ndihm</w:t>
      </w:r>
      <w:r w:rsidR="00A6134F">
        <w:rPr>
          <w:rFonts w:ascii="Garamond" w:hAnsi="Garamond" w:cs="Garamond"/>
          <w:color w:val="000000"/>
          <w:sz w:val="24"/>
          <w:szCs w:val="24"/>
          <w:lang w:val="sq-AL"/>
        </w:rPr>
        <w:t>ë</w:t>
      </w:r>
      <w:r w:rsidRPr="00DC5D92">
        <w:rPr>
          <w:rFonts w:ascii="Garamond" w:hAnsi="Garamond" w:cs="Garamond"/>
          <w:color w:val="000000"/>
          <w:sz w:val="24"/>
          <w:szCs w:val="24"/>
          <w:lang w:val="sq-AL"/>
        </w:rPr>
        <w:t>se për në anijet e p</w:t>
      </w:r>
      <w:r w:rsidR="00A6134F">
        <w:rPr>
          <w:rFonts w:ascii="Garamond" w:hAnsi="Garamond" w:cs="Garamond"/>
          <w:color w:val="000000"/>
          <w:sz w:val="24"/>
          <w:szCs w:val="24"/>
          <w:lang w:val="sq-AL"/>
        </w:rPr>
        <w:t>ërpunimit, nuk është i ndaluar.</w:t>
      </w:r>
    </w:p>
    <w:p w14:paraId="7456837C" w14:textId="3DC24A4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83. Në bazë të informacionit të marrë nga CPC</w:t>
      </w:r>
      <w:r w:rsidR="00A6134F">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sipas paragrafit 80, Sekretariati i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do të mbajë një listë të porteve të përcaktuara në </w:t>
      </w:r>
      <w:r w:rsidRPr="00D6693A">
        <w:rPr>
          <w:rFonts w:ascii="Garamond" w:hAnsi="Garamond" w:cs="Garamond"/>
          <w:i/>
          <w:color w:val="000000"/>
          <w:sz w:val="24"/>
          <w:szCs w:val="24"/>
          <w:lang w:val="sq-AL"/>
        </w:rPr>
        <w:t>website</w:t>
      </w:r>
      <w:r w:rsidR="00D6693A">
        <w:rPr>
          <w:rFonts w:ascii="Garamond" w:hAnsi="Garamond" w:cs="Garamond"/>
          <w:color w:val="000000"/>
          <w:sz w:val="24"/>
          <w:szCs w:val="24"/>
          <w:lang w:val="sq-AL"/>
        </w:rPr>
        <w:t xml:space="preserve">-in e </w:t>
      </w:r>
      <w:r w:rsidRPr="00DC5D92">
        <w:rPr>
          <w:rFonts w:ascii="Garamond" w:hAnsi="Garamond" w:cs="Garamond"/>
          <w:color w:val="000000"/>
          <w:sz w:val="24"/>
          <w:szCs w:val="24"/>
          <w:lang w:val="sq-AL"/>
        </w:rPr>
        <w:t>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37D" w14:textId="61A7BE4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84. Dispozitat e këtij </w:t>
      </w:r>
      <w:r w:rsidR="007723EB" w:rsidRPr="00DC5D92">
        <w:rPr>
          <w:rFonts w:ascii="Garamond" w:hAnsi="Garamond" w:cs="Garamond"/>
          <w:color w:val="000000"/>
          <w:sz w:val="24"/>
          <w:szCs w:val="24"/>
          <w:lang w:val="sq-AL"/>
        </w:rPr>
        <w:t xml:space="preserve">rekomandimi </w:t>
      </w:r>
      <w:r w:rsidRPr="00DC5D92">
        <w:rPr>
          <w:rFonts w:ascii="Garamond" w:hAnsi="Garamond" w:cs="Garamond"/>
          <w:color w:val="000000"/>
          <w:sz w:val="24"/>
          <w:szCs w:val="24"/>
          <w:lang w:val="sq-AL"/>
        </w:rPr>
        <w:t>nuk do të ndikojnë në hyrjen në port të një anije</w:t>
      </w:r>
      <w:r w:rsidR="00A6134F">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peshkimi të CPC-ve, në përputhje me të drejtën ndërkombëtare, për arsye të forcës madhore ose fatkeqësisë.</w:t>
      </w:r>
    </w:p>
    <w:p w14:paraId="7456837E"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Njoftimi paraprak i zbarkimeve</w:t>
      </w:r>
    </w:p>
    <w:p w14:paraId="7456837F" w14:textId="4FD1468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85. Para hyrjes në ndonjë port, kapiten</w:t>
      </w:r>
      <w:r w:rsidR="00A6134F">
        <w:rPr>
          <w:rFonts w:ascii="Garamond" w:hAnsi="Garamond" w:cs="Garamond"/>
          <w:color w:val="000000"/>
          <w:sz w:val="24"/>
          <w:szCs w:val="24"/>
          <w:lang w:val="sq-AL"/>
        </w:rPr>
        <w:t>ë</w:t>
      </w:r>
      <w:r w:rsidRPr="00DC5D92">
        <w:rPr>
          <w:rFonts w:ascii="Garamond" w:hAnsi="Garamond" w:cs="Garamond"/>
          <w:color w:val="000000"/>
          <w:sz w:val="24"/>
          <w:szCs w:val="24"/>
          <w:lang w:val="sq-AL"/>
        </w:rPr>
        <w:t>t e anijeve të peshkimit, si dhe të anijeve e përpunuese dhe anijeve ndihmëse ose përfaqësuesit e tyre, duhet të njoftojnë autoritetin përkatës të portit, të paktën 4 orë përpara kohës së parashiku</w:t>
      </w:r>
      <w:r w:rsidR="00A6134F">
        <w:rPr>
          <w:rFonts w:ascii="Garamond" w:hAnsi="Garamond" w:cs="Garamond"/>
          <w:color w:val="000000"/>
          <w:sz w:val="24"/>
          <w:szCs w:val="24"/>
          <w:lang w:val="sq-AL"/>
        </w:rPr>
        <w:t>ar të mbërritjes, me sa vijon::</w:t>
      </w:r>
    </w:p>
    <w:p w14:paraId="74568380" w14:textId="2B17CF0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koha e parashikuar për mbërritje;</w:t>
      </w:r>
    </w:p>
    <w:p w14:paraId="74568381" w14:textId="7350A3A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sasia e vlerës</w:t>
      </w:r>
      <w:r w:rsidR="00D6693A">
        <w:rPr>
          <w:rFonts w:ascii="Garamond" w:hAnsi="Garamond" w:cs="Garamond"/>
          <w:color w:val="000000"/>
          <w:sz w:val="24"/>
          <w:szCs w:val="24"/>
          <w:lang w:val="sq-AL"/>
        </w:rPr>
        <w:t>uar e tonit të mbajtur në bord;</w:t>
      </w:r>
    </w:p>
    <w:p w14:paraId="74568382" w14:textId="28A3B24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A6134F" w:rsidRPr="00DC5D92">
        <w:rPr>
          <w:rFonts w:ascii="Garamond" w:hAnsi="Garamond" w:cs="Garamond"/>
          <w:color w:val="000000"/>
          <w:sz w:val="24"/>
          <w:szCs w:val="24"/>
          <w:lang w:val="sq-AL"/>
        </w:rPr>
        <w:t xml:space="preserve">informacioni </w:t>
      </w:r>
      <w:r w:rsidRPr="00DC5D92">
        <w:rPr>
          <w:rFonts w:ascii="Garamond" w:hAnsi="Garamond" w:cs="Garamond"/>
          <w:color w:val="000000"/>
          <w:sz w:val="24"/>
          <w:szCs w:val="24"/>
          <w:lang w:val="sq-AL"/>
        </w:rPr>
        <w:t>mbi zonën gjeografike ku është zënë toni.</w:t>
      </w:r>
    </w:p>
    <w:p w14:paraId="74568383" w14:textId="684196FC"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Nëse zonat e peshkimit janë më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pak se katër orë nga porti ku mbërrihet, sasitë e vlerësuara të tonit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mbajtura në bord mund të modifikohen në çdo</w:t>
      </w:r>
      <w:r w:rsidR="00A6134F">
        <w:rPr>
          <w:rFonts w:ascii="Garamond" w:hAnsi="Garamond" w:cs="Garamond"/>
          <w:color w:val="000000"/>
          <w:sz w:val="24"/>
          <w:szCs w:val="24"/>
          <w:lang w:val="sq-AL"/>
        </w:rPr>
        <w:t xml:space="preserve"> kohë përpara arritjes në port.</w:t>
      </w:r>
    </w:p>
    <w:p w14:paraId="74568384" w14:textId="0FCDA35E"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CPC-të mund të vendosin të zbatojnë këto dispozita vetëm për zënie të barabarta ose më të mëdha</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se tre peshk ose një ton. Ata duhet të japin këtë informacion në planin e kontrollit të tyre të monitorimit dhe inspektimit të përmendur në paragrafin 12.</w:t>
      </w:r>
    </w:p>
    <w:p w14:paraId="74568385" w14:textId="1351E7FF"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Autoriteti </w:t>
      </w:r>
      <w:r w:rsidR="00A6134F">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 xml:space="preserve">shtetit portual mban një regjistër me të gjitha njoftimet paraprake për vitin </w:t>
      </w:r>
      <w:r w:rsidR="00A6134F">
        <w:rPr>
          <w:rFonts w:ascii="Garamond" w:hAnsi="Garamond" w:cs="Garamond"/>
          <w:color w:val="000000"/>
          <w:sz w:val="24"/>
          <w:szCs w:val="24"/>
          <w:lang w:val="sq-AL"/>
        </w:rPr>
        <w:t>në vazhdim.</w:t>
      </w:r>
    </w:p>
    <w:p w14:paraId="74568386" w14:textId="0B10BE13"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Të gjitha veprimet e zbarkimit dhe zënieve duhet të kontrollohen nga autoritetet përkatës të kontrollit dhe një përqindje e tyre duhet të inspektohet, bazuar në sistemin e vlerësimit të riskut, duke përfshirë kuotën, përmasat e flotës dhe sforcon e peshkimit. Detaje të plota të këtij sistemi kontrollesh të përshtatura nga çdo CPC, duke përfshirë përqindjen e synuar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zbarkimeve që do të inspektohen, duhet të jenë të detajuara në planin e tyre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vjetor të inspektimit referuar paragrafit 12 të kët</w:t>
      </w:r>
      <w:r w:rsidR="00A6134F">
        <w:rPr>
          <w:rFonts w:ascii="Garamond" w:hAnsi="Garamond" w:cs="Garamond"/>
          <w:color w:val="000000"/>
          <w:sz w:val="24"/>
          <w:szCs w:val="24"/>
          <w:lang w:val="sq-AL"/>
        </w:rPr>
        <w:t>ij rekomandimi.</w:t>
      </w:r>
    </w:p>
    <w:p w14:paraId="74568387" w14:textId="57BBD07E"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Pas çdo udhëtimi, kapitenët e anijeve të peshkimit, duhet të dorëzojnë brenda 48 orëve një deklaratë zbarkimi tek autoritetet kompetente të CPC-</w:t>
      </w:r>
      <w:r w:rsidR="00112E4A">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ku bëhet ky zbarkim</w:t>
      </w:r>
      <w:r w:rsidR="00A6134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si dhe shtetit të tij flamur. Kapiteni i anijes </w:t>
      </w:r>
      <w:r w:rsidR="00A6134F">
        <w:rPr>
          <w:rFonts w:ascii="Garamond" w:hAnsi="Garamond" w:cs="Garamond"/>
          <w:color w:val="000000"/>
          <w:sz w:val="24"/>
          <w:szCs w:val="24"/>
          <w:lang w:val="sq-AL"/>
        </w:rPr>
        <w:t xml:space="preserve">së </w:t>
      </w:r>
      <w:r w:rsidRPr="00DC5D92">
        <w:rPr>
          <w:rFonts w:ascii="Garamond" w:hAnsi="Garamond" w:cs="Garamond"/>
          <w:color w:val="000000"/>
          <w:sz w:val="24"/>
          <w:szCs w:val="24"/>
          <w:lang w:val="sq-AL"/>
        </w:rPr>
        <w:t>peshkimit të autorizuar është përgjegjës për plotësimin dhe vërtetësinë e deklaratës, e cila duhet të tregojë së paku, sasinë e tonit të zbarkuar dhe zonën ku është zënë. Të gjitha zëniet e zbarkuara duhet të peshohen dhe jo vetëm të vlerësohen. Autoritete</w:t>
      </w:r>
      <w:r w:rsidR="00A6134F">
        <w:rPr>
          <w:rFonts w:ascii="Garamond" w:hAnsi="Garamond" w:cs="Garamond"/>
          <w:color w:val="000000"/>
          <w:sz w:val="24"/>
          <w:szCs w:val="24"/>
          <w:lang w:val="sq-AL"/>
        </w:rPr>
        <w:t xml:space="preserve">t </w:t>
      </w:r>
      <w:r w:rsidRPr="00DC5D92">
        <w:rPr>
          <w:rFonts w:ascii="Garamond" w:hAnsi="Garamond" w:cs="Garamond"/>
          <w:color w:val="000000"/>
          <w:sz w:val="24"/>
          <w:szCs w:val="24"/>
          <w:lang w:val="sq-AL"/>
        </w:rPr>
        <w:t xml:space="preserve">përkatëse do të dërgojnë një regjistrim mbi zëniet në autoritetin përkatës </w:t>
      </w:r>
      <w:r w:rsidR="00A31E5D">
        <w:rPr>
          <w:rFonts w:ascii="Garamond" w:hAnsi="Garamond" w:cs="Garamond"/>
          <w:color w:val="000000"/>
          <w:sz w:val="24"/>
          <w:szCs w:val="24"/>
          <w:lang w:val="sq-AL"/>
        </w:rPr>
        <w:t>të CPC-ve të</w:t>
      </w:r>
      <w:r w:rsidRPr="00DC5D92">
        <w:rPr>
          <w:rFonts w:ascii="Garamond" w:hAnsi="Garamond" w:cs="Garamond"/>
          <w:color w:val="000000"/>
          <w:sz w:val="24"/>
          <w:szCs w:val="24"/>
          <w:lang w:val="sq-AL"/>
        </w:rPr>
        <w:t xml:space="preserve"> anijes së peshkimit, brenda 48 orëve nga përfundimi i zbarkimit.</w:t>
      </w:r>
    </w:p>
    <w:p w14:paraId="74568388" w14:textId="0D7EC089"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Raportimi i zënieve nga CPC</w:t>
      </w:r>
      <w:r w:rsidR="00470D36">
        <w:rPr>
          <w:rFonts w:ascii="Garamond" w:hAnsi="Garamond" w:cs="Garamond"/>
          <w:b/>
          <w:bCs/>
          <w:color w:val="000000"/>
          <w:sz w:val="24"/>
          <w:szCs w:val="24"/>
          <w:lang w:val="sq-AL"/>
        </w:rPr>
        <w:t>-ja</w:t>
      </w:r>
      <w:r w:rsidRPr="00DC5D92">
        <w:rPr>
          <w:rFonts w:ascii="Garamond" w:hAnsi="Garamond" w:cs="Garamond"/>
          <w:b/>
          <w:bCs/>
          <w:color w:val="000000"/>
          <w:sz w:val="24"/>
          <w:szCs w:val="24"/>
          <w:lang w:val="sq-AL"/>
        </w:rPr>
        <w:t xml:space="preserve"> te Sekretariati i ICCAT</w:t>
      </w:r>
      <w:r w:rsidR="00470D36">
        <w:rPr>
          <w:rFonts w:ascii="Garamond" w:hAnsi="Garamond" w:cs="Garamond"/>
          <w:b/>
          <w:bCs/>
          <w:color w:val="000000"/>
          <w:sz w:val="24"/>
          <w:szCs w:val="24"/>
          <w:lang w:val="sq-AL"/>
        </w:rPr>
        <w:t>-</w:t>
      </w:r>
      <w:r w:rsidR="00EC72DB">
        <w:rPr>
          <w:rFonts w:ascii="Garamond" w:hAnsi="Garamond" w:cs="Garamond"/>
          <w:b/>
          <w:bCs/>
          <w:color w:val="000000"/>
          <w:sz w:val="24"/>
          <w:szCs w:val="24"/>
          <w:lang w:val="sq-AL"/>
        </w:rPr>
        <w:t>it</w:t>
      </w:r>
    </w:p>
    <w:p w14:paraId="74568389" w14:textId="602EAC7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86. C</w:t>
      </w:r>
      <w:r w:rsidR="00153A1B">
        <w:rPr>
          <w:rFonts w:ascii="Garamond" w:hAnsi="Garamond" w:cs="Garamond"/>
          <w:color w:val="000000"/>
          <w:sz w:val="24"/>
          <w:szCs w:val="24"/>
          <w:lang w:val="sq-AL"/>
        </w:rPr>
        <w:t>PC-të do të dërgojnë raporte dy</w:t>
      </w:r>
      <w:r w:rsidRPr="00DC5D92">
        <w:rPr>
          <w:rFonts w:ascii="Garamond" w:hAnsi="Garamond" w:cs="Garamond"/>
          <w:color w:val="000000"/>
          <w:sz w:val="24"/>
          <w:szCs w:val="24"/>
          <w:lang w:val="sq-AL"/>
        </w:rPr>
        <w:t>javore të zënies për çdo form</w:t>
      </w:r>
      <w:r w:rsidR="00153A1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e mjet peshkimi, pa vonesë, në Sekretariatin e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për të siguruar që afati i publikimit të të dhënave të specifikuar</w:t>
      </w:r>
      <w:r w:rsidR="00153A1B">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më poshtë mund të përmbushet. Në rastin e anijeve me koshilok dhe kurtheve, raportet do të jenë siç përcaktohen në paragrafët 76 deri në 78. Zëniet totale të raportuara do të publikohen nga Sekretariati i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në faqen e internetit të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një zonë të mbrojtur me fjalëkalim, gjatë javës së dytë të çdo muaji.</w:t>
      </w:r>
    </w:p>
    <w:p w14:paraId="7456838A" w14:textId="237F9F2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87. CPC-të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raportojë Sekretariatit të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datën kur e gjithë kuota e tonit është shfrytëzuar. Sekretariati i ICCAT-it duhet t</w:t>
      </w:r>
      <w:r w:rsidR="00CF5B00">
        <w:rPr>
          <w:rFonts w:ascii="Garamond" w:hAnsi="Garamond" w:cs="Garamond"/>
          <w:color w:val="000000"/>
          <w:sz w:val="24"/>
          <w:szCs w:val="24"/>
          <w:lang w:val="sq-AL"/>
        </w:rPr>
        <w:t>’i</w:t>
      </w:r>
      <w:r w:rsidRPr="00DC5D92">
        <w:rPr>
          <w:rFonts w:ascii="Garamond" w:hAnsi="Garamond" w:cs="Garamond"/>
          <w:color w:val="000000"/>
          <w:sz w:val="24"/>
          <w:szCs w:val="24"/>
          <w:lang w:val="sq-AL"/>
        </w:rPr>
        <w:t>a shpërndajë këtë informacion të gjitha CPC-ve.</w:t>
      </w:r>
    </w:p>
    <w:p w14:paraId="7456838B" w14:textId="77777777" w:rsidR="00A70E60" w:rsidRPr="00DC5D92" w:rsidRDefault="00A70E60" w:rsidP="00A70E6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Verifikimi </w:t>
      </w:r>
    </w:p>
    <w:p w14:paraId="7456838C" w14:textId="720A339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88. CPC</w:t>
      </w:r>
      <w:r w:rsidR="00D6693A">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duhet të verifikojnë, si raportet e inspektimit dhe raportet e vëzhguesit, të dhënat </w:t>
      </w:r>
      <w:r w:rsidR="00CF5B00">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VMS-ve, ku është e mundur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dhënat eBCD, si dhe dorëzimin në kohë të </w:t>
      </w:r>
      <w:r w:rsidRPr="00D6693A">
        <w:rPr>
          <w:rFonts w:ascii="Garamond" w:hAnsi="Garamond" w:cs="Garamond"/>
          <w:i/>
          <w:color w:val="000000"/>
          <w:sz w:val="24"/>
          <w:szCs w:val="24"/>
          <w:lang w:val="sq-AL"/>
        </w:rPr>
        <w:t>logbook</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eve dhe informacionin e </w:t>
      </w:r>
      <w:r w:rsidR="00D6693A" w:rsidRPr="00DC5D92">
        <w:rPr>
          <w:rFonts w:ascii="Garamond" w:hAnsi="Garamond" w:cs="Garamond"/>
          <w:color w:val="000000"/>
          <w:sz w:val="24"/>
          <w:szCs w:val="24"/>
          <w:lang w:val="sq-AL"/>
        </w:rPr>
        <w:t>kërkuar</w:t>
      </w:r>
      <w:r w:rsidRPr="00DC5D92">
        <w:rPr>
          <w:rFonts w:ascii="Garamond" w:hAnsi="Garamond" w:cs="Garamond"/>
          <w:color w:val="000000"/>
          <w:sz w:val="24"/>
          <w:szCs w:val="24"/>
          <w:lang w:val="sq-AL"/>
        </w:rPr>
        <w:t xml:space="preserve"> të shënuar në </w:t>
      </w:r>
      <w:r w:rsidRPr="00D6693A">
        <w:rPr>
          <w:rFonts w:ascii="Garamond" w:hAnsi="Garamond" w:cs="Garamond"/>
          <w:i/>
          <w:color w:val="000000"/>
          <w:sz w:val="24"/>
          <w:szCs w:val="24"/>
          <w:lang w:val="sq-AL"/>
        </w:rPr>
        <w:t>logbook</w:t>
      </w:r>
      <w:r w:rsidR="00D6693A" w:rsidRPr="00D6693A">
        <w:rPr>
          <w:rFonts w:ascii="Garamond" w:hAnsi="Garamond" w:cs="Garamond"/>
          <w:color w:val="000000"/>
          <w:sz w:val="24"/>
          <w:szCs w:val="24"/>
          <w:lang w:val="sq-AL"/>
        </w:rPr>
        <w:t>-</w:t>
      </w:r>
      <w:r w:rsidRPr="00D6693A">
        <w:rPr>
          <w:rFonts w:ascii="Garamond" w:hAnsi="Garamond" w:cs="Garamond"/>
          <w:color w:val="000000"/>
          <w:sz w:val="24"/>
          <w:szCs w:val="24"/>
          <w:lang w:val="sq-AL"/>
        </w:rPr>
        <w:t>et</w:t>
      </w:r>
      <w:r w:rsidRPr="00DC5D92">
        <w:rPr>
          <w:rFonts w:ascii="Garamond" w:hAnsi="Garamond" w:cs="Garamond"/>
          <w:color w:val="000000"/>
          <w:sz w:val="24"/>
          <w:szCs w:val="24"/>
          <w:lang w:val="sq-AL"/>
        </w:rPr>
        <w:t xml:space="preserve"> e anijeve të peshkimit</w:t>
      </w:r>
      <w:r w:rsidR="00E213E1">
        <w:rPr>
          <w:rFonts w:ascii="Garamond" w:hAnsi="Garamond" w:cs="Garamond"/>
          <w:color w:val="000000"/>
          <w:sz w:val="24"/>
          <w:szCs w:val="24"/>
          <w:lang w:val="sq-AL"/>
        </w:rPr>
        <w:t xml:space="preserve">, në dokumentet e transferimit/ </w:t>
      </w:r>
      <w:r w:rsidRPr="00DC5D92">
        <w:rPr>
          <w:rFonts w:ascii="Garamond" w:hAnsi="Garamond" w:cs="Garamond"/>
          <w:color w:val="000000"/>
          <w:sz w:val="24"/>
          <w:szCs w:val="24"/>
          <w:lang w:val="sq-AL"/>
        </w:rPr>
        <w:t>transbordimit dhe në dokumentet e zënieve.</w:t>
      </w:r>
    </w:p>
    <w:p w14:paraId="7456838D" w14:textId="43B83E0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Autoritetet kompetente do të kryejnë kontrolle të kryqëzuara sipas specieve në të gjitha zbarkimet, transbordimet, transferimet dhe vendosjes n</w:t>
      </w:r>
      <w:r w:rsidR="00313AED">
        <w:rPr>
          <w:rFonts w:ascii="Garamond" w:hAnsi="Garamond" w:cs="Garamond"/>
          <w:color w:val="000000"/>
          <w:sz w:val="24"/>
          <w:szCs w:val="24"/>
          <w:lang w:val="sq-AL"/>
        </w:rPr>
        <w:t>ë kosha</w:t>
      </w:r>
      <w:r w:rsidRPr="00DC5D92">
        <w:rPr>
          <w:rFonts w:ascii="Garamond" w:hAnsi="Garamond" w:cs="Garamond"/>
          <w:color w:val="000000"/>
          <w:sz w:val="24"/>
          <w:szCs w:val="24"/>
          <w:lang w:val="sq-AL"/>
        </w:rPr>
        <w:t xml:space="preserve"> midis sasive të regjistruara në </w:t>
      </w:r>
      <w:r w:rsidRPr="00D6693A">
        <w:rPr>
          <w:rFonts w:ascii="Garamond" w:hAnsi="Garamond" w:cs="Garamond"/>
          <w:i/>
          <w:color w:val="000000"/>
          <w:sz w:val="24"/>
          <w:szCs w:val="24"/>
          <w:lang w:val="sq-AL"/>
        </w:rPr>
        <w:t>logbook</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un e anijeve të peshkimit ose në deklaratën e transbordimit dhe sasive të regjistruara në deklaratën e zbarkimit ose deklaratën e koshave, dhe çdo dokumentacion tjetër përkatës, të tilla si fatura dhe/ose shënime shitjeje. </w:t>
      </w:r>
    </w:p>
    <w:p w14:paraId="7456838E"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Transbordimi</w:t>
      </w:r>
    </w:p>
    <w:p w14:paraId="7456838F" w14:textId="621D31B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89. Operacionet e transbordimit të tonit në Atlantikun </w:t>
      </w:r>
      <w:r w:rsidR="007723EB"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w:t>
      </w:r>
      <w:r w:rsidR="007723EB"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do të lejohen vetëm në portet e caktuara sipas përcaktimeve dhe kushtëzimeve në paragrafët 70 deri 74.</w:t>
      </w:r>
    </w:p>
    <w:p w14:paraId="74568390" w14:textId="0CDE2F7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90. Para hyrjes në ndonjë port, anija e peshkimit marrëse (që ka marrë peshkun), ose përfaqësuesi i saj, duhet</w:t>
      </w:r>
      <w:r w:rsidR="009A6871">
        <w:rPr>
          <w:rFonts w:ascii="Garamond" w:hAnsi="Garamond" w:cs="Garamond"/>
          <w:color w:val="000000"/>
          <w:sz w:val="24"/>
          <w:szCs w:val="24"/>
          <w:lang w:val="sq-AL"/>
        </w:rPr>
        <w:t xml:space="preserve"> t’i </w:t>
      </w:r>
      <w:r w:rsidRPr="00DC5D92">
        <w:rPr>
          <w:rFonts w:ascii="Garamond" w:hAnsi="Garamond" w:cs="Garamond"/>
          <w:color w:val="000000"/>
          <w:sz w:val="24"/>
          <w:szCs w:val="24"/>
          <w:lang w:val="sq-AL"/>
        </w:rPr>
        <w:t>japë autoritetit përkatës të shtetit portual</w:t>
      </w:r>
      <w:r w:rsidR="00CF5B00">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paktën 72 orë përpara kohës së parashikuar të mbërritjes, informacionin e shënuar në </w:t>
      </w:r>
      <w:r w:rsidR="00A52937" w:rsidRPr="00A52937">
        <w:rPr>
          <w:rFonts w:ascii="Garamond" w:hAnsi="Garamond" w:cs="Garamond"/>
          <w:bCs/>
          <w:color w:val="000000"/>
          <w:sz w:val="24"/>
          <w:szCs w:val="24"/>
          <w:lang w:val="sq-AL"/>
        </w:rPr>
        <w:t>shtojcën</w:t>
      </w:r>
      <w:r w:rsidR="00A52937" w:rsidRPr="00DC5D92">
        <w:rPr>
          <w:rFonts w:ascii="Garamond" w:hAnsi="Garamond" w:cs="Garamond"/>
          <w:b/>
          <w:bCs/>
          <w:color w:val="000000"/>
          <w:sz w:val="24"/>
          <w:szCs w:val="24"/>
          <w:lang w:val="sq-AL"/>
        </w:rPr>
        <w:t xml:space="preserve"> </w:t>
      </w:r>
      <w:r w:rsidRPr="00A52937">
        <w:rPr>
          <w:rFonts w:ascii="Garamond" w:hAnsi="Garamond" w:cs="Garamond"/>
          <w:bCs/>
          <w:color w:val="000000"/>
          <w:sz w:val="24"/>
          <w:szCs w:val="24"/>
          <w:lang w:val="sq-AL"/>
        </w:rPr>
        <w:t>3</w:t>
      </w:r>
      <w:r w:rsidRPr="00DC5D92">
        <w:rPr>
          <w:rFonts w:ascii="Garamond" w:hAnsi="Garamond" w:cs="Garamond"/>
          <w:color w:val="000000"/>
          <w:sz w:val="24"/>
          <w:szCs w:val="24"/>
          <w:lang w:val="sq-AL"/>
        </w:rPr>
        <w:t>, sipas ligjit kombëtar të shtetit portual. Çdo transbordim kërkon autorizimin paraprak nga CPC</w:t>
      </w:r>
      <w:r w:rsidR="00D6693A">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anijes së peshkimit transborduese. Për më tepër, kapiteni i anijes </w:t>
      </w:r>
      <w:r w:rsidR="00CF5B00">
        <w:rPr>
          <w:rFonts w:ascii="Garamond" w:hAnsi="Garamond" w:cs="Garamond"/>
          <w:color w:val="000000"/>
          <w:sz w:val="24"/>
          <w:szCs w:val="24"/>
          <w:lang w:val="sq-AL"/>
        </w:rPr>
        <w:t xml:space="preserve">së </w:t>
      </w:r>
      <w:r w:rsidRPr="00DC5D92">
        <w:rPr>
          <w:rFonts w:ascii="Garamond" w:hAnsi="Garamond" w:cs="Garamond"/>
          <w:color w:val="000000"/>
          <w:sz w:val="24"/>
          <w:szCs w:val="24"/>
          <w:lang w:val="sq-AL"/>
        </w:rPr>
        <w:t xml:space="preserve">peshkimit transborduese, në kohën e transbordimit, informon CPC-në e tij sipas të dhënave të kërkuara në </w:t>
      </w:r>
      <w:r w:rsidR="00A52937" w:rsidRPr="00A52937">
        <w:rPr>
          <w:rFonts w:ascii="Garamond" w:hAnsi="Garamond" w:cs="Garamond"/>
          <w:bCs/>
          <w:color w:val="000000"/>
          <w:sz w:val="24"/>
          <w:szCs w:val="24"/>
          <w:lang w:val="sq-AL"/>
        </w:rPr>
        <w:t>shtojcën</w:t>
      </w:r>
      <w:r w:rsidR="00A52937" w:rsidRPr="00DC5D92">
        <w:rPr>
          <w:rFonts w:ascii="Garamond" w:hAnsi="Garamond" w:cs="Garamond"/>
          <w:b/>
          <w:bCs/>
          <w:color w:val="000000"/>
          <w:sz w:val="24"/>
          <w:szCs w:val="24"/>
          <w:lang w:val="sq-AL"/>
        </w:rPr>
        <w:t xml:space="preserve"> </w:t>
      </w:r>
      <w:r w:rsidRPr="00A52937">
        <w:rPr>
          <w:rFonts w:ascii="Garamond" w:hAnsi="Garamond" w:cs="Garamond"/>
          <w:bCs/>
          <w:color w:val="000000"/>
          <w:sz w:val="24"/>
          <w:szCs w:val="24"/>
          <w:lang w:val="sq-AL"/>
        </w:rPr>
        <w:t>3</w:t>
      </w:r>
      <w:r w:rsidRPr="00DC5D92">
        <w:rPr>
          <w:rFonts w:ascii="Garamond" w:hAnsi="Garamond" w:cs="Garamond"/>
          <w:color w:val="000000"/>
          <w:sz w:val="24"/>
          <w:szCs w:val="24"/>
          <w:lang w:val="sq-AL"/>
        </w:rPr>
        <w:t>.</w:t>
      </w:r>
    </w:p>
    <w:p w14:paraId="74568391"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91. Autoriteti përkatës i shtetit portual duhet të inspektojë anijen marrëse në mbërritje dhe do të kontrollojë ngarkesën dhe dokumentacionin që lidhet me operacionin e transbordimit.</w:t>
      </w:r>
    </w:p>
    <w:p w14:paraId="74568392" w14:textId="6A38423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92. Kapitenët e anijeve të peshkimit plotësojnë dhe transmetojnë te CPC</w:t>
      </w:r>
      <w:r w:rsidR="00470D36">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e tyre deklaratën e transbordimit jo më vonë se 15 ditë pas datës së transbordimit në port sipas </w:t>
      </w:r>
      <w:r w:rsidR="007723EB" w:rsidRPr="00DC5D92">
        <w:rPr>
          <w:rFonts w:ascii="Garamond" w:hAnsi="Garamond" w:cs="Garamond"/>
          <w:color w:val="000000"/>
          <w:sz w:val="24"/>
          <w:szCs w:val="24"/>
          <w:lang w:val="sq-AL"/>
        </w:rPr>
        <w:t xml:space="preserve">rekomandimit </w:t>
      </w:r>
      <w:r w:rsidRPr="00DC5D92">
        <w:rPr>
          <w:rFonts w:ascii="Garamond" w:hAnsi="Garamond" w:cs="Garamond"/>
          <w:color w:val="000000"/>
          <w:sz w:val="24"/>
          <w:szCs w:val="24"/>
          <w:lang w:val="sq-AL"/>
        </w:rPr>
        <w:t>21-08. Kapitenët e anijeve të peshkimit transborduese plotësojnë deklaratën e transbordimit të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në përputhje me formatin e përcaktuar në </w:t>
      </w:r>
      <w:r w:rsidR="00A52937" w:rsidRPr="00A52937">
        <w:rPr>
          <w:rFonts w:ascii="Garamond" w:hAnsi="Garamond" w:cs="Garamond"/>
          <w:color w:val="000000"/>
          <w:sz w:val="24"/>
          <w:szCs w:val="24"/>
          <w:lang w:val="sq-AL"/>
        </w:rPr>
        <w:t>shtojcën</w:t>
      </w:r>
      <w:r w:rsidR="00A52937"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3. Deklarata </w:t>
      </w:r>
      <w:r w:rsidR="00CF5B00">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transbordimit duhet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jet</w:t>
      </w:r>
      <w:r w:rsidR="00470D36">
        <w:rPr>
          <w:rFonts w:ascii="Garamond" w:hAnsi="Garamond" w:cs="Garamond"/>
          <w:color w:val="000000"/>
          <w:sz w:val="24"/>
          <w:szCs w:val="24"/>
          <w:lang w:val="sq-AL"/>
        </w:rPr>
        <w:t>ë</w:t>
      </w:r>
      <w:r w:rsidR="00CF5B00">
        <w:rPr>
          <w:rFonts w:ascii="Garamond" w:hAnsi="Garamond" w:cs="Garamond"/>
          <w:color w:val="000000"/>
          <w:sz w:val="24"/>
          <w:szCs w:val="24"/>
          <w:lang w:val="sq-AL"/>
        </w:rPr>
        <w:t xml:space="preserve"> e lidhur me e</w:t>
      </w:r>
      <w:r w:rsidRPr="00DC5D92">
        <w:rPr>
          <w:rFonts w:ascii="Garamond" w:hAnsi="Garamond" w:cs="Garamond"/>
          <w:color w:val="000000"/>
          <w:sz w:val="24"/>
          <w:szCs w:val="24"/>
          <w:lang w:val="sq-AL"/>
        </w:rPr>
        <w:t>BCD për të lehtësuar verifikimin e të dhënave të përmbajtura në to.</w:t>
      </w:r>
    </w:p>
    <w:p w14:paraId="74568393" w14:textId="6F6556C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93. Organi kompetent i shtetit portual do të dërgojë të dhëna të transbordimit autoritetit të CPC</w:t>
      </w:r>
      <w:r w:rsidR="00D6693A">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anijeve të peshkimit transborduese, brenda 5 ditëve p</w:t>
      </w:r>
      <w:r w:rsidR="00CF5B00">
        <w:rPr>
          <w:rFonts w:ascii="Garamond" w:hAnsi="Garamond" w:cs="Garamond"/>
          <w:color w:val="000000"/>
          <w:sz w:val="24"/>
          <w:szCs w:val="24"/>
          <w:lang w:val="sq-AL"/>
        </w:rPr>
        <w:t>asi transbordimi ka përfunduar.</w:t>
      </w:r>
    </w:p>
    <w:p w14:paraId="74568394" w14:textId="42C659B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94. Të gjitha transbordimet do të inspektohen nga autoritetet përkatëse të portit </w:t>
      </w:r>
      <w:r w:rsidR="00CF5B00">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caktuar nga CPC</w:t>
      </w:r>
      <w:r w:rsidR="00D6693A">
        <w:rPr>
          <w:rFonts w:ascii="Garamond" w:hAnsi="Garamond" w:cs="Garamond"/>
          <w:color w:val="000000"/>
          <w:sz w:val="24"/>
          <w:szCs w:val="24"/>
          <w:lang w:val="sq-AL"/>
        </w:rPr>
        <w:t>-të</w:t>
      </w:r>
      <w:r w:rsidR="00CF5B00">
        <w:rPr>
          <w:rFonts w:ascii="Garamond" w:hAnsi="Garamond" w:cs="Garamond"/>
          <w:color w:val="000000"/>
          <w:sz w:val="24"/>
          <w:szCs w:val="24"/>
          <w:lang w:val="sq-AL"/>
        </w:rPr>
        <w:t>.</w:t>
      </w:r>
    </w:p>
    <w:p w14:paraId="74568395" w14:textId="77777777" w:rsidR="00A70E60" w:rsidRPr="00DC5D92"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829FB2F" w14:textId="05BDB009" w:rsidR="008C7908" w:rsidRPr="008C7908" w:rsidRDefault="008C7908"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8C7908">
        <w:rPr>
          <w:rFonts w:ascii="Garamond" w:hAnsi="Garamond" w:cs="Garamond"/>
          <w:bCs/>
          <w:color w:val="000000"/>
          <w:sz w:val="24"/>
          <w:szCs w:val="24"/>
          <w:lang w:val="sq-AL"/>
        </w:rPr>
        <w:t xml:space="preserve">PJESA IV </w:t>
      </w:r>
    </w:p>
    <w:p w14:paraId="74568396" w14:textId="601C31E1" w:rsidR="00A70E60" w:rsidRDefault="008C7908"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8C7908">
        <w:rPr>
          <w:rFonts w:ascii="Garamond" w:hAnsi="Garamond" w:cs="Garamond"/>
          <w:bCs/>
          <w:color w:val="000000"/>
          <w:sz w:val="24"/>
          <w:szCs w:val="24"/>
          <w:lang w:val="sq-AL"/>
        </w:rPr>
        <w:t>MASAT KONTROLLUESE</w:t>
      </w:r>
    </w:p>
    <w:p w14:paraId="5B6836CB" w14:textId="77777777" w:rsidR="00D6693A" w:rsidRPr="008C7908" w:rsidRDefault="00D6693A"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3B83F2B0" w14:textId="77777777" w:rsidR="008C7908" w:rsidRDefault="008C7908"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Pr>
          <w:rFonts w:ascii="Garamond" w:hAnsi="Garamond" w:cs="Garamond"/>
          <w:b/>
          <w:bCs/>
          <w:color w:val="000000"/>
          <w:sz w:val="24"/>
          <w:szCs w:val="24"/>
          <w:lang w:val="sq-AL"/>
        </w:rPr>
        <w:t xml:space="preserve">Seksioni C </w:t>
      </w:r>
    </w:p>
    <w:p w14:paraId="74568397" w14:textId="279B0E08" w:rsidR="00A70E60" w:rsidRPr="00DC5D92"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Programet e </w:t>
      </w:r>
      <w:r w:rsidR="008C7908">
        <w:rPr>
          <w:rFonts w:ascii="Garamond" w:hAnsi="Garamond" w:cs="Garamond"/>
          <w:b/>
          <w:bCs/>
          <w:color w:val="000000"/>
          <w:sz w:val="24"/>
          <w:szCs w:val="24"/>
          <w:lang w:val="sq-AL"/>
        </w:rPr>
        <w:t>v</w:t>
      </w:r>
      <w:r w:rsidRPr="00DC5D92">
        <w:rPr>
          <w:rFonts w:ascii="Garamond" w:hAnsi="Garamond" w:cs="Garamond"/>
          <w:b/>
          <w:bCs/>
          <w:color w:val="000000"/>
          <w:sz w:val="24"/>
          <w:szCs w:val="24"/>
          <w:lang w:val="sq-AL"/>
        </w:rPr>
        <w:t>ëzhguesve</w:t>
      </w:r>
    </w:p>
    <w:p w14:paraId="74568398"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p>
    <w:p w14:paraId="74568399" w14:textId="480AFAF6"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Programi vëzhguesit (mbikëqyrësit) i CPC</w:t>
      </w:r>
      <w:r w:rsidR="00D6693A">
        <w:rPr>
          <w:rFonts w:ascii="Garamond" w:hAnsi="Garamond" w:cs="Garamond"/>
          <w:b/>
          <w:bCs/>
          <w:color w:val="000000"/>
          <w:sz w:val="24"/>
          <w:szCs w:val="24"/>
          <w:lang w:val="sq-AL"/>
        </w:rPr>
        <w:t>-ve</w:t>
      </w:r>
    </w:p>
    <w:p w14:paraId="7456839A"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95. Çdo CPC siguron mbulimin nga vëzhguesit, për të cilët lëshohet një dokument zyrtar identifikimi, për anijet dhe kurthet aktive në peshkimin e tonit, për të paktën:</w:t>
      </w:r>
    </w:p>
    <w:p w14:paraId="7456839B" w14:textId="1122098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20% të anijeve aktive me peshkim fundor pelagjik (mbi 15 m)</w:t>
      </w:r>
      <w:r w:rsidR="00D6693A">
        <w:rPr>
          <w:rFonts w:ascii="Garamond" w:hAnsi="Garamond" w:cs="Garamond"/>
          <w:color w:val="000000"/>
          <w:sz w:val="24"/>
          <w:szCs w:val="24"/>
          <w:lang w:val="sq-AL"/>
        </w:rPr>
        <w:t>;</w:t>
      </w:r>
    </w:p>
    <w:p w14:paraId="7456839C" w14:textId="67B53FE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20% të anijeve aktive me linj</w:t>
      </w:r>
      <w:r w:rsidR="00CF5B00">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grepash (mbi 15 m)</w:t>
      </w:r>
      <w:r w:rsidR="00D6693A">
        <w:rPr>
          <w:rFonts w:ascii="Garamond" w:hAnsi="Garamond" w:cs="Garamond"/>
          <w:color w:val="000000"/>
          <w:sz w:val="24"/>
          <w:szCs w:val="24"/>
          <w:lang w:val="sq-AL"/>
        </w:rPr>
        <w:t>;</w:t>
      </w:r>
    </w:p>
    <w:p w14:paraId="7456839D" w14:textId="5405521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20% të anijeve aktive me grepa lundrues (mbi 15 m)</w:t>
      </w:r>
      <w:r w:rsidR="00D6693A">
        <w:rPr>
          <w:rFonts w:ascii="Garamond" w:hAnsi="Garamond" w:cs="Garamond"/>
          <w:color w:val="000000"/>
          <w:sz w:val="24"/>
          <w:szCs w:val="24"/>
          <w:lang w:val="sq-AL"/>
        </w:rPr>
        <w:t>;</w:t>
      </w:r>
    </w:p>
    <w:p w14:paraId="7456839E"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 xml:space="preserve">100% të anijeve tërheqëse (rimorkiator); </w:t>
      </w:r>
    </w:p>
    <w:p w14:paraId="7456839F" w14:textId="674886A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100% të op</w:t>
      </w:r>
      <w:r w:rsidR="00D6693A">
        <w:rPr>
          <w:rFonts w:ascii="Garamond" w:hAnsi="Garamond" w:cs="Garamond"/>
          <w:color w:val="000000"/>
          <w:sz w:val="24"/>
          <w:szCs w:val="24"/>
          <w:lang w:val="sq-AL"/>
        </w:rPr>
        <w:t>eracioneve të zënies me kurthe.</w:t>
      </w:r>
    </w:p>
    <w:p w14:paraId="745683A0" w14:textId="2F61B56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96. CPC</w:t>
      </w:r>
      <w:r w:rsidR="00CF5B00">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me më pak se pesë anije sipas tre segmenteve të para të mësipërme, të autorizuara për të peshkuar në mënyrë aktive tonin, duhet të sigurojnë mbulimin me vëzhgues në 20% të kohës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këto anije janë aktive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peshkimin e tonit.</w:t>
      </w:r>
    </w:p>
    <w:p w14:paraId="745683A1"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97. Në zbatimin e programit të vëzhguesve, CPC-të duhet të sigurojnë që:</w:t>
      </w:r>
    </w:p>
    <w:p w14:paraId="745683A2" w14:textId="5B34D6B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w:t>
      </w:r>
      <w:r w:rsidR="00D6693A" w:rsidRPr="00DC5D92">
        <w:rPr>
          <w:rFonts w:ascii="Garamond" w:hAnsi="Garamond" w:cs="Garamond"/>
          <w:color w:val="000000"/>
          <w:sz w:val="24"/>
          <w:szCs w:val="24"/>
          <w:lang w:val="sq-AL"/>
        </w:rPr>
        <w:t xml:space="preserve">mbulimi </w:t>
      </w:r>
      <w:r w:rsidRPr="00DC5D92">
        <w:rPr>
          <w:rFonts w:ascii="Garamond" w:hAnsi="Garamond" w:cs="Garamond"/>
          <w:color w:val="000000"/>
          <w:sz w:val="24"/>
          <w:szCs w:val="24"/>
          <w:lang w:val="sq-AL"/>
        </w:rPr>
        <w:t>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koh</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dhe hapësir</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është përfaqësues për të siguruar që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të marrë të dhëna dhe informacione të përshtatshme dhe të sakta për zëniet, përpjekjet për zënie (sforco) dhe aspekte të tjera shkencore dhe menaxheriale të lidhura me tonin, duke marrë parasysh karakteristikat e flotës dhe peshkimit;</w:t>
      </w:r>
    </w:p>
    <w:p w14:paraId="745683A3" w14:textId="45FE721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w:t>
      </w:r>
      <w:r w:rsidR="00D6693A" w:rsidRPr="00DC5D92">
        <w:rPr>
          <w:rFonts w:ascii="Garamond" w:hAnsi="Garamond" w:cs="Garamond"/>
          <w:color w:val="000000"/>
          <w:sz w:val="24"/>
          <w:szCs w:val="24"/>
          <w:lang w:val="sq-AL"/>
        </w:rPr>
        <w:t xml:space="preserve">janë </w:t>
      </w:r>
      <w:r w:rsidRPr="00DC5D92">
        <w:rPr>
          <w:rFonts w:ascii="Garamond" w:hAnsi="Garamond" w:cs="Garamond"/>
          <w:color w:val="000000"/>
          <w:sz w:val="24"/>
          <w:szCs w:val="24"/>
          <w:lang w:val="sq-AL"/>
        </w:rPr>
        <w:t>zbatuar protokolle të fuqishme për mbledhjen e të dhënave;</w:t>
      </w:r>
    </w:p>
    <w:p w14:paraId="745683A4" w14:textId="369502E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c) </w:t>
      </w:r>
      <w:r w:rsidR="00D6693A" w:rsidRPr="00DC5D92">
        <w:rPr>
          <w:rFonts w:ascii="Garamond" w:hAnsi="Garamond" w:cs="Garamond"/>
          <w:color w:val="000000"/>
          <w:sz w:val="24"/>
          <w:szCs w:val="24"/>
          <w:lang w:val="sq-AL"/>
        </w:rPr>
        <w:t xml:space="preserve">vëzhguesit </w:t>
      </w:r>
      <w:r w:rsidRPr="00DC5D92">
        <w:rPr>
          <w:rFonts w:ascii="Garamond" w:hAnsi="Garamond" w:cs="Garamond"/>
          <w:color w:val="000000"/>
          <w:sz w:val="24"/>
          <w:szCs w:val="24"/>
          <w:lang w:val="sq-AL"/>
        </w:rPr>
        <w:t xml:space="preserve">të </w:t>
      </w:r>
      <w:r w:rsidR="00112E4A">
        <w:rPr>
          <w:rFonts w:ascii="Garamond" w:hAnsi="Garamond" w:cs="Garamond"/>
          <w:color w:val="000000"/>
          <w:sz w:val="24"/>
          <w:szCs w:val="24"/>
          <w:lang w:val="sq-AL"/>
        </w:rPr>
        <w:t xml:space="preserve">CPC-ve </w:t>
      </w:r>
      <w:r w:rsidRPr="00DC5D92">
        <w:rPr>
          <w:rFonts w:ascii="Garamond" w:hAnsi="Garamond" w:cs="Garamond"/>
          <w:color w:val="000000"/>
          <w:sz w:val="24"/>
          <w:szCs w:val="24"/>
          <w:lang w:val="sq-AL"/>
        </w:rPr>
        <w:t>i sigurohet, përpara fillimit të vendosjes së tij/saj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anije, një listë e kontakteve brenda autoritetit kompetent të </w:t>
      </w:r>
      <w:r w:rsidR="00112E4A">
        <w:rPr>
          <w:rFonts w:ascii="Garamond" w:hAnsi="Garamond" w:cs="Garamond"/>
          <w:color w:val="000000"/>
          <w:sz w:val="24"/>
          <w:szCs w:val="24"/>
          <w:lang w:val="sq-AL"/>
        </w:rPr>
        <w:t xml:space="preserve">CPC-ve </w:t>
      </w:r>
      <w:r w:rsidRPr="00DC5D92">
        <w:rPr>
          <w:rFonts w:ascii="Garamond" w:hAnsi="Garamond" w:cs="Garamond"/>
          <w:color w:val="000000"/>
          <w:sz w:val="24"/>
          <w:szCs w:val="24"/>
          <w:lang w:val="sq-AL"/>
        </w:rPr>
        <w:t>ku duhet të raportojë vëzhgimet;</w:t>
      </w:r>
    </w:p>
    <w:p w14:paraId="745683A5" w14:textId="64A7A23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d) </w:t>
      </w:r>
      <w:r w:rsidR="00D6693A" w:rsidRPr="00DC5D92">
        <w:rPr>
          <w:rFonts w:ascii="Garamond" w:hAnsi="Garamond" w:cs="Garamond"/>
          <w:color w:val="000000"/>
          <w:sz w:val="24"/>
          <w:szCs w:val="24"/>
          <w:lang w:val="sq-AL"/>
        </w:rPr>
        <w:t xml:space="preserve">çdo </w:t>
      </w:r>
      <w:r w:rsidRPr="00DC5D92">
        <w:rPr>
          <w:rFonts w:ascii="Garamond" w:hAnsi="Garamond" w:cs="Garamond"/>
          <w:color w:val="000000"/>
          <w:sz w:val="24"/>
          <w:szCs w:val="24"/>
          <w:lang w:val="sq-AL"/>
        </w:rPr>
        <w:t>vëzhgues CPC është trajnuar dhe kualifikuar siç duhet përpara dislokimit;</w:t>
      </w:r>
    </w:p>
    <w:p w14:paraId="745683A6" w14:textId="3966FCC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e) </w:t>
      </w:r>
      <w:r w:rsidR="00D6693A" w:rsidRPr="00DC5D92">
        <w:rPr>
          <w:rFonts w:ascii="Garamond" w:hAnsi="Garamond" w:cs="Garamond"/>
          <w:color w:val="000000"/>
          <w:sz w:val="24"/>
          <w:szCs w:val="24"/>
          <w:lang w:val="sq-AL"/>
        </w:rPr>
        <w:t xml:space="preserve">për </w:t>
      </w:r>
      <w:r w:rsidRPr="00DC5D92">
        <w:rPr>
          <w:rFonts w:ascii="Garamond" w:hAnsi="Garamond" w:cs="Garamond"/>
          <w:color w:val="000000"/>
          <w:sz w:val="24"/>
          <w:szCs w:val="24"/>
          <w:lang w:val="sq-AL"/>
        </w:rPr>
        <w:t>aq sa është praktike, operimet e anijeve dhe kurtheve në fjalë pësojnë ndërprerje minimale;</w:t>
      </w:r>
    </w:p>
    <w:p w14:paraId="745683A7" w14:textId="560B611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f) </w:t>
      </w:r>
      <w:r w:rsidR="00D6693A" w:rsidRPr="00DC5D92">
        <w:rPr>
          <w:rFonts w:ascii="Garamond" w:hAnsi="Garamond" w:cs="Garamond"/>
          <w:color w:val="000000"/>
          <w:sz w:val="24"/>
          <w:szCs w:val="24"/>
          <w:lang w:val="sq-AL"/>
        </w:rPr>
        <w:t xml:space="preserve">kapiteni </w:t>
      </w:r>
      <w:r w:rsidRPr="00DC5D92">
        <w:rPr>
          <w:rFonts w:ascii="Garamond" w:hAnsi="Garamond" w:cs="Garamond"/>
          <w:color w:val="000000"/>
          <w:sz w:val="24"/>
          <w:szCs w:val="24"/>
          <w:lang w:val="sq-AL"/>
        </w:rPr>
        <w:t xml:space="preserve">i anijes së peshkimit ose operatori i kurthit i lejon vëzhguesit të </w:t>
      </w:r>
      <w:r w:rsidR="00112E4A">
        <w:rPr>
          <w:rFonts w:ascii="Garamond" w:hAnsi="Garamond" w:cs="Garamond"/>
          <w:color w:val="000000"/>
          <w:sz w:val="24"/>
          <w:szCs w:val="24"/>
          <w:lang w:val="sq-AL"/>
        </w:rPr>
        <w:t xml:space="preserve">CPC-ve </w:t>
      </w:r>
      <w:r w:rsidRPr="00DC5D92">
        <w:rPr>
          <w:rFonts w:ascii="Garamond" w:hAnsi="Garamond" w:cs="Garamond"/>
          <w:color w:val="000000"/>
          <w:sz w:val="24"/>
          <w:szCs w:val="24"/>
          <w:lang w:val="sq-AL"/>
        </w:rPr>
        <w:t>aksesin në mjetet elektronike të komunikimit në bordin e anijes së peshkimit ose në kurth.</w:t>
      </w:r>
    </w:p>
    <w:p w14:paraId="745683A8" w14:textId="5EF1476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98. Të dhënat dhe informacioni i mbledhur në secilin prej programeve të vëzhgimit nga CPC-të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dërgohen SCRS</w:t>
      </w:r>
      <w:r w:rsidR="00D6693A">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dhe </w:t>
      </w:r>
      <w:r w:rsidR="00F74ACF" w:rsidRPr="00DC5D92">
        <w:rPr>
          <w:rFonts w:ascii="Garamond" w:hAnsi="Garamond" w:cs="Garamond"/>
          <w:color w:val="000000"/>
          <w:sz w:val="24"/>
          <w:szCs w:val="24"/>
          <w:lang w:val="sq-AL"/>
        </w:rPr>
        <w:t>komisionit</w:t>
      </w:r>
      <w:r w:rsidRPr="00DC5D92">
        <w:rPr>
          <w:rFonts w:ascii="Garamond" w:hAnsi="Garamond" w:cs="Garamond"/>
          <w:color w:val="000000"/>
          <w:sz w:val="24"/>
          <w:szCs w:val="24"/>
          <w:lang w:val="sq-AL"/>
        </w:rPr>
        <w:t xml:space="preserve">, në përputhje me kërkesat dhe procedurat që do të hartohen nga </w:t>
      </w:r>
      <w:r w:rsidR="00F74ACF"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gjatë vitit 2023 duke marrë parasysh kërkesat e konfidencialitetit nga ana e CPC-ve.</w:t>
      </w:r>
    </w:p>
    <w:p w14:paraId="745683A9" w14:textId="3E4D023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99. Për aspektin shkencor të këtij programi, SCRS</w:t>
      </w:r>
      <w:r w:rsidR="00D6693A">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raportojë për nivelin e mbulimit të arritur nga çdo CPC, dhe do të sigurojë një përmbledhje të të dhënave të mbledhura dhe çdo rezultat të rëndësishëm të lidhur me këto të dhëna. SCRS</w:t>
      </w:r>
      <w:r w:rsidR="00D6693A">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japë çdo rekomandim që lidhet me përmirësimin e efikasitetit të programit të vëzhgimit të CPC</w:t>
      </w:r>
      <w:r w:rsidR="00D6693A">
        <w:rPr>
          <w:rFonts w:ascii="Garamond" w:hAnsi="Garamond" w:cs="Garamond"/>
          <w:color w:val="000000"/>
          <w:sz w:val="24"/>
          <w:szCs w:val="24"/>
          <w:lang w:val="sq-AL"/>
        </w:rPr>
        <w:t>-ve</w:t>
      </w:r>
      <w:r w:rsidRPr="00DC5D92">
        <w:rPr>
          <w:rFonts w:ascii="Garamond" w:hAnsi="Garamond" w:cs="Garamond"/>
          <w:color w:val="000000"/>
          <w:sz w:val="24"/>
          <w:szCs w:val="24"/>
          <w:lang w:val="sq-AL"/>
        </w:rPr>
        <w:t>.</w:t>
      </w:r>
    </w:p>
    <w:p w14:paraId="745683AA" w14:textId="22D488E6"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100. Detyrimet, përgjegjësitë dhe detyrat e zbatueshme për vëzhguesit e CPC-ve janë të detajuara në </w:t>
      </w:r>
      <w:r w:rsidR="00CF5B00">
        <w:rPr>
          <w:rFonts w:ascii="Garamond" w:hAnsi="Garamond" w:cs="Garamond"/>
          <w:color w:val="000000"/>
          <w:sz w:val="24"/>
          <w:szCs w:val="24"/>
          <w:lang w:val="sq-AL"/>
        </w:rPr>
        <w:t>a</w:t>
      </w:r>
      <w:r w:rsidRPr="00DC5D92">
        <w:rPr>
          <w:rFonts w:ascii="Garamond" w:hAnsi="Garamond" w:cs="Garamond"/>
          <w:color w:val="000000"/>
          <w:sz w:val="24"/>
          <w:szCs w:val="24"/>
          <w:lang w:val="sq-AL"/>
        </w:rPr>
        <w:t>neksin 6.</w:t>
      </w:r>
    </w:p>
    <w:p w14:paraId="745683AB" w14:textId="2B5AE7B3" w:rsidR="00A70E60" w:rsidRPr="00DC5D92" w:rsidRDefault="00A70E60" w:rsidP="00D6693A">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Programi Rajonal i Vëzhguesve të ICCAT</w:t>
      </w:r>
      <w:r w:rsidR="00D6693A">
        <w:rPr>
          <w:rFonts w:ascii="Garamond" w:hAnsi="Garamond" w:cs="Garamond"/>
          <w:b/>
          <w:bCs/>
          <w:color w:val="000000"/>
          <w:sz w:val="24"/>
          <w:szCs w:val="24"/>
          <w:lang w:val="sq-AL"/>
        </w:rPr>
        <w:t>-it</w:t>
      </w:r>
      <w:r w:rsidRPr="00DC5D92">
        <w:rPr>
          <w:rFonts w:ascii="Garamond" w:hAnsi="Garamond" w:cs="Garamond"/>
          <w:b/>
          <w:bCs/>
          <w:color w:val="000000"/>
          <w:sz w:val="24"/>
          <w:szCs w:val="24"/>
          <w:lang w:val="sq-AL"/>
        </w:rPr>
        <w:t xml:space="preserve"> (ROP)</w:t>
      </w:r>
    </w:p>
    <w:p w14:paraId="745683AC" w14:textId="37CD6991"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101. Programi Rajonal i Vëzhguesve të ICCAT</w:t>
      </w:r>
      <w:r w:rsidR="00D6693A">
        <w:rPr>
          <w:rFonts w:ascii="Garamond" w:hAnsi="Garamond" w:cs="Garamond"/>
          <w:color w:val="000000"/>
          <w:sz w:val="24"/>
          <w:szCs w:val="24"/>
          <w:lang w:val="sq-AL"/>
        </w:rPr>
        <w:t>-it</w:t>
      </w:r>
      <w:r w:rsidR="00CF5B00">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referuar në </w:t>
      </w:r>
      <w:r w:rsidR="00D6693A">
        <w:rPr>
          <w:rFonts w:ascii="Garamond" w:hAnsi="Garamond" w:cs="Garamond"/>
          <w:color w:val="000000"/>
          <w:sz w:val="24"/>
          <w:szCs w:val="24"/>
          <w:lang w:val="sq-AL"/>
        </w:rPr>
        <w:t>a</w:t>
      </w:r>
      <w:r w:rsidRPr="00DC5D92">
        <w:rPr>
          <w:rFonts w:ascii="Garamond" w:hAnsi="Garamond" w:cs="Garamond"/>
          <w:color w:val="000000"/>
          <w:sz w:val="24"/>
          <w:szCs w:val="24"/>
          <w:lang w:val="sq-AL"/>
        </w:rPr>
        <w:t>neksin 6</w:t>
      </w:r>
      <w:r w:rsidR="00CF5B00">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do të zbatohet për të siguruar mbulimin 100% me vëzhgues:</w:t>
      </w:r>
    </w:p>
    <w:p w14:paraId="745683AD" w14:textId="64F0C015"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të të gjit</w:t>
      </w:r>
      <w:r w:rsidR="00CF5B00">
        <w:rPr>
          <w:rFonts w:ascii="Garamond" w:hAnsi="Garamond" w:cs="Garamond"/>
          <w:color w:val="000000"/>
          <w:sz w:val="24"/>
          <w:szCs w:val="24"/>
          <w:lang w:val="sq-AL"/>
        </w:rPr>
        <w:t>hë anijeve me rrethim të tonit;</w:t>
      </w:r>
    </w:p>
    <w:p w14:paraId="745683AE" w14:textId="45454CA7"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gjatë të gjitha transferimeve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tonit nga koshiloku </w:t>
      </w:r>
      <w:r w:rsidR="00CF5B00">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anijes n</w:t>
      </w:r>
      <w:r w:rsidR="00313AED">
        <w:rPr>
          <w:rFonts w:ascii="Garamond" w:hAnsi="Garamond" w:cs="Garamond"/>
          <w:color w:val="000000"/>
          <w:sz w:val="24"/>
          <w:szCs w:val="24"/>
          <w:lang w:val="sq-AL"/>
        </w:rPr>
        <w:t>ë</w:t>
      </w:r>
      <w:r w:rsidR="00CF5B00">
        <w:rPr>
          <w:rFonts w:ascii="Garamond" w:hAnsi="Garamond" w:cs="Garamond"/>
          <w:color w:val="000000"/>
          <w:sz w:val="24"/>
          <w:szCs w:val="24"/>
          <w:lang w:val="sq-AL"/>
        </w:rPr>
        <w:t xml:space="preserve"> koshat transportues;</w:t>
      </w:r>
    </w:p>
    <w:p w14:paraId="745683AF" w14:textId="56348995"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gjatë të gjitha transferimeve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tonit nga kurthet n</w:t>
      </w:r>
      <w:r w:rsidR="00313AED">
        <w:rPr>
          <w:rFonts w:ascii="Garamond" w:hAnsi="Garamond" w:cs="Garamond"/>
          <w:color w:val="000000"/>
          <w:sz w:val="24"/>
          <w:szCs w:val="24"/>
          <w:lang w:val="sq-AL"/>
        </w:rPr>
        <w:t>ë</w:t>
      </w:r>
      <w:r w:rsidR="00CF5B00">
        <w:rPr>
          <w:rFonts w:ascii="Garamond" w:hAnsi="Garamond" w:cs="Garamond"/>
          <w:color w:val="000000"/>
          <w:sz w:val="24"/>
          <w:szCs w:val="24"/>
          <w:lang w:val="sq-AL"/>
        </w:rPr>
        <w:t xml:space="preserve"> koshat transportues;</w:t>
      </w:r>
    </w:p>
    <w:p w14:paraId="745683B0" w14:textId="026D6529"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Calibri"/>
          <w:color w:val="000000"/>
          <w:sz w:val="24"/>
          <w:szCs w:val="24"/>
          <w:lang w:val="sq-AL"/>
        </w:rPr>
        <w:t xml:space="preserve">- </w:t>
      </w:r>
      <w:r w:rsidRPr="00DC5D92">
        <w:rPr>
          <w:rFonts w:ascii="Garamond" w:hAnsi="Garamond" w:cs="Garamond"/>
          <w:color w:val="000000"/>
          <w:sz w:val="24"/>
          <w:szCs w:val="24"/>
          <w:lang w:val="sq-AL"/>
        </w:rPr>
        <w:t>gjatë të gjitha transferimeve nga një kosh ferme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transporti, të cilat më pas tërhiqen në një fermë tjetër;</w:t>
      </w:r>
    </w:p>
    <w:p w14:paraId="745683B1" w14:textId="77777777"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gjatë të gjitha kalimeve të tonit në ferma;</w:t>
      </w:r>
    </w:p>
    <w:p w14:paraId="745683B2" w14:textId="5A8EF1FE"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gjatë</w:t>
      </w:r>
      <w:r w:rsidR="00CF5B00">
        <w:rPr>
          <w:rFonts w:ascii="Garamond" w:hAnsi="Garamond" w:cs="Garamond"/>
          <w:color w:val="000000"/>
          <w:sz w:val="24"/>
          <w:szCs w:val="24"/>
          <w:lang w:val="sq-AL"/>
        </w:rPr>
        <w:t xml:space="preserve"> të</w:t>
      </w:r>
      <w:r w:rsidRPr="00DC5D92">
        <w:rPr>
          <w:rFonts w:ascii="Garamond" w:hAnsi="Garamond" w:cs="Garamond"/>
          <w:color w:val="000000"/>
          <w:sz w:val="24"/>
          <w:szCs w:val="24"/>
          <w:lang w:val="sq-AL"/>
        </w:rPr>
        <w:t xml:space="preserve"> gjithë vjeljes së tonit nga fermat; dhe</w:t>
      </w:r>
    </w:p>
    <w:p w14:paraId="745683B3" w14:textId="77777777" w:rsidR="00A70E60" w:rsidRPr="00DC5D92" w:rsidRDefault="00A70E60" w:rsidP="00D6693A">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gjatë lëshimit të tonit nga fermat.</w:t>
      </w:r>
    </w:p>
    <w:p w14:paraId="745683B4" w14:textId="078476D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Pavarësisht nga sa më sipër, kur, për arsye të forcës madhore (p.sh., pandemia) të njoftuara siç duhet në ICCAT, vendosja e një vëzhguesi rajonal nuk është i mundur, anija, kurthi ose ferma mund të funksionojnë pa vëzhguesin. Në raste të tilla, CPC-të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japin përparësi këtyre anijeve, fermave dhe kurtheve për kontroll dhe inspektim.</w:t>
      </w:r>
    </w:p>
    <w:p w14:paraId="745683B5" w14:textId="2282F06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Përveç kësaj, CPC-të do të zbatojnë një sërë masash alternative të përshtatshme që synojnë arritjen e objektivave të programit të vëzhguesit rajonal, duke përfshirë, aty ku është e mundur, vendosjen e një inspektori kombëtar ose një vëzhguesi kombëtar për të vepruar në vend të vëzhguesit rajonal. CPC-ja në fjalë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dërgojë Sekretariatit të gjitha detajet e masave alternative. Sekretariati përpilon dhe i qarkullon </w:t>
      </w:r>
      <w:r w:rsidR="00F74ACF" w:rsidRPr="00DC5D92">
        <w:rPr>
          <w:rFonts w:ascii="Garamond" w:hAnsi="Garamond" w:cs="Garamond"/>
          <w:color w:val="000000"/>
          <w:sz w:val="24"/>
          <w:szCs w:val="24"/>
          <w:lang w:val="sq-AL"/>
        </w:rPr>
        <w:t xml:space="preserve">komisionit </w:t>
      </w:r>
      <w:r w:rsidRPr="00DC5D92">
        <w:rPr>
          <w:rFonts w:ascii="Garamond" w:hAnsi="Garamond" w:cs="Garamond"/>
          <w:color w:val="000000"/>
          <w:sz w:val="24"/>
          <w:szCs w:val="24"/>
          <w:lang w:val="sq-AL"/>
        </w:rPr>
        <w:t>të gjithë informacionin e marrë për zbatimin e këtyre procedurave. Këto masa alternative dhe veprimet e ndërmarra do të shqyrtohen nga Komiteti i Pajtueshmërisë gjatë çdo takimi vjetor.</w:t>
      </w:r>
    </w:p>
    <w:p w14:paraId="745683B6" w14:textId="6AE895F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102. Si përjashtim i paragrafit 101, vjelja nga fermat deri në 1000 kg në ditë dhe deri në maksimum 50 tonë në fermë në vit për furnizimin e tregut me peshk të freskët mund të autorizohet nga CPC-ja përkatëse me kusht që një inspektor i autorizuar nga CPC</w:t>
      </w:r>
      <w:r w:rsidR="00D6693A">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fermës është në vend për 100% të vjeljeve të tilla dhe kontrollon të gjithë funksionimin. Inspektori i autorizuar do të vërtetojë gjithashtu sasitë e vjela në sistemin eBCD. Në këtë rast, nënshkrimi i vëzhguesit rajonal nuk duhet të kërkohet në seksionin e vjeljes së eBCD</w:t>
      </w:r>
      <w:r w:rsidR="00F74ACF">
        <w:rPr>
          <w:rFonts w:ascii="Garamond" w:hAnsi="Garamond" w:cs="Garamond"/>
          <w:color w:val="000000"/>
          <w:sz w:val="24"/>
          <w:szCs w:val="24"/>
          <w:lang w:val="sq-AL"/>
        </w:rPr>
        <w:t>-ve</w:t>
      </w:r>
      <w:r w:rsidRPr="00DC5D92">
        <w:rPr>
          <w:rFonts w:ascii="Garamond" w:hAnsi="Garamond" w:cs="Garamond"/>
          <w:color w:val="000000"/>
          <w:sz w:val="24"/>
          <w:szCs w:val="24"/>
          <w:lang w:val="sq-AL"/>
        </w:rPr>
        <w:t>. Ky derogim do të rishikohet, sipas rastit, nga PWG, ndoshta përmes Grupit të Punës të IMM-së, jo më vonë se në vitin 2023.</w:t>
      </w:r>
    </w:p>
    <w:p w14:paraId="745683B7" w14:textId="3E38C80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103. Anijet e peshkimit me rrethim pa një vëzhgues rajonal të ICCAT</w:t>
      </w:r>
      <w:r w:rsidR="00BD28D2">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në bord, nuk do të autorizohen për të peshkuar ose të operojnë në peshkimin e tonit.</w:t>
      </w:r>
    </w:p>
    <w:p w14:paraId="745683B8" w14:textId="141D92D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104. Një vëzhgues rajonal i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do të caktohet në çdo fermë për të gjithë operacionet në kosha. Në rastet e forcës madhore që janë konfirmuar nga autoriteti CPC i fermës, një vëzhgues rajonal i ICCAT-it mund të ndahet në më shumë se një fermë për të garantuar vazhdimësinë e operacioneve nëse autorizohet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dhe me kusht që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kërkojë menjëherë vendosjen e një vëzhguesi rajonal shtesë të ICCAT</w:t>
      </w:r>
      <w:r w:rsidR="00D6693A">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3B9" w14:textId="235D7A3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105. Me përjashtim të paragrafit 104, në rast transferimi ndërmjet dy fermave të ndryshme nën kompetencën e të njëjtit autoritet kombëtar, mund të caktohet një vëzhgues i vetëm rajonal për të mbuluar të gjithë procesin</w:t>
      </w:r>
      <w:r w:rsidR="00BD28D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duke përfshirë transferimin e peshkut në një kosh transporti tërheqës, tërheqja e peshkut nga ferma dhuruese në fermën marrëse dhe kalimi i peshkut në koshin e fermës marrëse. Në këtë rast, një vëzhgues rajonal duhet të vendoset nga ferma e donatorëve dhe kostoja do të ndahet si nga ferma donatore ashtu edhe nga ajo pritëse, përveç nëse përcaktohet ndryshe nga fermat.</w:t>
      </w:r>
    </w:p>
    <w:p w14:paraId="745683BA" w14:textId="5425B3F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106. Si çështje prioritare, vëzhguesit rajonalë të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nuk duhet të jenë të së njëjtës kombësi me anijen e zënies, anijen tërheqëse, kurthin ose fermën, për të cilat kërkohen shërbimet e tyre. Përveç kësaj dhe për aq sa është e mundur, Sekretariati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dhe ofruesi përgjegjës për ROP do të sigurojnë që vëzhguesit rajonalë të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dislokuar të kenë njohuri të kënaqshme të gjuhës së anijeve, fermës apo kurtheve të CPC</w:t>
      </w:r>
      <w:r w:rsidR="00BD28D2">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së caktuar. Nëse nuk është e mundur të gjenden vëzhgues të huaj me aftësitë e duhura gjuhësore ose në rast të forcës madhore, mund të lejohet vendosja e vëzhguesve rajonalë të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së njëjtës kombësi, me kusht që njoftimi paraprak për Sekretariatin e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bëhet nga ofruesi përgjegjës për ROP.</w:t>
      </w:r>
    </w:p>
    <w:p w14:paraId="745683BB" w14:textId="5C3DC81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107. Detyrimet, përgjegjësitë dhe detyrat e zbatueshme për </w:t>
      </w:r>
      <w:r w:rsidRPr="00A52937">
        <w:rPr>
          <w:rFonts w:ascii="Garamond" w:hAnsi="Garamond" w:cs="Garamond"/>
          <w:color w:val="000000"/>
          <w:sz w:val="24"/>
          <w:szCs w:val="24"/>
          <w:lang w:val="sq-AL"/>
        </w:rPr>
        <w:t xml:space="preserve">Vëzhguesin Rajonal </w:t>
      </w:r>
      <w:r w:rsidRPr="00DC5D92">
        <w:rPr>
          <w:rFonts w:ascii="Garamond" w:hAnsi="Garamond" w:cs="Garamond"/>
          <w:color w:val="000000"/>
          <w:sz w:val="24"/>
          <w:szCs w:val="24"/>
          <w:lang w:val="sq-AL"/>
        </w:rPr>
        <w:t xml:space="preserve">të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00BD28D2">
        <w:rPr>
          <w:rFonts w:ascii="Garamond" w:hAnsi="Garamond" w:cs="Garamond"/>
          <w:color w:val="000000"/>
          <w:sz w:val="24"/>
          <w:szCs w:val="24"/>
          <w:lang w:val="sq-AL"/>
        </w:rPr>
        <w:t>dhe kurthit dhe fermës CPC</w:t>
      </w:r>
      <w:r w:rsidRPr="00DC5D92">
        <w:rPr>
          <w:rFonts w:ascii="Garamond" w:hAnsi="Garamond" w:cs="Garamond"/>
          <w:color w:val="000000"/>
          <w:sz w:val="24"/>
          <w:szCs w:val="24"/>
          <w:lang w:val="sq-AL"/>
        </w:rPr>
        <w:t xml:space="preserve"> përkatëse, janë të detajuara në shtojcën 6.</w:t>
      </w:r>
    </w:p>
    <w:p w14:paraId="745683BC"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p>
    <w:p w14:paraId="58394E6F" w14:textId="77777777" w:rsidR="00040540"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040540">
        <w:rPr>
          <w:rFonts w:ascii="Garamond" w:hAnsi="Garamond" w:cs="Garamond"/>
          <w:bCs/>
          <w:color w:val="000000"/>
          <w:sz w:val="24"/>
          <w:szCs w:val="24"/>
          <w:lang w:val="sq-AL"/>
        </w:rPr>
        <w:t>PJESA IV</w:t>
      </w:r>
    </w:p>
    <w:p w14:paraId="745683BD" w14:textId="1DB6850C" w:rsidR="00A70E60"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040540">
        <w:rPr>
          <w:rFonts w:ascii="Garamond" w:hAnsi="Garamond" w:cs="Garamond"/>
          <w:bCs/>
          <w:color w:val="000000"/>
          <w:sz w:val="24"/>
          <w:szCs w:val="24"/>
          <w:lang w:val="sq-AL"/>
        </w:rPr>
        <w:t>MASAT E KONTROLLIT</w:t>
      </w:r>
    </w:p>
    <w:p w14:paraId="7FF72A98" w14:textId="77777777" w:rsidR="008C7908" w:rsidRPr="00040540" w:rsidRDefault="008C7908"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E95E9AE" w14:textId="6F970599" w:rsidR="00040540"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Seksioni D </w:t>
      </w:r>
    </w:p>
    <w:p w14:paraId="745683BE" w14:textId="5832BEC8" w:rsidR="00A70E60" w:rsidRPr="00DC5D92"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Transferimet e peshkut të gjallë</w:t>
      </w:r>
    </w:p>
    <w:p w14:paraId="745683BF"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p>
    <w:p w14:paraId="745683C0"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Dispozita e përgjithshme</w:t>
      </w:r>
    </w:p>
    <w:p w14:paraId="745683C1" w14:textId="180A2EE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108. Ky seksion zbatohet për të gjitha transferimet e përcaktuara në paragrafin 3.i</w:t>
      </w:r>
      <w:r w:rsidR="00D6693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3C2" w14:textId="0922454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109. Në përputhje me paragrafin 12 </w:t>
      </w:r>
      <w:r w:rsidR="007723EB">
        <w:rPr>
          <w:rFonts w:ascii="Garamond" w:hAnsi="Garamond" w:cs="Garamond"/>
          <w:color w:val="000000"/>
          <w:sz w:val="24"/>
          <w:szCs w:val="24"/>
          <w:lang w:val="sq-AL"/>
        </w:rPr>
        <w:t>“</w:t>
      </w:r>
      <w:r w:rsidRPr="00DC5D92">
        <w:rPr>
          <w:rFonts w:ascii="Garamond" w:hAnsi="Garamond" w:cs="Garamond"/>
          <w:color w:val="000000"/>
          <w:sz w:val="24"/>
          <w:szCs w:val="24"/>
          <w:lang w:val="sq-AL"/>
        </w:rPr>
        <w:t>c</w:t>
      </w:r>
      <w:r w:rsidR="007723E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 çdo CPC do të emërojë një autoritet të vetëm kompetent, në vijim të referuar si “autoriteti kompetent i CPC</w:t>
      </w:r>
      <w:r w:rsidR="00E10DEE">
        <w:rPr>
          <w:rFonts w:ascii="Garamond" w:hAnsi="Garamond" w:cs="Garamond"/>
          <w:color w:val="000000"/>
          <w:sz w:val="24"/>
          <w:szCs w:val="24"/>
          <w:lang w:val="sq-AL"/>
        </w:rPr>
        <w:t>-ve</w:t>
      </w:r>
      <w:r w:rsidRPr="00DC5D92">
        <w:rPr>
          <w:rFonts w:ascii="Garamond" w:hAnsi="Garamond" w:cs="Garamond"/>
          <w:color w:val="000000"/>
          <w:sz w:val="24"/>
          <w:szCs w:val="24"/>
          <w:lang w:val="sq-AL"/>
        </w:rPr>
        <w:t>”, i cili do të jetë përgjegjës për koordinimin e mbledhjes dhe verifikimit të informacionit për kontrollin e transferimeve dhe transporteve përkatëse të tonit të kryera nën juridiksionin e tij, dhe për raportimin dhe bashkëpunimin me CPC-të, në fermat e të cilave do të vendoset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peshku në kosh.</w:t>
      </w:r>
    </w:p>
    <w:p w14:paraId="745683C3"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110. Kapitenët e anijeve të zënies dhe tërheqëse që kryejnë operacione transferimi duhet të raportojnë aktivitetet e tyre të transferimit në përputhje me kërkesat e përcaktuara në aneksin 2 (</w:t>
      </w:r>
      <w:r w:rsidRPr="00D6693A">
        <w:rPr>
          <w:rFonts w:ascii="Garamond" w:hAnsi="Garamond" w:cs="Garamond"/>
          <w:i/>
          <w:color w:val="000000"/>
          <w:sz w:val="24"/>
          <w:szCs w:val="24"/>
          <w:lang w:val="sq-AL"/>
        </w:rPr>
        <w:t>logbook</w:t>
      </w:r>
      <w:r w:rsidRPr="00DC5D92">
        <w:rPr>
          <w:rFonts w:ascii="Garamond" w:hAnsi="Garamond" w:cs="Garamond"/>
          <w:color w:val="000000"/>
          <w:sz w:val="24"/>
          <w:szCs w:val="24"/>
          <w:lang w:val="sq-AL"/>
        </w:rPr>
        <w:t>).</w:t>
      </w:r>
    </w:p>
    <w:p w14:paraId="745683C4" w14:textId="25BA3611" w:rsidR="00A70E60" w:rsidRPr="00DC5D92" w:rsidRDefault="00E10DEE" w:rsidP="00A70E60">
      <w:pPr>
        <w:autoSpaceDE w:val="0"/>
        <w:autoSpaceDN w:val="0"/>
        <w:adjustRightInd w:val="0"/>
        <w:spacing w:after="0" w:line="240" w:lineRule="auto"/>
        <w:ind w:firstLine="284"/>
        <w:rPr>
          <w:rFonts w:ascii="Garamond" w:hAnsi="Garamond" w:cs="Garamond"/>
          <w:b/>
          <w:bCs/>
          <w:color w:val="000000"/>
          <w:sz w:val="24"/>
          <w:szCs w:val="24"/>
          <w:lang w:val="sq-AL"/>
        </w:rPr>
      </w:pPr>
      <w:r>
        <w:rPr>
          <w:rFonts w:ascii="Garamond" w:hAnsi="Garamond" w:cs="Garamond"/>
          <w:b/>
          <w:bCs/>
          <w:color w:val="000000"/>
          <w:sz w:val="24"/>
          <w:szCs w:val="24"/>
          <w:lang w:val="sq-AL"/>
        </w:rPr>
        <w:t>Num</w:t>
      </w:r>
      <w:r w:rsidR="00A70E60" w:rsidRPr="00DC5D92">
        <w:rPr>
          <w:rFonts w:ascii="Garamond" w:hAnsi="Garamond" w:cs="Garamond"/>
          <w:b/>
          <w:bCs/>
          <w:color w:val="000000"/>
          <w:sz w:val="24"/>
          <w:szCs w:val="24"/>
          <w:lang w:val="sq-AL"/>
        </w:rPr>
        <w:t>r</w:t>
      </w:r>
      <w:r>
        <w:rPr>
          <w:rFonts w:ascii="Garamond" w:hAnsi="Garamond" w:cs="Garamond"/>
          <w:b/>
          <w:bCs/>
          <w:color w:val="000000"/>
          <w:sz w:val="24"/>
          <w:szCs w:val="24"/>
          <w:lang w:val="sq-AL"/>
        </w:rPr>
        <w:t>i</w:t>
      </w:r>
      <w:r w:rsidR="00A70E60" w:rsidRPr="00DC5D92">
        <w:rPr>
          <w:rFonts w:ascii="Garamond" w:hAnsi="Garamond" w:cs="Garamond"/>
          <w:b/>
          <w:bCs/>
          <w:color w:val="000000"/>
          <w:sz w:val="24"/>
          <w:szCs w:val="24"/>
          <w:lang w:val="sq-AL"/>
        </w:rPr>
        <w:t xml:space="preserve"> unik i caktuar për kosh</w:t>
      </w:r>
    </w:p>
    <w:p w14:paraId="745683C5" w14:textId="0528E0A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111. Të gjithë kosha</w:t>
      </w:r>
      <w:r w:rsidR="00E10DEE">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E10DEE">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përdorur në operacionet e transferimit dhe transportet shoqëruese do</w:t>
      </w:r>
      <w:r w:rsidR="009A6871">
        <w:rPr>
          <w:rFonts w:ascii="Garamond" w:hAnsi="Garamond" w:cs="Garamond"/>
          <w:color w:val="000000"/>
          <w:sz w:val="24"/>
          <w:szCs w:val="24"/>
          <w:lang w:val="sq-AL"/>
        </w:rPr>
        <w:t xml:space="preserve"> t’i </w:t>
      </w:r>
      <w:r w:rsidRPr="00DC5D92">
        <w:rPr>
          <w:rFonts w:ascii="Garamond" w:hAnsi="Garamond" w:cs="Garamond"/>
          <w:color w:val="000000"/>
          <w:sz w:val="24"/>
          <w:szCs w:val="24"/>
          <w:lang w:val="sq-AL"/>
        </w:rPr>
        <w:t>vendoset një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numër</w:t>
      </w:r>
      <w:r w:rsidR="00E10DEE">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sistemin unik të numërimit të përmendur në paragrafët 147 deri në 150.</w:t>
      </w:r>
    </w:p>
    <w:p w14:paraId="745683C6" w14:textId="77777777" w:rsidR="00A70E60" w:rsidRPr="00DC5D92" w:rsidRDefault="00A70E60" w:rsidP="00E10DEE">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Njoftimi paraprak i transferimit</w:t>
      </w:r>
    </w:p>
    <w:p w14:paraId="745683C7" w14:textId="6B7EAF99"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112. Përpara fillimit të një operacioni transferimi, duke përfshirë transferimet vullnetare, kapiteni i anijes s</w:t>
      </w:r>
      <w:r w:rsidR="00E10DEE">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ose rimorkiatorit apo përfaqësuesit e tyre ose përfaqësuesit e fermës apo kurthit, ku nis transferimi në fjalë,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dërgojë autoritetit të tij kompetent të </w:t>
      </w:r>
      <w:r w:rsidR="00112E4A">
        <w:rPr>
          <w:rFonts w:ascii="Garamond" w:hAnsi="Garamond" w:cs="Garamond"/>
          <w:color w:val="000000"/>
          <w:sz w:val="24"/>
          <w:szCs w:val="24"/>
          <w:lang w:val="sq-AL"/>
        </w:rPr>
        <w:t xml:space="preserve">CPC-ve </w:t>
      </w:r>
      <w:r w:rsidRPr="00DC5D92">
        <w:rPr>
          <w:rFonts w:ascii="Garamond" w:hAnsi="Garamond" w:cs="Garamond"/>
          <w:color w:val="000000"/>
          <w:sz w:val="24"/>
          <w:szCs w:val="24"/>
          <w:lang w:val="sq-AL"/>
        </w:rPr>
        <w:t>n</w:t>
      </w:r>
      <w:r w:rsidR="00E10DEE">
        <w:rPr>
          <w:rFonts w:ascii="Garamond" w:hAnsi="Garamond" w:cs="Garamond"/>
          <w:color w:val="000000"/>
          <w:sz w:val="24"/>
          <w:szCs w:val="24"/>
          <w:lang w:val="sq-AL"/>
        </w:rPr>
        <w:t>jë njoftim paraprak transferimi,</w:t>
      </w:r>
      <w:r w:rsidRPr="00DC5D92">
        <w:rPr>
          <w:rFonts w:ascii="Garamond" w:hAnsi="Garamond" w:cs="Garamond"/>
          <w:color w:val="000000"/>
          <w:sz w:val="24"/>
          <w:szCs w:val="24"/>
          <w:lang w:val="sq-AL"/>
        </w:rPr>
        <w:t xml:space="preserve"> duke treguar, aty ku është e aplikueshme:</w:t>
      </w:r>
    </w:p>
    <w:p w14:paraId="745683C8" w14:textId="5AA18B38"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numri</w:t>
      </w:r>
      <w:r w:rsidR="00E10DEE">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dhe pesh</w:t>
      </w:r>
      <w:r w:rsidR="00E10DEE">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vlerësuar </w:t>
      </w:r>
      <w:r w:rsidR="00E10DEE">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tonit që do të transferohet</w:t>
      </w:r>
      <w:r w:rsidR="00D6693A">
        <w:rPr>
          <w:rFonts w:ascii="Garamond" w:hAnsi="Garamond" w:cs="Garamond"/>
          <w:color w:val="000000"/>
          <w:sz w:val="24"/>
          <w:szCs w:val="24"/>
          <w:lang w:val="sq-AL"/>
        </w:rPr>
        <w:t>;</w:t>
      </w:r>
    </w:p>
    <w:p w14:paraId="745683C9" w14:textId="2A18ECE2"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emri</w:t>
      </w:r>
      <w:r w:rsidR="00E10DEE">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E10DEE">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anijes që e ka peshkuar, anijeve tërheqëse, fermës ose kurthit, dhe numri</w:t>
      </w:r>
      <w:r w:rsidR="00E10DEE">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përkatës </w:t>
      </w:r>
      <w:r w:rsidR="00E10DEE">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tyre në regjistrin e ICCAT</w:t>
      </w:r>
      <w:r w:rsidR="00D6693A">
        <w:rPr>
          <w:rFonts w:ascii="Garamond" w:hAnsi="Garamond" w:cs="Garamond"/>
          <w:color w:val="000000"/>
          <w:sz w:val="24"/>
          <w:szCs w:val="24"/>
          <w:lang w:val="sq-AL"/>
        </w:rPr>
        <w:t>-it;</w:t>
      </w:r>
    </w:p>
    <w:p w14:paraId="745683CA" w14:textId="0C568410"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datën dhe vendndodhjen e kapjes</w:t>
      </w:r>
      <w:r w:rsidR="00D6693A">
        <w:rPr>
          <w:rFonts w:ascii="Garamond" w:hAnsi="Garamond" w:cs="Garamond"/>
          <w:color w:val="000000"/>
          <w:sz w:val="24"/>
          <w:szCs w:val="24"/>
          <w:lang w:val="sq-AL"/>
        </w:rPr>
        <w:t>;</w:t>
      </w:r>
    </w:p>
    <w:p w14:paraId="745683CB" w14:textId="154ACA16"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dat</w:t>
      </w:r>
      <w:r w:rsidR="00E10DEE">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dhe koh</w:t>
      </w:r>
      <w:r w:rsidR="00E10DEE">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parashikuar </w:t>
      </w:r>
      <w:r w:rsidR="00E10DEE">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transferimit</w:t>
      </w:r>
      <w:r w:rsidR="00D6693A">
        <w:rPr>
          <w:rFonts w:ascii="Garamond" w:hAnsi="Garamond" w:cs="Garamond"/>
          <w:color w:val="000000"/>
          <w:sz w:val="24"/>
          <w:szCs w:val="24"/>
          <w:lang w:val="sq-AL"/>
        </w:rPr>
        <w:t>;</w:t>
      </w:r>
    </w:p>
    <w:p w14:paraId="745683CC" w14:textId="12152D50"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pozicioni</w:t>
      </w:r>
      <w:r w:rsidR="00E10DEE">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E10DEE">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vlerësuar (gjerësia/gjatësia) ku do të bëhet transferimi dhe numrat e koshit të dhuruesit dhe marrësit</w:t>
      </w:r>
      <w:r w:rsidR="00D6693A">
        <w:rPr>
          <w:rFonts w:ascii="Garamond" w:hAnsi="Garamond" w:cs="Garamond"/>
          <w:color w:val="000000"/>
          <w:sz w:val="24"/>
          <w:szCs w:val="24"/>
          <w:lang w:val="sq-AL"/>
        </w:rPr>
        <w:t>;</w:t>
      </w:r>
    </w:p>
    <w:p w14:paraId="745683CD" w14:textId="6AB3369C"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ferm</w:t>
      </w:r>
      <w:r w:rsidR="00E10DEE">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ku do </w:t>
      </w:r>
      <w:r w:rsidR="00E10DEE">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shkojë</w:t>
      </w:r>
      <w:r w:rsidR="00D6693A">
        <w:rPr>
          <w:rFonts w:ascii="Garamond" w:hAnsi="Garamond" w:cs="Garamond"/>
          <w:color w:val="000000"/>
          <w:sz w:val="24"/>
          <w:szCs w:val="24"/>
          <w:lang w:val="sq-AL"/>
        </w:rPr>
        <w:t>;</w:t>
      </w:r>
    </w:p>
    <w:p w14:paraId="745683CE" w14:textId="667E5428"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emrin dhe numrin ICCAT të fermës dhuruese, në rastin e një transferimi nga koshi i fermës në një kosh</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transporti</w:t>
      </w:r>
      <w:r w:rsidR="00D6693A">
        <w:rPr>
          <w:rFonts w:ascii="Garamond" w:hAnsi="Garamond" w:cs="Garamond"/>
          <w:color w:val="000000"/>
          <w:sz w:val="24"/>
          <w:szCs w:val="24"/>
          <w:lang w:val="sq-AL"/>
        </w:rPr>
        <w:t>;</w:t>
      </w:r>
    </w:p>
    <w:p w14:paraId="745683CF" w14:textId="77777777"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numrat e dy koshave të fermës dhe çdo koshi transporti të përfshirë, në rastin e transferimeve brenda fermës.</w:t>
      </w:r>
    </w:p>
    <w:p w14:paraId="745683D0" w14:textId="77777777" w:rsidR="00A70E60" w:rsidRPr="00DC5D92" w:rsidRDefault="00A70E60" w:rsidP="00E10DEE">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Autorizimi i transferimit</w:t>
      </w:r>
    </w:p>
    <w:p w14:paraId="745683D1" w14:textId="6B897958" w:rsidR="00A70E60" w:rsidRPr="00DC5D92" w:rsidRDefault="00A70E60" w:rsidP="00E10DEE">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113. Brenda 48 orëve pas dorëzimit të njoftimit paraprak të transferimit nga operatori dhurues,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caktojë dhe komunikojë operatorit donator në fjalë një numër të autorizimit të transferimit për çdo operacion transferimi. Numri i autorizimit të transferimit duhet të përfshijë kodin me tr</w:t>
      </w:r>
      <w:r w:rsidR="00B378E2">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shkronja CPC,</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katër numra për vitin dhe tr</w:t>
      </w:r>
      <w:r w:rsidR="00B378E2">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shkronja për të treguar autorizimin pozitiv (AUT) ose negativ (NEG), të ndjekur nga numrat vijues.</w:t>
      </w:r>
    </w:p>
    <w:p w14:paraId="745683D2" w14:textId="383ACEF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114. Operacioni i transferimit në fjalë nuk do të fillojë përpara se numri i tij specifik i autorizimit të transferimit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jetë caktuar dhe komunikuar operatorit dhurues.</w:t>
      </w:r>
    </w:p>
    <w:p w14:paraId="745683D3" w14:textId="4084D53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115. Autorizimi i transferimit nuk paragjykon konfirmimin e ndonjë operacioni të mëvonshëm transferimi ose kalimi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w:t>
      </w:r>
    </w:p>
    <w:p w14:paraId="745683D4"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116. Transferimet vullnetare dhe ato të kontrollit nuk i nënshtrohen një autorizimi të ri transferimi.</w:t>
      </w:r>
    </w:p>
    <w:p w14:paraId="745683D5" w14:textId="0B607648"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Refuzimi i një operacioni transferimi dhe rrjed</w:t>
      </w:r>
      <w:r w:rsidR="00B378E2">
        <w:rPr>
          <w:rFonts w:ascii="Garamond" w:hAnsi="Garamond" w:cs="Garamond"/>
          <w:b/>
          <w:bCs/>
          <w:color w:val="000000"/>
          <w:sz w:val="24"/>
          <w:szCs w:val="24"/>
          <w:lang w:val="sq-AL"/>
        </w:rPr>
        <w:t>himisht lirimi i tonit</w:t>
      </w:r>
    </w:p>
    <w:p w14:paraId="745683D6" w14:textId="227D205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117. Një operacion transferimi nuk do të autorizohet nga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B378E2">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operatorit dhurues nëse, pas marrjes së njoftimit paraprak të transferimit, ai konsideron se:</w:t>
      </w:r>
    </w:p>
    <w:p w14:paraId="745683D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anija peshkimit ose kurthi që deklaron se ka kapur peshkun nuk ka një autorizim të vlefshëm për peshkimin e tonit, të lëshuar në përputhje me paragrafin 56 të këtij rekomandimi;</w:t>
      </w:r>
    </w:p>
    <w:p w14:paraId="745683D8"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numri dhe pesha e peshkut që i nënshtrohet transferimit nuk është raportuar siç duhet nga anija e peshkimit ose kurthi;</w:t>
      </w:r>
    </w:p>
    <w:p w14:paraId="745683D9" w14:textId="354E6DF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c) anija </w:t>
      </w:r>
      <w:r w:rsidR="00B378E2">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peshkimit ose kurthi që ka kapur peshkun nuk ka kuotë të mjaftueshme;</w:t>
      </w:r>
    </w:p>
    <w:p w14:paraId="745683DA" w14:textId="78837D2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anija tërheqëse e deklaruar për të transferuar dhe/ose transportuar peshkun nuk është e regjistruar në Regjistrin e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si anije të tjera të peshkimit të përmendura në paragrafin 48 (b), ose nuk është e pajisur me një sistem monitorimi të anijeve (VMS) plotësisht funksional;</w:t>
      </w:r>
    </w:p>
    <w:p w14:paraId="745683DB" w14:textId="1CDC833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e) ferma ku do </w:t>
      </w:r>
      <w:r w:rsidR="00B378E2">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shkojë toni, nuk raportohet si aktive në Regjistrin e fermave të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përmendur në paragrafin 61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3DC" w14:textId="33CEF2A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118. Në rast refuzimi,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B378E2">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w:t>
      </w:r>
    </w:p>
    <w:p w14:paraId="745683DD" w14:textId="160C30C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të informojë menjëherë operatorin dhurues për refuzimin, si dhe organin kompetent të </w:t>
      </w:r>
      <w:r w:rsidR="00112E4A">
        <w:rPr>
          <w:rFonts w:ascii="Garamond" w:hAnsi="Garamond" w:cs="Garamond"/>
          <w:color w:val="000000"/>
          <w:sz w:val="24"/>
          <w:szCs w:val="24"/>
          <w:lang w:val="sq-AL"/>
        </w:rPr>
        <w:t xml:space="preserve">CPC-ve </w:t>
      </w:r>
      <w:r w:rsidRPr="00DC5D92">
        <w:rPr>
          <w:rFonts w:ascii="Garamond" w:hAnsi="Garamond" w:cs="Garamond"/>
          <w:color w:val="000000"/>
          <w:sz w:val="24"/>
          <w:szCs w:val="24"/>
          <w:lang w:val="sq-AL"/>
        </w:rPr>
        <w:t>për anijen e peshkimit, kurthin ose fermën, nëse është një CPC tjetër;</w:t>
      </w:r>
    </w:p>
    <w:p w14:paraId="745683DE" w14:textId="45421B3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kur është e zbatueshme, të lëshojë një urdhër për lirimin e peshkut në fjalë në det,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10.</w:t>
      </w:r>
    </w:p>
    <w:p w14:paraId="745683DF"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Monitorimi i operacioneve të transferimit me videokamera</w:t>
      </w:r>
    </w:p>
    <w:p w14:paraId="745683E0" w14:textId="7E6A5B6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119. Përveç transferimeve të koshave ndërmjet dy anijeve tërheqëse, të cilat nuk përfshijnë lëvizjen e tonit të gjallë ndërmjet këtyre koshave, operatori dhurues duhet të sigurojë që operacioni i trans</w:t>
      </w:r>
      <w:r w:rsidR="00B378E2">
        <w:rPr>
          <w:rFonts w:ascii="Garamond" w:hAnsi="Garamond" w:cs="Garamond"/>
          <w:color w:val="000000"/>
          <w:sz w:val="24"/>
          <w:szCs w:val="24"/>
          <w:lang w:val="sq-AL"/>
        </w:rPr>
        <w:t>ferimit të monitorohet me video</w:t>
      </w:r>
      <w:r w:rsidRPr="00DC5D92">
        <w:rPr>
          <w:rFonts w:ascii="Garamond" w:hAnsi="Garamond" w:cs="Garamond"/>
          <w:color w:val="000000"/>
          <w:sz w:val="24"/>
          <w:szCs w:val="24"/>
          <w:lang w:val="sq-AL"/>
        </w:rPr>
        <w:t>kamerë në ujë, në përputhje me standardet minimale dhe procedurat e referuara në shtojcën 8, për të përcaktuar numrin e individëve të tonit që transferohen.</w:t>
      </w:r>
    </w:p>
    <w:p w14:paraId="745683E1"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120. Çdo CPC do të marrë masat e nevojshme për të siguruar që kopjet identike të regjistrimeve përkatëse video të jepen (ofrohen) pa vonesë nga operatori dhurues:</w:t>
      </w:r>
    </w:p>
    <w:p w14:paraId="745683E2" w14:textId="485E46F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për operacionin e parë të transferimit dhe transferimin vullnetar eventual, te vëzhguesi rajonal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dhe te anija tërheqëse marrëse dhe, në fund të udhëtimit të peshkimit, te autoriteti kompetent i CPC</w:t>
      </w:r>
      <w:r w:rsidR="004A211B">
        <w:rPr>
          <w:rFonts w:ascii="Garamond" w:hAnsi="Garamond" w:cs="Garamond"/>
          <w:color w:val="000000"/>
          <w:sz w:val="24"/>
          <w:szCs w:val="24"/>
          <w:lang w:val="sq-AL"/>
        </w:rPr>
        <w:t>-v</w:t>
      </w:r>
      <w:r w:rsidR="00B378E2">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të operatorit dhurues;</w:t>
      </w:r>
    </w:p>
    <w:p w14:paraId="745683E3" w14:textId="6CF1237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për transferime të mëtejshme, te vëzhguesi i </w:t>
      </w:r>
      <w:r w:rsidR="00112E4A">
        <w:rPr>
          <w:rFonts w:ascii="Garamond" w:hAnsi="Garamond" w:cs="Garamond"/>
          <w:color w:val="000000"/>
          <w:sz w:val="24"/>
          <w:szCs w:val="24"/>
          <w:lang w:val="sq-AL"/>
        </w:rPr>
        <w:t xml:space="preserve">CPC-ve </w:t>
      </w:r>
      <w:r w:rsidRPr="00DC5D92">
        <w:rPr>
          <w:rFonts w:ascii="Garamond" w:hAnsi="Garamond" w:cs="Garamond"/>
          <w:color w:val="000000"/>
          <w:sz w:val="24"/>
          <w:szCs w:val="24"/>
          <w:lang w:val="sq-AL"/>
        </w:rPr>
        <w:t xml:space="preserve">në bordin e anijes tërheqëse dhuruese, te kapiteni i anijes tërheqëse marrëse dhe, në fund të udhëtimit të tërheqjes, te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të anijes tërheqëse dhuruese;</w:t>
      </w:r>
    </w:p>
    <w:p w14:paraId="745683E4" w14:textId="1B525C2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për transferimet ndërmjet dy fermave të ndryshme, te vëzhguesi rajonal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te mjeti tërheqës marrës dhe te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3617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dhuruese</w:t>
      </w:r>
      <w:r w:rsidR="004A211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dhe</w:t>
      </w:r>
    </w:p>
    <w:p w14:paraId="745683E5" w14:textId="3A20288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nëse një autoritet inspektues kombëtar ose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është i pranishëm gjatë operacionit të transferimit, inspektori(ët) do të marrin gjithashtu një kopje të regjistrimit përkatës të videos.</w:t>
      </w:r>
    </w:p>
    <w:p w14:paraId="745683E6"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121. Pamjet video në fjalë do të shoqërojnë peshkun deri në fermën ku do të dërgohet peshku. Një kopje do të ruhet në bordin e anijes(ve) donatore, nga kurthi(at) ose nga ferma(et) dhe do të mbetet e aksesueshme për qëllime kontrolli në çdo kohë gjatë fushatës së peshkimit.</w:t>
      </w:r>
    </w:p>
    <w:p w14:paraId="745683E7" w14:textId="6CB610BA" w:rsidR="00A70E60" w:rsidRPr="00DC5D92" w:rsidRDefault="0053617D"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122. Kopjet e video</w:t>
      </w:r>
      <w:r w:rsidR="00A70E60" w:rsidRPr="00DC5D92">
        <w:rPr>
          <w:rFonts w:ascii="Garamond" w:hAnsi="Garamond" w:cs="Garamond"/>
          <w:color w:val="000000"/>
          <w:sz w:val="24"/>
          <w:szCs w:val="24"/>
          <w:lang w:val="sq-AL"/>
        </w:rPr>
        <w:t xml:space="preserve">regjistrimeve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00A70E60" w:rsidRPr="00DC5D92">
        <w:rPr>
          <w:rFonts w:ascii="Garamond" w:hAnsi="Garamond" w:cs="Garamond"/>
          <w:color w:val="000000"/>
          <w:sz w:val="24"/>
          <w:szCs w:val="24"/>
          <w:lang w:val="sq-AL"/>
        </w:rPr>
        <w:t xml:space="preserve">jepen SCRS-së sipas kërkesës nga autoriteti </w:t>
      </w:r>
      <w:r w:rsidR="00703053">
        <w:rPr>
          <w:rFonts w:ascii="Garamond" w:hAnsi="Garamond" w:cs="Garamond"/>
          <w:color w:val="000000"/>
          <w:sz w:val="24"/>
          <w:szCs w:val="24"/>
          <w:lang w:val="sq-AL"/>
        </w:rPr>
        <w:t>kompetent i CPC-ve</w:t>
      </w:r>
      <w:r w:rsidR="00A70E60" w:rsidRPr="00DC5D92">
        <w:rPr>
          <w:rFonts w:ascii="Garamond" w:hAnsi="Garamond" w:cs="Garamond"/>
          <w:color w:val="000000"/>
          <w:sz w:val="24"/>
          <w:szCs w:val="24"/>
          <w:lang w:val="sq-AL"/>
        </w:rPr>
        <w:t xml:space="preserve"> </w:t>
      </w:r>
      <w:r>
        <w:rPr>
          <w:rFonts w:ascii="Garamond" w:hAnsi="Garamond" w:cs="Garamond"/>
          <w:color w:val="000000"/>
          <w:sz w:val="24"/>
          <w:szCs w:val="24"/>
          <w:lang w:val="sq-AL"/>
        </w:rPr>
        <w:t>të</w:t>
      </w:r>
      <w:r w:rsidR="00A70E60" w:rsidRPr="00DC5D92">
        <w:rPr>
          <w:rFonts w:ascii="Garamond" w:hAnsi="Garamond" w:cs="Garamond"/>
          <w:color w:val="000000"/>
          <w:sz w:val="24"/>
          <w:szCs w:val="24"/>
          <w:lang w:val="sq-AL"/>
        </w:rPr>
        <w:t xml:space="preserve"> operatorit dhurues. SCRS</w:t>
      </w:r>
      <w:r w:rsidR="004A211B">
        <w:rPr>
          <w:rFonts w:ascii="Garamond" w:hAnsi="Garamond" w:cs="Garamond"/>
          <w:color w:val="000000"/>
          <w:sz w:val="24"/>
          <w:szCs w:val="24"/>
          <w:lang w:val="sq-AL"/>
        </w:rPr>
        <w:t>-ja</w:t>
      </w:r>
      <w:r w:rsidR="00A70E60" w:rsidRPr="00DC5D92">
        <w:rPr>
          <w:rFonts w:ascii="Garamond" w:hAnsi="Garamond" w:cs="Garamond"/>
          <w:color w:val="000000"/>
          <w:sz w:val="24"/>
          <w:szCs w:val="24"/>
          <w:lang w:val="sq-AL"/>
        </w:rPr>
        <w:t xml:space="preserve"> do të ruajë konfidencialitetin e aktiviteteve tregtare.</w:t>
      </w:r>
    </w:p>
    <w:p w14:paraId="745683E8" w14:textId="3BA1562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123.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3617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dhe operatori dhurues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ruajnë pamjet video në lidhje me transferimet për të paktën 3 vjet dhe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ruajnë ato për aq kohë sa është e nevojshme për qëllime kontrolli dhe zbatimi.</w:t>
      </w:r>
    </w:p>
    <w:p w14:paraId="745683E9"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Transferimet vullnetare dhe të kontrollit</w:t>
      </w:r>
    </w:p>
    <w:p w14:paraId="745683EA" w14:textId="3771F2A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124. Nëse filmimi video nuk plotëson standardet minimale të përmendura në shtojcën 8, dhe veçanërisht nëse cilësia dhe qartësia e tij nuk janë të mjaftueshme për të përcaktuar numrin e peshqve që transferohen, operatori dhurues mund të kryejë transferimin(et) vullnetar</w:t>
      </w:r>
      <w:r w:rsidR="0053617D">
        <w:rPr>
          <w:rFonts w:ascii="Garamond" w:hAnsi="Garamond" w:cs="Garamond"/>
          <w:color w:val="000000"/>
          <w:sz w:val="24"/>
          <w:szCs w:val="24"/>
          <w:lang w:val="sq-AL"/>
        </w:rPr>
        <w:t>(e)</w:t>
      </w:r>
      <w:r w:rsidRPr="00DC5D92">
        <w:rPr>
          <w:rFonts w:ascii="Garamond" w:hAnsi="Garamond" w:cs="Garamond"/>
          <w:color w:val="000000"/>
          <w:sz w:val="24"/>
          <w:szCs w:val="24"/>
          <w:lang w:val="sq-AL"/>
        </w:rPr>
        <w:t>.</w:t>
      </w:r>
    </w:p>
    <w:p w14:paraId="745683EB" w14:textId="4ABEABD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125. Nëse nuk është kryer asnjë transferim(e) vullnetar</w:t>
      </w:r>
      <w:r w:rsidR="0053617D">
        <w:rPr>
          <w:rFonts w:ascii="Garamond" w:hAnsi="Garamond" w:cs="Garamond"/>
          <w:color w:val="000000"/>
          <w:sz w:val="24"/>
          <w:szCs w:val="24"/>
          <w:lang w:val="sq-AL"/>
        </w:rPr>
        <w:t>(e)</w:t>
      </w:r>
      <w:r w:rsidRPr="00DC5D92">
        <w:rPr>
          <w:rFonts w:ascii="Garamond" w:hAnsi="Garamond" w:cs="Garamond"/>
          <w:color w:val="000000"/>
          <w:sz w:val="24"/>
          <w:szCs w:val="24"/>
          <w:lang w:val="sq-AL"/>
        </w:rPr>
        <w:t>, ose nëse transferimi(et) vullnetar</w:t>
      </w:r>
      <w:r w:rsidR="0053617D">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ende nuk lejon përcaktimin e numrit të peshqve që transferohen,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3617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do të urdhërojë një transferim kontrolli, i cili do të përsëritet derisa cilësia e regjistrimit video të lejojë vlerësimin e numrit të tonit që transferohet.</w:t>
      </w:r>
    </w:p>
    <w:p w14:paraId="745683EC" w14:textId="3A414A9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126. Transferimi</w:t>
      </w:r>
      <w:r w:rsidR="0053617D">
        <w:rPr>
          <w:rFonts w:ascii="Garamond" w:hAnsi="Garamond" w:cs="Garamond"/>
          <w:color w:val="000000"/>
          <w:sz w:val="24"/>
          <w:szCs w:val="24"/>
          <w:lang w:val="sq-AL"/>
        </w:rPr>
        <w:t>(et) vullnetar dhe/ose kontrolli</w:t>
      </w:r>
      <w:r w:rsidRPr="00DC5D92">
        <w:rPr>
          <w:rFonts w:ascii="Garamond" w:hAnsi="Garamond" w:cs="Garamond"/>
          <w:color w:val="000000"/>
          <w:sz w:val="24"/>
          <w:szCs w:val="24"/>
          <w:lang w:val="sq-AL"/>
        </w:rPr>
        <w:t>(</w:t>
      </w:r>
      <w:r w:rsidR="0053617D">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t) do të kryhet në një kosh tjetër i cili duhet të jetë bosh. Numri i peshqve të marrë nga transferimi i vlefshëm vullnetar ose i kontrollit do të përdoret për të plotësuar </w:t>
      </w:r>
      <w:r w:rsidRPr="00EC72DB">
        <w:rPr>
          <w:rFonts w:ascii="Garamond" w:hAnsi="Garamond" w:cs="Garamond"/>
          <w:i/>
          <w:color w:val="000000"/>
          <w:sz w:val="24"/>
          <w:szCs w:val="24"/>
          <w:lang w:val="sq-AL"/>
        </w:rPr>
        <w:t>logbook</w:t>
      </w:r>
      <w:r w:rsidRPr="00DC5D92">
        <w:rPr>
          <w:rFonts w:ascii="Garamond" w:hAnsi="Garamond" w:cs="Garamond"/>
          <w:color w:val="000000"/>
          <w:sz w:val="24"/>
          <w:szCs w:val="24"/>
          <w:lang w:val="sq-AL"/>
        </w:rPr>
        <w:t>-un, Deklaratën e Transferimit të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(ITD) dhe seksionet përkatëse të eBCD</w:t>
      </w:r>
      <w:r w:rsidR="004A211B">
        <w:rPr>
          <w:rFonts w:ascii="Garamond" w:hAnsi="Garamond" w:cs="Garamond"/>
          <w:color w:val="000000"/>
          <w:sz w:val="24"/>
          <w:szCs w:val="24"/>
          <w:lang w:val="sq-AL"/>
        </w:rPr>
        <w:t>-</w:t>
      </w:r>
      <w:r w:rsidR="00F74ACF">
        <w:rPr>
          <w:rFonts w:ascii="Garamond" w:hAnsi="Garamond" w:cs="Garamond"/>
          <w:color w:val="000000"/>
          <w:sz w:val="24"/>
          <w:szCs w:val="24"/>
          <w:lang w:val="sq-AL"/>
        </w:rPr>
        <w:t>ve</w:t>
      </w:r>
      <w:r w:rsidRPr="00DC5D92">
        <w:rPr>
          <w:rFonts w:ascii="Garamond" w:hAnsi="Garamond" w:cs="Garamond"/>
          <w:color w:val="000000"/>
          <w:sz w:val="24"/>
          <w:szCs w:val="24"/>
          <w:lang w:val="sq-AL"/>
        </w:rPr>
        <w:t>.</w:t>
      </w:r>
    </w:p>
    <w:p w14:paraId="745683ED" w14:textId="4CDD487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127. Ndarja e koshit të transportit nga një anije me koshilok, një kurth ose një kosh ferme nuk duhet të ndodhë përpara se vëzhguesi rajonal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në bordin e anijes, ose i pranishëm në fermë ose kurth, të ketë kryer detyrat e tij.</w:t>
      </w:r>
    </w:p>
    <w:p w14:paraId="745683EE" w14:textId="006C1D9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128. Megjithatë, nëse pas transferimit(ve) vullnetar</w:t>
      </w:r>
      <w:r w:rsidR="0053617D">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cilësia e videos nuk lejon përcaktimin e numrit të individëve që transferohen,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3617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mund të lejojë ndarjen e anijes me koshilok, kurthit ose koshit të fermës nga koshi(at) e transportit. Në një rast të tillë,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3617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do të urdhërojë që dera(dyert) e koshit(eve) të transportit në fjalë, të vulosen në përputhje me procedurën e përcaktuar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14 dhe të kërkojë një transferim kontrolli</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që të kryhet në një kohë dhe vend të caktuar, në prani të autoritetit kompetent të anijes, kurthit ose fermës.</w:t>
      </w:r>
    </w:p>
    <w:p w14:paraId="745683EF" w14:textId="44782AA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129. Në rast se autoritetet kompetente të anijes, kurthit ose fermës nuk mund të jenë të pranishme në transferimin e kontrollit, transferimi i kontrollit do të bëhet në prani të një vëzhguesi rajonal të ICCAT</w:t>
      </w:r>
      <w:r w:rsidR="004A211B">
        <w:rPr>
          <w:rFonts w:ascii="Garamond" w:hAnsi="Garamond" w:cs="Garamond"/>
          <w:color w:val="000000"/>
          <w:sz w:val="24"/>
          <w:szCs w:val="24"/>
          <w:lang w:val="sq-AL"/>
        </w:rPr>
        <w:t>-it</w:t>
      </w:r>
      <w:r w:rsidRPr="00DC5D92">
        <w:rPr>
          <w:rFonts w:ascii="Garamond" w:hAnsi="Garamond" w:cs="Garamond"/>
          <w:color w:val="000000"/>
          <w:sz w:val="24"/>
          <w:szCs w:val="24"/>
          <w:lang w:val="sq-AL"/>
        </w:rPr>
        <w:t>. Në këtë rast, përgjegjësia për vendosjen e vëzhguesit rajonal do të jetë mbi operatorin e fermës që zotëron tonin e transportuar, i cili duhet të sigurojë që vëzhguesi rajonal të vendoset për të verifikuar transferimin e kontrollit.</w:t>
      </w:r>
    </w:p>
    <w:p w14:paraId="745683F0" w14:textId="6031785C"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Deklarata e transferimit të ICCAT</w:t>
      </w:r>
      <w:r w:rsidR="00EC72DB">
        <w:rPr>
          <w:rFonts w:ascii="Garamond" w:hAnsi="Garamond" w:cs="Garamond"/>
          <w:b/>
          <w:bCs/>
          <w:color w:val="000000"/>
          <w:sz w:val="24"/>
          <w:szCs w:val="24"/>
          <w:lang w:val="sq-AL"/>
        </w:rPr>
        <w:t>-it</w:t>
      </w:r>
      <w:r w:rsidRPr="00DC5D92">
        <w:rPr>
          <w:rFonts w:ascii="Garamond" w:hAnsi="Garamond" w:cs="Garamond"/>
          <w:b/>
          <w:bCs/>
          <w:color w:val="000000"/>
          <w:sz w:val="24"/>
          <w:szCs w:val="24"/>
          <w:lang w:val="sq-AL"/>
        </w:rPr>
        <w:t xml:space="preserve"> (ITD)</w:t>
      </w:r>
    </w:p>
    <w:p w14:paraId="745683F1" w14:textId="48AD5EF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130. Në fund të një operacioni transferimi, operatori dhurues duhet të plotësojë një ITD</w:t>
      </w:r>
      <w:r w:rsidR="0053617D">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në përputhje me formatin e përcaktuar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 xml:space="preserve">4. Operatori dhurues do </w:t>
      </w:r>
      <w:r w:rsidR="0053617D">
        <w:rPr>
          <w:rFonts w:ascii="Garamond" w:hAnsi="Garamond" w:cs="Garamond"/>
          <w:color w:val="000000"/>
          <w:sz w:val="24"/>
          <w:szCs w:val="24"/>
          <w:lang w:val="sq-AL"/>
        </w:rPr>
        <w:t>t’i</w:t>
      </w:r>
      <w:r w:rsidRPr="00DC5D92">
        <w:rPr>
          <w:rFonts w:ascii="Garamond" w:hAnsi="Garamond" w:cs="Garamond"/>
          <w:color w:val="000000"/>
          <w:sz w:val="24"/>
          <w:szCs w:val="24"/>
          <w:lang w:val="sq-AL"/>
        </w:rPr>
        <w:t xml:space="preserve">a transmetojë ose vërë në dispozicion pa vonesë, ITD-në, autoritetit të tij kompetent të </w:t>
      </w:r>
      <w:r w:rsidR="00112E4A">
        <w:rPr>
          <w:rFonts w:ascii="Garamond" w:hAnsi="Garamond" w:cs="Garamond"/>
          <w:color w:val="000000"/>
          <w:sz w:val="24"/>
          <w:szCs w:val="24"/>
          <w:lang w:val="sq-AL"/>
        </w:rPr>
        <w:t>CPC-ve</w:t>
      </w:r>
      <w:r w:rsidRPr="00DC5D92">
        <w:rPr>
          <w:rFonts w:ascii="Garamond" w:hAnsi="Garamond" w:cs="Garamond"/>
          <w:color w:val="000000"/>
          <w:sz w:val="24"/>
          <w:szCs w:val="24"/>
          <w:lang w:val="sq-AL"/>
        </w:rPr>
        <w:t xml:space="preserve">, Vëzhguesit </w:t>
      </w:r>
      <w:r w:rsidR="005421DD" w:rsidRPr="00DC5D92">
        <w:rPr>
          <w:rFonts w:ascii="Garamond" w:hAnsi="Garamond" w:cs="Garamond"/>
          <w:color w:val="000000"/>
          <w:sz w:val="24"/>
          <w:szCs w:val="24"/>
          <w:lang w:val="sq-AL"/>
        </w:rPr>
        <w:t xml:space="preserve">Rajonal </w:t>
      </w:r>
      <w:r w:rsidRPr="00DC5D92">
        <w:rPr>
          <w:rFonts w:ascii="Garamond" w:hAnsi="Garamond" w:cs="Garamond"/>
          <w:color w:val="000000"/>
          <w:sz w:val="24"/>
          <w:szCs w:val="24"/>
          <w:lang w:val="sq-AL"/>
        </w:rPr>
        <w:t>të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ku prania e tij është e detyrueshme dhe, sipas rastit, kapitenit të anijes tërheqëse ose fermës që merr peshkun.</w:t>
      </w:r>
    </w:p>
    <w:p w14:paraId="745683F2" w14:textId="22E0350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131.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të operatorit dhurues do të sigurojë që formulari ITD të jetë i numëruar, duke përdorur kodin CPC me tr</w:t>
      </w:r>
      <w:r w:rsidR="004A211B">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shkronja, i ndjekur nga katër numrat që tregojnë vitin dhe tre numrat vijues, të ndjekur nga tr</w:t>
      </w:r>
      <w:r w:rsidR="00112E4A">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shkronjat ITD (CPC- 20**/xxx/ITD).</w:t>
      </w:r>
    </w:p>
    <w:p w14:paraId="745683F3" w14:textId="63DBFC8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132. Origjinali i ITD</w:t>
      </w:r>
      <w:r w:rsidR="004A211B">
        <w:rPr>
          <w:rFonts w:ascii="Garamond" w:hAnsi="Garamond" w:cs="Garamond"/>
          <w:color w:val="000000"/>
          <w:sz w:val="24"/>
          <w:szCs w:val="24"/>
          <w:lang w:val="sq-AL"/>
        </w:rPr>
        <w:t>-së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duhet të shoqërojë peshkun e transferuar deri në fermën(at) e destinacionit ku peshku do të vendoset në kosh:</w:t>
      </w:r>
    </w:p>
    <w:p w14:paraId="745683F4"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në transferimin e parë, origjinali i ITD-së do të kopjohet nga operatori dhurues kur një zënie e vetme transferohet nga koshiloku i anijes ose kurthi në më shumë se një kosh transporti;</w:t>
      </w:r>
    </w:p>
    <w:p w14:paraId="745683F5" w14:textId="624342C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në rastin e një transferimi të mëtejshëm, kapiteni i anijes tërheqëse dhuruese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do të përditësojë ITD-në duke plotësuar pjesën 3 (transferime të mëtejshme) dhe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japë ITD-në e përditësuar anijes tërheqëse marrëse.</w:t>
      </w:r>
    </w:p>
    <w:p w14:paraId="745683F6" w14:textId="6B7FB74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133. Një kopje e ITD-së do të mbahet në bordin e anijeve </w:t>
      </w:r>
      <w:r w:rsidR="005421D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peshkimit ose tërheqëse të dhuruesit, ose nga kurthi apo ferma e dhuruesit dhe të jetë e aksesueshme në çdo kohë për qëllime kontrolli gjatë kohëzgjatjes së fushatës së peshkimit.</w:t>
      </w:r>
    </w:p>
    <w:p w14:paraId="745683F7" w14:textId="260839C8"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Hetimi nga autoriteti </w:t>
      </w:r>
      <w:r w:rsidR="00703053">
        <w:rPr>
          <w:rFonts w:ascii="Garamond" w:hAnsi="Garamond" w:cs="Garamond"/>
          <w:b/>
          <w:bCs/>
          <w:color w:val="000000"/>
          <w:sz w:val="24"/>
          <w:szCs w:val="24"/>
          <w:lang w:val="sq-AL"/>
        </w:rPr>
        <w:t>kompetent i CPC-ve</w:t>
      </w:r>
      <w:r w:rsidRPr="00DC5D92">
        <w:rPr>
          <w:rFonts w:ascii="Garamond" w:hAnsi="Garamond" w:cs="Garamond"/>
          <w:b/>
          <w:bCs/>
          <w:color w:val="000000"/>
          <w:sz w:val="24"/>
          <w:szCs w:val="24"/>
          <w:lang w:val="sq-AL"/>
        </w:rPr>
        <w:t xml:space="preserve"> </w:t>
      </w:r>
      <w:r w:rsidR="005421DD">
        <w:rPr>
          <w:rFonts w:ascii="Garamond" w:hAnsi="Garamond" w:cs="Garamond"/>
          <w:b/>
          <w:bCs/>
          <w:color w:val="000000"/>
          <w:sz w:val="24"/>
          <w:szCs w:val="24"/>
          <w:lang w:val="sq-AL"/>
        </w:rPr>
        <w:t>të</w:t>
      </w:r>
      <w:r w:rsidRPr="00DC5D92">
        <w:rPr>
          <w:rFonts w:ascii="Garamond" w:hAnsi="Garamond" w:cs="Garamond"/>
          <w:b/>
          <w:bCs/>
          <w:color w:val="000000"/>
          <w:sz w:val="24"/>
          <w:szCs w:val="24"/>
          <w:lang w:val="sq-AL"/>
        </w:rPr>
        <w:t xml:space="preserve"> operatorit dhurues</w:t>
      </w:r>
    </w:p>
    <w:p w14:paraId="745683F8" w14:textId="461CB61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134.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do të hetojë të gjitha rastet kur:</w:t>
      </w:r>
    </w:p>
    <w:p w14:paraId="745683F9" w14:textId="5835BBD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ka më shumë se 10% diferencë midis numrit të peshkut të raportuar në ITD nga operatori dhurues</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dhe numrit të peshqve të vlerësuar nga vëzhguesi rajonal i ICCAT</w:t>
      </w:r>
      <w:r w:rsidR="004A211B">
        <w:rPr>
          <w:rFonts w:ascii="Garamond" w:hAnsi="Garamond" w:cs="Garamond"/>
          <w:color w:val="000000"/>
          <w:sz w:val="24"/>
          <w:szCs w:val="24"/>
          <w:lang w:val="sq-AL"/>
        </w:rPr>
        <w:t>-it</w:t>
      </w:r>
      <w:r w:rsidRPr="00DC5D92">
        <w:rPr>
          <w:rFonts w:ascii="Garamond" w:hAnsi="Garamond" w:cs="Garamond"/>
          <w:color w:val="000000"/>
          <w:sz w:val="24"/>
          <w:szCs w:val="24"/>
          <w:lang w:val="sq-AL"/>
        </w:rPr>
        <w:t>, ose nga vëzhguesi kombëtar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sipas rastit</w:t>
      </w:r>
      <w:r w:rsidR="005421D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ose</w:t>
      </w:r>
    </w:p>
    <w:p w14:paraId="745683FA" w14:textId="578515F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kur vëzhguesi rajonal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nuk ka nënshkruar ITD</w:t>
      </w:r>
      <w:r w:rsidR="004A211B">
        <w:rPr>
          <w:rFonts w:ascii="Garamond" w:hAnsi="Garamond" w:cs="Garamond"/>
          <w:color w:val="000000"/>
          <w:sz w:val="24"/>
          <w:szCs w:val="24"/>
          <w:lang w:val="sq-AL"/>
        </w:rPr>
        <w:t>-në</w:t>
      </w:r>
      <w:r w:rsidRPr="00DC5D92">
        <w:rPr>
          <w:rFonts w:ascii="Garamond" w:hAnsi="Garamond" w:cs="Garamond"/>
          <w:color w:val="000000"/>
          <w:sz w:val="24"/>
          <w:szCs w:val="24"/>
          <w:lang w:val="sq-AL"/>
        </w:rPr>
        <w:t>.</w:t>
      </w:r>
    </w:p>
    <w:p w14:paraId="745683FB" w14:textId="48EED40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Marzhi i gabimit prej 10% i përmendur më sipër do të shprehet si përqindje e shifrave të operatorit dhurues.</w:t>
      </w:r>
    </w:p>
    <w:p w14:paraId="745683FC"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135. Kur është e aplikueshme, hetimi do të përfshijë analizën e të gjitha pamjeve përkatëse të videos. Me përjashtim të rasteve të forcës madhore, hetimi do të përfundojë brenda 96 orëve nga fillimi i tij, dhe në çdo rast para mbërritjes së koshit të transportit në fermën e destinacionit.</w:t>
      </w:r>
    </w:p>
    <w:p w14:paraId="745683FD" w14:textId="09D4163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136. Në fillimin e një hetimi,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do të informojë autoritetin kompetent </w:t>
      </w:r>
      <w:r w:rsidR="00A31E5D">
        <w:rPr>
          <w:rFonts w:ascii="Garamond" w:hAnsi="Garamond" w:cs="Garamond"/>
          <w:color w:val="000000"/>
          <w:sz w:val="24"/>
          <w:szCs w:val="24"/>
          <w:lang w:val="sq-AL"/>
        </w:rPr>
        <w:t>të CPC-ve të</w:t>
      </w:r>
      <w:r w:rsidRPr="00DC5D92">
        <w:rPr>
          <w:rFonts w:ascii="Garamond" w:hAnsi="Garamond" w:cs="Garamond"/>
          <w:color w:val="000000"/>
          <w:sz w:val="24"/>
          <w:szCs w:val="24"/>
          <w:lang w:val="sq-AL"/>
        </w:rPr>
        <w:t xml:space="preserve"> anijes(ve) tërheqëse në lidhje me hetimin dhe siguron që, deri në përfundimin e hetimit, të mos lejohet asnjë transferim nga ose në koshin e transportit në fjalë.</w:t>
      </w:r>
    </w:p>
    <w:p w14:paraId="745683FE" w14:textId="7212948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137. Për të gjitha operacionet e transferimit ku kërkohet një video, një diferencë e barabartë me ose më e madhe se 10%, midis numrit të tonit të raportuar nga operatori dhurues në ITD dhe numrit të përcaktuar nga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në vijim të një hetimi, do të përbëjë një </w:t>
      </w:r>
      <w:r w:rsidR="005421DD">
        <w:rPr>
          <w:rFonts w:ascii="Garamond" w:hAnsi="Garamond" w:cs="Garamond"/>
          <w:color w:val="000000"/>
          <w:sz w:val="24"/>
          <w:szCs w:val="24"/>
          <w:lang w:val="sq-AL"/>
        </w:rPr>
        <w:t>m</w:t>
      </w:r>
      <w:r w:rsidRPr="00DC5D92">
        <w:rPr>
          <w:rFonts w:ascii="Garamond" w:hAnsi="Garamond" w:cs="Garamond"/>
          <w:color w:val="000000"/>
          <w:sz w:val="24"/>
          <w:szCs w:val="24"/>
          <w:lang w:val="sq-AL"/>
        </w:rPr>
        <w:t>ospërputhje të mundshme (PNC) të anijes së peshkimit, kurthit ose fermës në fjalë.</w:t>
      </w:r>
    </w:p>
    <w:p w14:paraId="745683FF"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Ndryshimet në ITD dhe eBCD pas inspektimeve në det ose hetimeve</w:t>
      </w:r>
    </w:p>
    <w:p w14:paraId="74568401" w14:textId="3D629FD4" w:rsidR="00A70E60" w:rsidRPr="00040540" w:rsidRDefault="00A70E60" w:rsidP="0004054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138. Nëse pas një inspektimi në det ose një hetimi, rezulton se numri i peshqve është më shumë se 10%</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nga ai i deklaruar në ITD dhe eBCD, eBCD</w:t>
      </w:r>
      <w:r w:rsidR="00F74ACF">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ndryshohet nga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operatorit dhurues për të r</w:t>
      </w:r>
      <w:r w:rsidR="00040540">
        <w:rPr>
          <w:rFonts w:ascii="Garamond" w:hAnsi="Garamond" w:cs="Garamond"/>
          <w:color w:val="000000"/>
          <w:sz w:val="24"/>
          <w:szCs w:val="24"/>
          <w:lang w:val="sq-AL"/>
        </w:rPr>
        <w:t>eflektuar rezultatin e hetimit.</w:t>
      </w:r>
    </w:p>
    <w:p w14:paraId="74568402" w14:textId="0B9A55CB"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Peshqit që ngordhin gjatë operacioneve të transferimit dhe transportit</w:t>
      </w:r>
    </w:p>
    <w:p w14:paraId="74568403" w14:textId="34BE284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139. Numri i peshqve që ngordhin gjatë një operacioni transferimi, ose gjatë transportit të peshkut në fermën e destinacionit, raportohet nga operatori dhurues në përputhje me procedurat dhe modelin e përcaktuar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11.</w:t>
      </w:r>
    </w:p>
    <w:p w14:paraId="74568404"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p>
    <w:p w14:paraId="0915260E" w14:textId="77777777" w:rsidR="00040540"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Pr>
          <w:rFonts w:ascii="Garamond" w:hAnsi="Garamond" w:cs="Garamond"/>
          <w:bCs/>
          <w:color w:val="000000"/>
          <w:sz w:val="24"/>
          <w:szCs w:val="24"/>
          <w:lang w:val="sq-AL"/>
        </w:rPr>
        <w:t>PJESA IV</w:t>
      </w:r>
    </w:p>
    <w:p w14:paraId="74568405" w14:textId="0B618C41" w:rsidR="00A70E60" w:rsidRDefault="00313AED"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313AED">
        <w:rPr>
          <w:rFonts w:ascii="Garamond" w:hAnsi="Garamond" w:cs="Garamond"/>
          <w:bCs/>
          <w:color w:val="000000"/>
          <w:sz w:val="24"/>
          <w:szCs w:val="24"/>
          <w:lang w:val="sq-AL"/>
        </w:rPr>
        <w:t>MASAT E KONTROLLIT</w:t>
      </w:r>
    </w:p>
    <w:p w14:paraId="624FFDA4" w14:textId="77777777" w:rsidR="00040540" w:rsidRPr="00313AED"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6D6A4327" w14:textId="3ADCDC65" w:rsidR="00040540" w:rsidRPr="00040540"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040540">
        <w:rPr>
          <w:rFonts w:ascii="Garamond" w:hAnsi="Garamond" w:cs="Garamond"/>
          <w:b/>
          <w:bCs/>
          <w:color w:val="000000"/>
          <w:sz w:val="24"/>
          <w:szCs w:val="24"/>
          <w:lang w:val="sq-AL"/>
        </w:rPr>
        <w:t>Seksioni E</w:t>
      </w:r>
    </w:p>
    <w:p w14:paraId="74568406" w14:textId="349F6770" w:rsidR="00A70E60" w:rsidRPr="00040540"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040540">
        <w:rPr>
          <w:rFonts w:ascii="Garamond" w:hAnsi="Garamond" w:cs="Garamond"/>
          <w:b/>
          <w:bCs/>
          <w:color w:val="000000"/>
          <w:sz w:val="24"/>
          <w:szCs w:val="24"/>
          <w:lang w:val="sq-AL"/>
        </w:rPr>
        <w:t>Kultivimi në kosha</w:t>
      </w:r>
    </w:p>
    <w:p w14:paraId="74568407" w14:textId="77777777" w:rsidR="00A70E60" w:rsidRPr="00313AED" w:rsidRDefault="00A70E60" w:rsidP="00A70E60">
      <w:pPr>
        <w:autoSpaceDE w:val="0"/>
        <w:autoSpaceDN w:val="0"/>
        <w:adjustRightInd w:val="0"/>
        <w:spacing w:after="0" w:line="240" w:lineRule="auto"/>
        <w:ind w:firstLine="284"/>
        <w:rPr>
          <w:rFonts w:ascii="Garamond" w:hAnsi="Garamond" w:cs="Garamond"/>
          <w:bCs/>
          <w:color w:val="000000"/>
          <w:sz w:val="24"/>
          <w:szCs w:val="24"/>
          <w:lang w:val="sq-AL"/>
        </w:rPr>
      </w:pPr>
    </w:p>
    <w:p w14:paraId="74568408"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Dispozitat e përgjithshme</w:t>
      </w:r>
    </w:p>
    <w:p w14:paraId="74568409" w14:textId="3FCD643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140. Çdo CPC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ka ferma do të emërojë një autoritet të vetëm kompetent, në vijim i referuar si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për fermën”. Ky autoritet do të jetë përgjegjës për koordinimin e mbledhjes dhe verifikimit të informacionit mbi aktivitetet kombëtare të kultivimit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për kontrollin e aktiviteteve të fermave të kryera nën juridiksionin e tij dhe për raportimin dhe bashkëpunimin me autoritetet kompetente të CPC-ve, anijet me flamur të të cilave ose kurthi i tij, peshkuan tonin e futur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w:t>
      </w:r>
    </w:p>
    <w:p w14:paraId="7456840A"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141. Kur fermat ndodhen përtej ujërave nën juridiksionin e një CPC-je, dispozitat e këtij seksioni do të zbatohen, </w:t>
      </w:r>
      <w:r w:rsidRPr="00DC5D92">
        <w:rPr>
          <w:rFonts w:ascii="Garamond" w:hAnsi="Garamond" w:cs="Garamond"/>
          <w:i/>
          <w:iCs/>
          <w:color w:val="000000"/>
          <w:sz w:val="24"/>
          <w:szCs w:val="24"/>
          <w:lang w:val="sq-AL"/>
        </w:rPr>
        <w:t>mutatis mutandis</w:t>
      </w:r>
      <w:r w:rsidRPr="00DC5D92">
        <w:rPr>
          <w:rFonts w:ascii="Garamond" w:hAnsi="Garamond" w:cs="Garamond"/>
          <w:color w:val="000000"/>
          <w:sz w:val="24"/>
          <w:szCs w:val="24"/>
          <w:lang w:val="sq-AL"/>
        </w:rPr>
        <w:t>, për CPC-të ku ndodhen personat fizikë ose juridikë përgjegjës për fermën.</w:t>
      </w:r>
    </w:p>
    <w:p w14:paraId="7456840B" w14:textId="4FAB79C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142. Të gjitha aktivitetet e fermës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nënshtrohen kontrollit të përshkruar në planin e monitorimit, kontrollit dhe inspektimit të paraqitur sipas paragrafit 12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40C" w14:textId="3ADA150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143. Të gjitha CPC-të e përfshira në aktivitetet e lidhura me kultivimin do të shkëmbejnë informacion dhe do të bashkëpunojnë për të siguruar që numri dhe pesha e tonit të destinuar për futjen në koshat e rritjes janë të sakta, në përputhje me sasitë e kapjes</w:t>
      </w:r>
      <w:r w:rsidR="005421D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raportuara nga anija me koshilok ose nga kurthi dhe të deklaruara në seksionet përkatëse të eBCD</w:t>
      </w:r>
      <w:r w:rsidR="004A211B">
        <w:rPr>
          <w:rFonts w:ascii="Garamond" w:hAnsi="Garamond" w:cs="Garamond"/>
          <w:color w:val="000000"/>
          <w:sz w:val="24"/>
          <w:szCs w:val="24"/>
          <w:lang w:val="sq-AL"/>
        </w:rPr>
        <w:t>-</w:t>
      </w:r>
      <w:r w:rsidR="00F74ACF">
        <w:rPr>
          <w:rFonts w:ascii="Garamond" w:hAnsi="Garamond" w:cs="Garamond"/>
          <w:color w:val="000000"/>
          <w:sz w:val="24"/>
          <w:szCs w:val="24"/>
          <w:lang w:val="sq-AL"/>
        </w:rPr>
        <w:t>ve</w:t>
      </w:r>
      <w:r w:rsidRPr="00DC5D92">
        <w:rPr>
          <w:rFonts w:ascii="Garamond" w:hAnsi="Garamond" w:cs="Garamond"/>
          <w:color w:val="000000"/>
          <w:sz w:val="24"/>
          <w:szCs w:val="24"/>
          <w:lang w:val="sq-AL"/>
        </w:rPr>
        <w:t>.</w:t>
      </w:r>
    </w:p>
    <w:p w14:paraId="7456840D" w14:textId="0526CC3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144. CPC-të me ferma inkurajohen të shkëmbejnë përvojën dhe praktikat më të mira mbi kontrollin dhe inspektimin</w:t>
      </w:r>
      <w:r w:rsidR="005421D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lidhje me aktivitetet e kultivimit</w:t>
      </w:r>
      <w:r w:rsidR="005421D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duke përdorur programin pilot për shkëmbimin vullnetar të personelit inspektues sipas</w:t>
      </w:r>
      <w:r w:rsidR="00F670E8">
        <w:rPr>
          <w:rFonts w:ascii="Garamond" w:hAnsi="Garamond" w:cs="Garamond"/>
          <w:color w:val="000000"/>
          <w:sz w:val="24"/>
          <w:szCs w:val="24"/>
          <w:lang w:val="sq-AL"/>
        </w:rPr>
        <w:t xml:space="preserve"> </w:t>
      </w:r>
      <w:r w:rsidR="00EC72DB">
        <w:rPr>
          <w:rFonts w:ascii="Garamond" w:hAnsi="Garamond" w:cs="Garamond"/>
          <w:color w:val="000000"/>
          <w:sz w:val="24"/>
          <w:szCs w:val="24"/>
          <w:lang w:val="sq-AL"/>
        </w:rPr>
        <w:t>r</w:t>
      </w:r>
      <w:r w:rsidRPr="00DC5D92">
        <w:rPr>
          <w:rFonts w:ascii="Garamond" w:hAnsi="Garamond" w:cs="Garamond"/>
          <w:color w:val="000000"/>
          <w:sz w:val="24"/>
          <w:szCs w:val="24"/>
          <w:lang w:val="sq-AL"/>
        </w:rPr>
        <w:t>e</w:t>
      </w:r>
      <w:r w:rsidR="00EC72DB">
        <w:rPr>
          <w:rFonts w:ascii="Garamond" w:hAnsi="Garamond" w:cs="Garamond"/>
          <w:color w:val="000000"/>
          <w:sz w:val="24"/>
          <w:szCs w:val="24"/>
          <w:lang w:val="sq-AL"/>
        </w:rPr>
        <w:t>c</w:t>
      </w:r>
      <w:r w:rsidRPr="00DC5D92">
        <w:rPr>
          <w:rFonts w:ascii="Garamond" w:hAnsi="Garamond" w:cs="Garamond"/>
          <w:color w:val="000000"/>
          <w:sz w:val="24"/>
          <w:szCs w:val="24"/>
          <w:lang w:val="sq-AL"/>
        </w:rPr>
        <w:t>. ICCAT 19-17.</w:t>
      </w:r>
    </w:p>
    <w:p w14:paraId="7456840E" w14:textId="423B8B6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145.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sigurojë që operatorët e fermave të mbajnë në çdo kohë një plan të saktë skematik të fermave të tyre, duke treguar numrin unik të të gjithë koshave dhe pozicionin e tyre individual në fermë. Plani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vihet në dispozicion në çdo kohë autoritetit kompetent të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për qëllime kontrolli. Çdo modifikim në planin skematik i nënshtrohet njoftimit paraprak të autoritetit kompetent të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fermës. Plani skematik i fermës do të përshtatet sa herë që ndryshohet numri dhe/ose shpërndarja e koshave të fermës.</w:t>
      </w:r>
    </w:p>
    <w:p w14:paraId="7456840F" w14:textId="3022ADC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146.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dhe operatori i fermës do të ruajnë të gjithë informacionin, dokumentacionin dhe materialin</w:t>
      </w:r>
      <w:r w:rsidR="005421D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lidhje me aktivitetet e kryera në fermat nën juridiksionin e tij për të paktën 3 vjet, dhe do ta ruajnë informacionin për aq kohë sa është e nevojshme për qëllime të zbatimit.</w:t>
      </w:r>
    </w:p>
    <w:p w14:paraId="74568410" w14:textId="51078C11" w:rsidR="00A70E60" w:rsidRPr="00DC5D92" w:rsidRDefault="005421DD" w:rsidP="00A70E60">
      <w:pPr>
        <w:autoSpaceDE w:val="0"/>
        <w:autoSpaceDN w:val="0"/>
        <w:adjustRightInd w:val="0"/>
        <w:spacing w:after="0" w:line="240" w:lineRule="auto"/>
        <w:ind w:firstLine="284"/>
        <w:rPr>
          <w:rFonts w:ascii="Garamond" w:hAnsi="Garamond" w:cs="Garamond"/>
          <w:b/>
          <w:bCs/>
          <w:color w:val="000000"/>
          <w:sz w:val="24"/>
          <w:szCs w:val="24"/>
          <w:lang w:val="sq-AL"/>
        </w:rPr>
      </w:pPr>
      <w:r>
        <w:rPr>
          <w:rFonts w:ascii="Garamond" w:hAnsi="Garamond" w:cs="Garamond"/>
          <w:b/>
          <w:bCs/>
          <w:color w:val="000000"/>
          <w:sz w:val="24"/>
          <w:szCs w:val="24"/>
          <w:lang w:val="sq-AL"/>
        </w:rPr>
        <w:t>Num</w:t>
      </w:r>
      <w:r w:rsidR="00A70E60" w:rsidRPr="00DC5D92">
        <w:rPr>
          <w:rFonts w:ascii="Garamond" w:hAnsi="Garamond" w:cs="Garamond"/>
          <w:b/>
          <w:bCs/>
          <w:color w:val="000000"/>
          <w:sz w:val="24"/>
          <w:szCs w:val="24"/>
          <w:lang w:val="sq-AL"/>
        </w:rPr>
        <w:t>r</w:t>
      </w:r>
      <w:r>
        <w:rPr>
          <w:rFonts w:ascii="Garamond" w:hAnsi="Garamond" w:cs="Garamond"/>
          <w:b/>
          <w:bCs/>
          <w:color w:val="000000"/>
          <w:sz w:val="24"/>
          <w:szCs w:val="24"/>
          <w:lang w:val="sq-AL"/>
        </w:rPr>
        <w:t>i</w:t>
      </w:r>
      <w:r w:rsidR="00A70E60" w:rsidRPr="00DC5D92">
        <w:rPr>
          <w:rFonts w:ascii="Garamond" w:hAnsi="Garamond" w:cs="Garamond"/>
          <w:b/>
          <w:bCs/>
          <w:color w:val="000000"/>
          <w:sz w:val="24"/>
          <w:szCs w:val="24"/>
          <w:lang w:val="sq-AL"/>
        </w:rPr>
        <w:t xml:space="preserve"> unik i caktuar për koshat</w:t>
      </w:r>
    </w:p>
    <w:p w14:paraId="74568411" w14:textId="60DE24E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147. Përpara fillimit të fushatës së peshkimit të tonit,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do të caktojë një numër unik dhe të identifikueshëm për çdo kosh të fermës nën juridiksionin e tij, duke përfshirë edhe ato kosha të përdorura për transportimin e peshkut në fermë.</w:t>
      </w:r>
    </w:p>
    <w:p w14:paraId="74568412" w14:textId="35B04AD8"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148. Çdo kosh duhet të identifikohet me një sistem unik numërimi që përfshin të paktën tr</w:t>
      </w:r>
      <w:r w:rsidR="005421DD">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shkronjat e kodit CPC, të ndjekur</w:t>
      </w:r>
      <w:r w:rsidR="005421DD">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nga tre numra. Numrat unik të koshit duhet të stampohen ose të pikturohen në dy anët e kundërta të unazës së koshit dhe mbi vijën e ujit, në një ngjyrë në kontrast me sfondin në të cilin janë pikturuar ose stampuar, dhe duhet të jenë të dukshëm dhe të lexueshëm në çdo kohë për qëllimet e kontrollit.</w:t>
      </w:r>
    </w:p>
    <w:p w14:paraId="74568413" w14:textId="77777777"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149. Lartësia e shkronjave dhe e numrave duhet të jetë së paku 20 centimetra me trashësi vije të paktën 4 centimetra.</w:t>
      </w:r>
    </w:p>
    <w:p w14:paraId="74568414" w14:textId="77777777"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150. Lejohen metoda alternative për të shënuar numrin unik në kosh, me kusht që të ofrojnë të njëjtën garanci për dukshmëri, lexueshmëri dhe paprekshmëri.</w:t>
      </w:r>
    </w:p>
    <w:p w14:paraId="74568415" w14:textId="580E1A1F" w:rsidR="00A70E60" w:rsidRPr="00DC5D92" w:rsidRDefault="00A70E60" w:rsidP="00313AED">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Autorizimi </w:t>
      </w:r>
      <w:r w:rsidR="00313AED" w:rsidRPr="00DC5D92">
        <w:rPr>
          <w:rFonts w:ascii="Garamond" w:hAnsi="Garamond" w:cs="Garamond"/>
          <w:b/>
          <w:bCs/>
          <w:color w:val="000000"/>
          <w:sz w:val="24"/>
          <w:szCs w:val="24"/>
          <w:lang w:val="sq-AL"/>
        </w:rPr>
        <w:t>për</w:t>
      </w:r>
      <w:r w:rsidRPr="00DC5D92">
        <w:rPr>
          <w:rFonts w:ascii="Garamond" w:hAnsi="Garamond" w:cs="Garamond"/>
          <w:b/>
          <w:bCs/>
          <w:color w:val="000000"/>
          <w:sz w:val="24"/>
          <w:szCs w:val="24"/>
          <w:lang w:val="sq-AL"/>
        </w:rPr>
        <w:t xml:space="preserve"> </w:t>
      </w:r>
      <w:r w:rsidR="00313AED">
        <w:rPr>
          <w:rFonts w:ascii="Garamond" w:hAnsi="Garamond" w:cs="Garamond"/>
          <w:b/>
          <w:bCs/>
          <w:color w:val="000000"/>
          <w:sz w:val="24"/>
          <w:szCs w:val="24"/>
          <w:lang w:val="sq-AL"/>
        </w:rPr>
        <w:t>v</w:t>
      </w:r>
      <w:r w:rsidRPr="00DC5D92">
        <w:rPr>
          <w:rFonts w:ascii="Garamond" w:hAnsi="Garamond" w:cs="Garamond"/>
          <w:b/>
          <w:bCs/>
          <w:color w:val="000000"/>
          <w:sz w:val="24"/>
          <w:szCs w:val="24"/>
          <w:lang w:val="sq-AL"/>
        </w:rPr>
        <w:t>endosjen n</w:t>
      </w:r>
      <w:r w:rsidR="00313AED">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kosha</w:t>
      </w:r>
    </w:p>
    <w:p w14:paraId="74568416" w14:textId="75E842B9"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151. Çdo operacion</w:t>
      </w:r>
      <w:r w:rsidR="00F670E8">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v</w:t>
      </w:r>
      <w:r w:rsidRPr="00DC5D92">
        <w:rPr>
          <w:rFonts w:ascii="Garamond" w:hAnsi="Garamond" w:cs="Garamond"/>
          <w:color w:val="000000"/>
          <w:sz w:val="24"/>
          <w:szCs w:val="24"/>
          <w:lang w:val="sq-AL"/>
        </w:rPr>
        <w:t>endosje</w:t>
      </w:r>
      <w:r w:rsidR="00313AED">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i nënshtrohet një autorizimi </w:t>
      </w:r>
      <w:r w:rsidR="00313AED" w:rsidRPr="00DC5D92">
        <w:rPr>
          <w:rFonts w:ascii="Garamond" w:hAnsi="Garamond" w:cs="Garamond"/>
          <w:color w:val="000000"/>
          <w:sz w:val="24"/>
          <w:szCs w:val="24"/>
          <w:lang w:val="sq-AL"/>
        </w:rPr>
        <w:t>për</w:t>
      </w:r>
      <w:r w:rsidRPr="00DC5D92">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v</w:t>
      </w:r>
      <w:r w:rsidRPr="00DC5D92">
        <w:rPr>
          <w:rFonts w:ascii="Garamond" w:hAnsi="Garamond" w:cs="Garamond"/>
          <w:color w:val="000000"/>
          <w:sz w:val="24"/>
          <w:szCs w:val="24"/>
          <w:lang w:val="sq-AL"/>
        </w:rPr>
        <w:t>endosjen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të lëshuar nga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ku ndodhet ferma.</w:t>
      </w:r>
    </w:p>
    <w:p w14:paraId="74568417" w14:textId="2F8BF626"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Procedurat e mëposhtme duhet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zbatohen</w:t>
      </w:r>
      <w:r w:rsidR="005421DD">
        <w:rPr>
          <w:rFonts w:ascii="Garamond" w:hAnsi="Garamond" w:cs="Garamond"/>
          <w:color w:val="000000"/>
          <w:sz w:val="24"/>
          <w:szCs w:val="24"/>
          <w:lang w:val="sq-AL"/>
        </w:rPr>
        <w:t xml:space="preserve"> kur</w:t>
      </w:r>
      <w:r w:rsidRPr="00DC5D92">
        <w:rPr>
          <w:rFonts w:ascii="Garamond" w:hAnsi="Garamond" w:cs="Garamond"/>
          <w:color w:val="000000"/>
          <w:sz w:val="24"/>
          <w:szCs w:val="24"/>
          <w:lang w:val="sq-AL"/>
        </w:rPr>
        <w:t>:</w:t>
      </w:r>
    </w:p>
    <w:p w14:paraId="74568418" w14:textId="276EEDC4"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operatori i fermës kërkon </w:t>
      </w:r>
      <w:r w:rsidR="00313AED">
        <w:rPr>
          <w:rFonts w:ascii="Garamond" w:hAnsi="Garamond" w:cs="Garamond"/>
          <w:color w:val="000000"/>
          <w:sz w:val="24"/>
          <w:szCs w:val="24"/>
          <w:lang w:val="sq-AL"/>
        </w:rPr>
        <w:t>a</w:t>
      </w:r>
      <w:r w:rsidRPr="00DC5D92">
        <w:rPr>
          <w:rFonts w:ascii="Garamond" w:hAnsi="Garamond" w:cs="Garamond"/>
          <w:color w:val="000000"/>
          <w:sz w:val="24"/>
          <w:szCs w:val="24"/>
          <w:lang w:val="sq-AL"/>
        </w:rPr>
        <w:t>utorizimi</w:t>
      </w:r>
      <w:r w:rsidR="00313AED">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313AED" w:rsidRPr="00DC5D92">
        <w:rPr>
          <w:rFonts w:ascii="Garamond" w:hAnsi="Garamond" w:cs="Garamond"/>
          <w:color w:val="000000"/>
          <w:sz w:val="24"/>
          <w:szCs w:val="24"/>
          <w:lang w:val="sq-AL"/>
        </w:rPr>
        <w:t>për</w:t>
      </w:r>
      <w:r w:rsidRPr="00DC5D92">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v</w:t>
      </w:r>
      <w:r w:rsidRPr="00DC5D92">
        <w:rPr>
          <w:rFonts w:ascii="Garamond" w:hAnsi="Garamond" w:cs="Garamond"/>
          <w:color w:val="000000"/>
          <w:sz w:val="24"/>
          <w:szCs w:val="24"/>
          <w:lang w:val="sq-AL"/>
        </w:rPr>
        <w:t>endosjen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tek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duke specifikuar në veçanti numrin dhe peshën (siç përmendet në ITD) të peshqve që do të vendosen në kosha. Kjo kërkes</w:t>
      </w:r>
      <w:r w:rsidR="005421D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shoqërohet nga:</w:t>
      </w:r>
    </w:p>
    <w:p w14:paraId="74568419" w14:textId="77777777"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ITD-të përkatëse;</w:t>
      </w:r>
    </w:p>
    <w:p w14:paraId="7456841A" w14:textId="0A07DF7A" w:rsidR="00A70E60" w:rsidRPr="006D0EBC"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6D0EBC">
        <w:rPr>
          <w:rFonts w:ascii="Garamond" w:hAnsi="Garamond" w:cs="Garamond"/>
          <w:color w:val="000000"/>
          <w:sz w:val="24"/>
          <w:szCs w:val="24"/>
          <w:lang w:val="sq-AL"/>
        </w:rPr>
        <w:t>ii.</w:t>
      </w:r>
      <w:r w:rsidR="00F670E8" w:rsidRPr="006D0EBC">
        <w:rPr>
          <w:rFonts w:ascii="Garamond" w:hAnsi="Garamond" w:cs="Garamond"/>
          <w:color w:val="000000"/>
          <w:sz w:val="24"/>
          <w:szCs w:val="24"/>
          <w:lang w:val="sq-AL"/>
        </w:rPr>
        <w:t xml:space="preserve"> </w:t>
      </w:r>
      <w:r w:rsidRPr="006D0EBC">
        <w:rPr>
          <w:rFonts w:ascii="Garamond" w:hAnsi="Garamond" w:cs="Garamond"/>
          <w:color w:val="000000"/>
          <w:sz w:val="24"/>
          <w:szCs w:val="24"/>
          <w:lang w:val="sq-AL"/>
        </w:rPr>
        <w:t xml:space="preserve">referenca e eBCD(eve) në fjalë, siç konfirmohet dhe vërtetohet nga autoriteti kompetent CPC </w:t>
      </w:r>
      <w:r w:rsidR="004A211B" w:rsidRPr="006D0EBC">
        <w:rPr>
          <w:rFonts w:ascii="Garamond" w:hAnsi="Garamond" w:cs="Garamond"/>
          <w:color w:val="000000"/>
          <w:sz w:val="24"/>
          <w:szCs w:val="24"/>
          <w:lang w:val="sq-AL"/>
        </w:rPr>
        <w:t>të</w:t>
      </w:r>
      <w:r w:rsidRPr="006D0EBC">
        <w:rPr>
          <w:rFonts w:ascii="Garamond" w:hAnsi="Garamond" w:cs="Garamond"/>
          <w:color w:val="000000"/>
          <w:sz w:val="24"/>
          <w:szCs w:val="24"/>
          <w:lang w:val="sq-AL"/>
        </w:rPr>
        <w:t xml:space="preserve"> anijes ose të kurthit;</w:t>
      </w:r>
    </w:p>
    <w:p w14:paraId="7456841B" w14:textId="1CC4259E"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6D0EBC">
        <w:rPr>
          <w:rFonts w:ascii="Garamond" w:hAnsi="Garamond" w:cs="Garamond"/>
          <w:color w:val="000000"/>
          <w:sz w:val="24"/>
          <w:szCs w:val="24"/>
          <w:lang w:val="sq-AL"/>
        </w:rPr>
        <w:t xml:space="preserve"> iii</w:t>
      </w: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të gjitha raportet mbi peshqit që ngordhin gjatë transportit, të regjistruara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11.</w:t>
      </w:r>
    </w:p>
    <w:p w14:paraId="7456841C" w14:textId="5DD7B178" w:rsidR="00A70E60" w:rsidRPr="00DC5D92" w:rsidRDefault="006D0EBC"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b</w:t>
      </w:r>
      <w:r w:rsidR="00A70E60"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a</w:t>
      </w:r>
      <w:r w:rsidR="00A70E60" w:rsidRPr="00DC5D92">
        <w:rPr>
          <w:rFonts w:ascii="Garamond" w:hAnsi="Garamond" w:cs="Garamond"/>
          <w:color w:val="000000"/>
          <w:sz w:val="24"/>
          <w:szCs w:val="24"/>
          <w:lang w:val="sq-AL"/>
        </w:rPr>
        <w:t xml:space="preserve">utoriteti </w:t>
      </w:r>
      <w:r w:rsidR="00703053">
        <w:rPr>
          <w:rFonts w:ascii="Garamond" w:hAnsi="Garamond" w:cs="Garamond"/>
          <w:color w:val="000000"/>
          <w:sz w:val="24"/>
          <w:szCs w:val="24"/>
          <w:lang w:val="sq-AL"/>
        </w:rPr>
        <w:t>kompetent i CPC-ve</w:t>
      </w:r>
      <w:r w:rsidR="00A70E60"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të</w:t>
      </w:r>
      <w:r w:rsidR="00A70E60" w:rsidRPr="00DC5D92">
        <w:rPr>
          <w:rFonts w:ascii="Garamond" w:hAnsi="Garamond" w:cs="Garamond"/>
          <w:color w:val="000000"/>
          <w:sz w:val="24"/>
          <w:szCs w:val="24"/>
          <w:lang w:val="sq-AL"/>
        </w:rPr>
        <w:t xml:space="preserve"> fermës i njofton informacionin sipas nënparagrafit </w:t>
      </w:r>
      <w:r w:rsidR="00313AED">
        <w:rPr>
          <w:rFonts w:ascii="Garamond" w:hAnsi="Garamond" w:cs="Garamond"/>
          <w:color w:val="000000"/>
          <w:sz w:val="24"/>
          <w:szCs w:val="24"/>
          <w:lang w:val="sq-AL"/>
        </w:rPr>
        <w:t>“</w:t>
      </w:r>
      <w:r w:rsidR="00A70E60" w:rsidRPr="00DC5D92">
        <w:rPr>
          <w:rFonts w:ascii="Garamond" w:hAnsi="Garamond" w:cs="Garamond"/>
          <w:color w:val="000000"/>
          <w:sz w:val="24"/>
          <w:szCs w:val="24"/>
          <w:lang w:val="sq-AL"/>
        </w:rPr>
        <w:t>a</w:t>
      </w:r>
      <w:r w:rsidR="00313AED">
        <w:rPr>
          <w:rFonts w:ascii="Garamond" w:hAnsi="Garamond" w:cs="Garamond"/>
          <w:color w:val="000000"/>
          <w:sz w:val="24"/>
          <w:szCs w:val="24"/>
          <w:lang w:val="sq-AL"/>
        </w:rPr>
        <w:t>”</w:t>
      </w:r>
      <w:r w:rsidR="00A70E60" w:rsidRPr="00DC5D92">
        <w:rPr>
          <w:rFonts w:ascii="Garamond" w:hAnsi="Garamond" w:cs="Garamond"/>
          <w:color w:val="000000"/>
          <w:sz w:val="24"/>
          <w:szCs w:val="24"/>
          <w:lang w:val="sq-AL"/>
        </w:rPr>
        <w:t xml:space="preserve"> autoriteti</w:t>
      </w:r>
      <w:r w:rsidR="005421DD">
        <w:rPr>
          <w:rFonts w:ascii="Garamond" w:hAnsi="Garamond" w:cs="Garamond"/>
          <w:color w:val="000000"/>
          <w:sz w:val="24"/>
          <w:szCs w:val="24"/>
          <w:lang w:val="sq-AL"/>
        </w:rPr>
        <w:t>t</w:t>
      </w:r>
      <w:r w:rsidR="00A70E60" w:rsidRPr="00DC5D92">
        <w:rPr>
          <w:rFonts w:ascii="Garamond" w:hAnsi="Garamond" w:cs="Garamond"/>
          <w:color w:val="000000"/>
          <w:sz w:val="24"/>
          <w:szCs w:val="24"/>
          <w:lang w:val="sq-AL"/>
        </w:rPr>
        <w:t xml:space="preserve"> kompetent CPC </w:t>
      </w:r>
      <w:r w:rsidR="004A211B">
        <w:rPr>
          <w:rFonts w:ascii="Garamond" w:hAnsi="Garamond" w:cs="Garamond"/>
          <w:color w:val="000000"/>
          <w:sz w:val="24"/>
          <w:szCs w:val="24"/>
          <w:lang w:val="sq-AL"/>
        </w:rPr>
        <w:t>t</w:t>
      </w:r>
      <w:r w:rsidR="00A70E60" w:rsidRPr="00DC5D92">
        <w:rPr>
          <w:rFonts w:ascii="Garamond" w:hAnsi="Garamond" w:cs="Garamond"/>
          <w:color w:val="000000"/>
          <w:sz w:val="24"/>
          <w:szCs w:val="24"/>
          <w:lang w:val="sq-AL"/>
        </w:rPr>
        <w:t>ë anijes ose të kurthit, dhe kërkon konfirmimin që operacioni</w:t>
      </w:r>
      <w:r w:rsidR="00313AED">
        <w:rPr>
          <w:rFonts w:ascii="Garamond" w:hAnsi="Garamond" w:cs="Garamond"/>
          <w:color w:val="000000"/>
          <w:sz w:val="24"/>
          <w:szCs w:val="24"/>
          <w:lang w:val="sq-AL"/>
        </w:rPr>
        <w:t xml:space="preserve"> ‘Vendosje në kosha’ </w:t>
      </w:r>
      <w:r w:rsidR="00A70E60" w:rsidRPr="00DC5D92">
        <w:rPr>
          <w:rFonts w:ascii="Garamond" w:hAnsi="Garamond" w:cs="Garamond"/>
          <w:color w:val="000000"/>
          <w:sz w:val="24"/>
          <w:szCs w:val="24"/>
          <w:lang w:val="sq-AL"/>
        </w:rPr>
        <w:t>të autorizohet;</w:t>
      </w:r>
    </w:p>
    <w:p w14:paraId="7456841D" w14:textId="3740E169" w:rsidR="00A70E60" w:rsidRPr="00DC5D92" w:rsidRDefault="006D0EBC"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c</w:t>
      </w:r>
      <w:r w:rsidR="00A70E60" w:rsidRPr="00DC5D92">
        <w:rPr>
          <w:rFonts w:ascii="Garamond" w:hAnsi="Garamond" w:cs="Garamond"/>
          <w:color w:val="000000"/>
          <w:sz w:val="24"/>
          <w:szCs w:val="24"/>
          <w:lang w:val="sq-AL"/>
        </w:rPr>
        <w:t>) brenda 3 ditëve</w:t>
      </w:r>
      <w:r w:rsidR="00F670E8">
        <w:rPr>
          <w:rFonts w:ascii="Garamond" w:hAnsi="Garamond" w:cs="Garamond"/>
          <w:color w:val="000000"/>
          <w:sz w:val="24"/>
          <w:szCs w:val="24"/>
          <w:lang w:val="sq-AL"/>
        </w:rPr>
        <w:t xml:space="preserve"> </w:t>
      </w:r>
      <w:r w:rsidR="00A70E60" w:rsidRPr="00DC5D92">
        <w:rPr>
          <w:rFonts w:ascii="Garamond" w:hAnsi="Garamond" w:cs="Garamond"/>
          <w:color w:val="000000"/>
          <w:sz w:val="24"/>
          <w:szCs w:val="24"/>
          <w:lang w:val="sq-AL"/>
        </w:rPr>
        <w:t xml:space="preserve">pune, autoriteti kompetent </w:t>
      </w:r>
      <w:r w:rsidR="005421DD">
        <w:rPr>
          <w:rFonts w:ascii="Garamond" w:hAnsi="Garamond" w:cs="Garamond"/>
          <w:color w:val="000000"/>
          <w:sz w:val="24"/>
          <w:szCs w:val="24"/>
          <w:lang w:val="sq-AL"/>
        </w:rPr>
        <w:t xml:space="preserve">i </w:t>
      </w:r>
      <w:r w:rsidR="00A70E60" w:rsidRPr="00DC5D92">
        <w:rPr>
          <w:rFonts w:ascii="Garamond" w:hAnsi="Garamond" w:cs="Garamond"/>
          <w:color w:val="000000"/>
          <w:sz w:val="24"/>
          <w:szCs w:val="24"/>
          <w:lang w:val="sq-AL"/>
        </w:rPr>
        <w:t>CPC</w:t>
      </w:r>
      <w:r w:rsidR="00470D36">
        <w:rPr>
          <w:rFonts w:ascii="Garamond" w:hAnsi="Garamond" w:cs="Garamond"/>
          <w:color w:val="000000"/>
          <w:sz w:val="24"/>
          <w:szCs w:val="24"/>
          <w:lang w:val="sq-AL"/>
        </w:rPr>
        <w:t>-</w:t>
      </w:r>
      <w:r w:rsidR="004A211B">
        <w:rPr>
          <w:rFonts w:ascii="Garamond" w:hAnsi="Garamond" w:cs="Garamond"/>
          <w:color w:val="000000"/>
          <w:sz w:val="24"/>
          <w:szCs w:val="24"/>
          <w:lang w:val="sq-AL"/>
        </w:rPr>
        <w:t>ve</w:t>
      </w:r>
      <w:r w:rsidR="00A70E60"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00A70E60" w:rsidRPr="00DC5D92">
        <w:rPr>
          <w:rFonts w:ascii="Garamond" w:hAnsi="Garamond" w:cs="Garamond"/>
          <w:color w:val="000000"/>
          <w:sz w:val="24"/>
          <w:szCs w:val="24"/>
          <w:lang w:val="sq-AL"/>
        </w:rPr>
        <w:t xml:space="preserve">ë anijes ose të kurthit njoftojnë </w:t>
      </w:r>
      <w:r w:rsidR="004A211B">
        <w:rPr>
          <w:rFonts w:ascii="Garamond" w:hAnsi="Garamond" w:cs="Garamond"/>
          <w:color w:val="000000"/>
          <w:sz w:val="24"/>
          <w:szCs w:val="24"/>
          <w:lang w:val="sq-AL"/>
        </w:rPr>
        <w:t>a</w:t>
      </w:r>
      <w:r w:rsidR="004A211B" w:rsidRPr="00DC5D92">
        <w:rPr>
          <w:rFonts w:ascii="Garamond" w:hAnsi="Garamond" w:cs="Garamond"/>
          <w:color w:val="000000"/>
          <w:sz w:val="24"/>
          <w:szCs w:val="24"/>
          <w:lang w:val="sq-AL"/>
        </w:rPr>
        <w:t>utoritet</w:t>
      </w:r>
      <w:r w:rsidR="004A211B">
        <w:rPr>
          <w:rFonts w:ascii="Garamond" w:hAnsi="Garamond" w:cs="Garamond"/>
          <w:color w:val="000000"/>
          <w:sz w:val="24"/>
          <w:szCs w:val="24"/>
          <w:lang w:val="sq-AL"/>
        </w:rPr>
        <w:t>in</w:t>
      </w:r>
      <w:r w:rsidR="00A70E60" w:rsidRPr="00DC5D92">
        <w:rPr>
          <w:rFonts w:ascii="Garamond" w:hAnsi="Garamond" w:cs="Garamond"/>
          <w:color w:val="000000"/>
          <w:sz w:val="24"/>
          <w:szCs w:val="24"/>
          <w:lang w:val="sq-AL"/>
        </w:rPr>
        <w:t xml:space="preserve"> kompetent </w:t>
      </w:r>
      <w:r w:rsidR="00470D36">
        <w:rPr>
          <w:rFonts w:ascii="Garamond" w:hAnsi="Garamond" w:cs="Garamond"/>
          <w:color w:val="000000"/>
          <w:sz w:val="24"/>
          <w:szCs w:val="24"/>
          <w:lang w:val="sq-AL"/>
        </w:rPr>
        <w:t>të</w:t>
      </w:r>
      <w:r w:rsidR="00A70E60" w:rsidRPr="00DC5D92">
        <w:rPr>
          <w:rFonts w:ascii="Garamond" w:hAnsi="Garamond" w:cs="Garamond"/>
          <w:color w:val="000000"/>
          <w:sz w:val="24"/>
          <w:szCs w:val="24"/>
          <w:lang w:val="sq-AL"/>
        </w:rPr>
        <w:t xml:space="preserve"> CPC-</w:t>
      </w:r>
      <w:r w:rsidR="004A211B">
        <w:rPr>
          <w:rFonts w:ascii="Garamond" w:hAnsi="Garamond" w:cs="Garamond"/>
          <w:color w:val="000000"/>
          <w:sz w:val="24"/>
          <w:szCs w:val="24"/>
          <w:lang w:val="sq-AL"/>
        </w:rPr>
        <w:t>ve</w:t>
      </w:r>
      <w:r w:rsidR="00A70E60"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00470D36">
        <w:rPr>
          <w:rFonts w:ascii="Garamond" w:hAnsi="Garamond" w:cs="Garamond"/>
          <w:color w:val="000000"/>
          <w:sz w:val="24"/>
          <w:szCs w:val="24"/>
          <w:lang w:val="sq-AL"/>
        </w:rPr>
        <w:t>ë</w:t>
      </w:r>
      <w:r w:rsidR="00A70E60" w:rsidRPr="00DC5D92">
        <w:rPr>
          <w:rFonts w:ascii="Garamond" w:hAnsi="Garamond" w:cs="Garamond"/>
          <w:color w:val="000000"/>
          <w:sz w:val="24"/>
          <w:szCs w:val="24"/>
          <w:lang w:val="sq-AL"/>
        </w:rPr>
        <w:t xml:space="preserve"> fermës s</w:t>
      </w:r>
      <w:r w:rsidR="00470D36">
        <w:rPr>
          <w:rFonts w:ascii="Garamond" w:hAnsi="Garamond" w:cs="Garamond"/>
          <w:color w:val="000000"/>
          <w:sz w:val="24"/>
          <w:szCs w:val="24"/>
          <w:lang w:val="sq-AL"/>
        </w:rPr>
        <w:t>e</w:t>
      </w:r>
      <w:r w:rsidR="00A70E60" w:rsidRPr="00DC5D92">
        <w:rPr>
          <w:rFonts w:ascii="Garamond" w:hAnsi="Garamond" w:cs="Garamond"/>
          <w:color w:val="000000"/>
          <w:sz w:val="24"/>
          <w:szCs w:val="24"/>
          <w:lang w:val="sq-AL"/>
        </w:rPr>
        <w:t xml:space="preserve"> operacioni </w:t>
      </w:r>
      <w:r w:rsidR="00470D36">
        <w:rPr>
          <w:rFonts w:ascii="Garamond" w:hAnsi="Garamond" w:cs="Garamond"/>
          <w:color w:val="000000"/>
          <w:sz w:val="24"/>
          <w:szCs w:val="24"/>
          <w:lang w:val="sq-AL"/>
        </w:rPr>
        <w:t>i v</w:t>
      </w:r>
      <w:r w:rsidR="00A70E60" w:rsidRPr="00DC5D92">
        <w:rPr>
          <w:rFonts w:ascii="Garamond" w:hAnsi="Garamond" w:cs="Garamond"/>
          <w:color w:val="000000"/>
          <w:sz w:val="24"/>
          <w:szCs w:val="24"/>
          <w:lang w:val="sq-AL"/>
        </w:rPr>
        <w:t>endosje</w:t>
      </w:r>
      <w:r w:rsidR="00470D36">
        <w:rPr>
          <w:rFonts w:ascii="Garamond" w:hAnsi="Garamond" w:cs="Garamond"/>
          <w:color w:val="000000"/>
          <w:sz w:val="24"/>
          <w:szCs w:val="24"/>
          <w:lang w:val="sq-AL"/>
        </w:rPr>
        <w:t>s</w:t>
      </w:r>
      <w:r w:rsidR="00A70E60" w:rsidRPr="00DC5D92">
        <w:rPr>
          <w:rFonts w:ascii="Garamond" w:hAnsi="Garamond" w:cs="Garamond"/>
          <w:color w:val="000000"/>
          <w:sz w:val="24"/>
          <w:szCs w:val="24"/>
          <w:lang w:val="sq-AL"/>
        </w:rPr>
        <w:t xml:space="preserve"> n</w:t>
      </w:r>
      <w:r w:rsidR="00470D36">
        <w:rPr>
          <w:rFonts w:ascii="Garamond" w:hAnsi="Garamond" w:cs="Garamond"/>
          <w:color w:val="000000"/>
          <w:sz w:val="24"/>
          <w:szCs w:val="24"/>
          <w:lang w:val="sq-AL"/>
        </w:rPr>
        <w:t>ë</w:t>
      </w:r>
      <w:r w:rsidR="00A70E60" w:rsidRPr="00DC5D92">
        <w:rPr>
          <w:rFonts w:ascii="Garamond" w:hAnsi="Garamond" w:cs="Garamond"/>
          <w:color w:val="000000"/>
          <w:sz w:val="24"/>
          <w:szCs w:val="24"/>
          <w:lang w:val="sq-AL"/>
        </w:rPr>
        <w:t xml:space="preserve"> kosha autorizohet ose refuzohet. Në rast ref</w:t>
      </w:r>
      <w:r w:rsidR="004A211B">
        <w:rPr>
          <w:rFonts w:ascii="Garamond" w:hAnsi="Garamond" w:cs="Garamond"/>
          <w:color w:val="000000"/>
          <w:sz w:val="24"/>
          <w:szCs w:val="24"/>
          <w:lang w:val="sq-AL"/>
        </w:rPr>
        <w:t xml:space="preserve">uzimi, autoriteti kompetent </w:t>
      </w:r>
      <w:r w:rsidR="005421DD">
        <w:rPr>
          <w:rFonts w:ascii="Garamond" w:hAnsi="Garamond" w:cs="Garamond"/>
          <w:color w:val="000000"/>
          <w:sz w:val="24"/>
          <w:szCs w:val="24"/>
          <w:lang w:val="sq-AL"/>
        </w:rPr>
        <w:t xml:space="preserve">i </w:t>
      </w:r>
      <w:r w:rsidR="004A211B">
        <w:rPr>
          <w:rFonts w:ascii="Garamond" w:hAnsi="Garamond" w:cs="Garamond"/>
          <w:color w:val="000000"/>
          <w:sz w:val="24"/>
          <w:szCs w:val="24"/>
          <w:lang w:val="sq-AL"/>
        </w:rPr>
        <w:t>CPC-ve</w:t>
      </w:r>
      <w:r w:rsidR="00A70E60"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00A70E60" w:rsidRPr="00DC5D92">
        <w:rPr>
          <w:rFonts w:ascii="Garamond" w:hAnsi="Garamond" w:cs="Garamond"/>
          <w:color w:val="000000"/>
          <w:sz w:val="24"/>
          <w:szCs w:val="24"/>
          <w:lang w:val="sq-AL"/>
        </w:rPr>
        <w:t>ë anijes ose të kurthit duhet të specifikojë arsyen(et) për refuzimin, dhe refuzimi do të përfshijë urdhrin e lëshimit pasues;</w:t>
      </w:r>
    </w:p>
    <w:p w14:paraId="7456841E" w14:textId="57B82DA1" w:rsidR="00A70E60" w:rsidRPr="00DC5D92" w:rsidRDefault="006D0EBC"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d</w:t>
      </w:r>
      <w:r w:rsidR="00A70E60" w:rsidRPr="00DC5D92">
        <w:rPr>
          <w:rFonts w:ascii="Garamond" w:hAnsi="Garamond" w:cs="Garamond"/>
          <w:color w:val="000000"/>
          <w:sz w:val="24"/>
          <w:szCs w:val="24"/>
          <w:lang w:val="sq-AL"/>
        </w:rPr>
        <w:t xml:space="preserve">) </w:t>
      </w:r>
      <w:r w:rsidR="005421DD">
        <w:rPr>
          <w:rFonts w:ascii="Garamond" w:hAnsi="Garamond" w:cs="Garamond"/>
          <w:color w:val="000000"/>
          <w:sz w:val="24"/>
          <w:szCs w:val="24"/>
          <w:lang w:val="sq-AL"/>
        </w:rPr>
        <w:t>a</w:t>
      </w:r>
      <w:r w:rsidR="00A70E60" w:rsidRPr="00DC5D92">
        <w:rPr>
          <w:rFonts w:ascii="Garamond" w:hAnsi="Garamond" w:cs="Garamond"/>
          <w:color w:val="000000"/>
          <w:sz w:val="24"/>
          <w:szCs w:val="24"/>
          <w:lang w:val="sq-AL"/>
        </w:rPr>
        <w:t>utoriteti kompetent i CPC-</w:t>
      </w:r>
      <w:r w:rsidR="004A211B">
        <w:rPr>
          <w:rFonts w:ascii="Garamond" w:hAnsi="Garamond" w:cs="Garamond"/>
          <w:color w:val="000000"/>
          <w:sz w:val="24"/>
          <w:szCs w:val="24"/>
          <w:lang w:val="sq-AL"/>
        </w:rPr>
        <w:t>ve</w:t>
      </w:r>
      <w:r w:rsidR="00A70E60"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00A70E60" w:rsidRPr="00DC5D92">
        <w:rPr>
          <w:rFonts w:ascii="Garamond" w:hAnsi="Garamond" w:cs="Garamond"/>
          <w:color w:val="000000"/>
          <w:sz w:val="24"/>
          <w:szCs w:val="24"/>
          <w:lang w:val="sq-AL"/>
        </w:rPr>
        <w:t>ë fermës lëshon autorizimin</w:t>
      </w:r>
      <w:r w:rsidR="00313AED">
        <w:rPr>
          <w:rFonts w:ascii="Garamond" w:hAnsi="Garamond" w:cs="Garamond"/>
          <w:color w:val="000000"/>
          <w:sz w:val="24"/>
          <w:szCs w:val="24"/>
          <w:lang w:val="sq-AL"/>
        </w:rPr>
        <w:t xml:space="preserve"> ‘Vendosje në kosha’ </w:t>
      </w:r>
      <w:r w:rsidR="00A70E60" w:rsidRPr="00DC5D92">
        <w:rPr>
          <w:rFonts w:ascii="Garamond" w:hAnsi="Garamond" w:cs="Garamond"/>
          <w:color w:val="000000"/>
          <w:sz w:val="24"/>
          <w:szCs w:val="24"/>
          <w:lang w:val="sq-AL"/>
        </w:rPr>
        <w:t>menjëherë pas marrjes së konfirmim</w:t>
      </w:r>
      <w:r w:rsidR="004A211B">
        <w:rPr>
          <w:rFonts w:ascii="Garamond" w:hAnsi="Garamond" w:cs="Garamond"/>
          <w:color w:val="000000"/>
          <w:sz w:val="24"/>
          <w:szCs w:val="24"/>
          <w:lang w:val="sq-AL"/>
        </w:rPr>
        <w:t xml:space="preserve">it nga autoriteti kompetent </w:t>
      </w:r>
      <w:r w:rsidR="005421DD">
        <w:rPr>
          <w:rFonts w:ascii="Garamond" w:hAnsi="Garamond" w:cs="Garamond"/>
          <w:color w:val="000000"/>
          <w:sz w:val="24"/>
          <w:szCs w:val="24"/>
          <w:lang w:val="sq-AL"/>
        </w:rPr>
        <w:t xml:space="preserve">i </w:t>
      </w:r>
      <w:r w:rsidR="004A211B">
        <w:rPr>
          <w:rFonts w:ascii="Garamond" w:hAnsi="Garamond" w:cs="Garamond"/>
          <w:color w:val="000000"/>
          <w:sz w:val="24"/>
          <w:szCs w:val="24"/>
          <w:lang w:val="sq-AL"/>
        </w:rPr>
        <w:t>CPC-ve</w:t>
      </w:r>
      <w:r w:rsidR="00A70E60"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00A70E60" w:rsidRPr="00DC5D92">
        <w:rPr>
          <w:rFonts w:ascii="Garamond" w:hAnsi="Garamond" w:cs="Garamond"/>
          <w:color w:val="000000"/>
          <w:sz w:val="24"/>
          <w:szCs w:val="24"/>
          <w:lang w:val="sq-AL"/>
        </w:rPr>
        <w:t>ë anijes ose të kurthit. Operacioni</w:t>
      </w:r>
      <w:r w:rsidR="00313AED">
        <w:rPr>
          <w:rFonts w:ascii="Garamond" w:hAnsi="Garamond" w:cs="Garamond"/>
          <w:color w:val="000000"/>
          <w:sz w:val="24"/>
          <w:szCs w:val="24"/>
          <w:lang w:val="sq-AL"/>
        </w:rPr>
        <w:t xml:space="preserve"> ‘Vendosje në kosha’ </w:t>
      </w:r>
      <w:r w:rsidR="00A70E60" w:rsidRPr="00DC5D92">
        <w:rPr>
          <w:rFonts w:ascii="Garamond" w:hAnsi="Garamond" w:cs="Garamond"/>
          <w:color w:val="000000"/>
          <w:sz w:val="24"/>
          <w:szCs w:val="24"/>
          <w:lang w:val="sq-AL"/>
        </w:rPr>
        <w:t>nuk do të autorizohet nga autoriteti kompetent i CPC-</w:t>
      </w:r>
      <w:r w:rsidR="004A211B">
        <w:rPr>
          <w:rFonts w:ascii="Garamond" w:hAnsi="Garamond" w:cs="Garamond"/>
          <w:color w:val="000000"/>
          <w:sz w:val="24"/>
          <w:szCs w:val="24"/>
          <w:lang w:val="sq-AL"/>
        </w:rPr>
        <w:t>ve</w:t>
      </w:r>
      <w:r w:rsidR="00A70E60"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00A70E60" w:rsidRPr="00DC5D92">
        <w:rPr>
          <w:rFonts w:ascii="Garamond" w:hAnsi="Garamond" w:cs="Garamond"/>
          <w:color w:val="000000"/>
          <w:sz w:val="24"/>
          <w:szCs w:val="24"/>
          <w:lang w:val="sq-AL"/>
        </w:rPr>
        <w:t xml:space="preserve">ë fermës në mungesë të </w:t>
      </w:r>
      <w:r w:rsidR="00313AED" w:rsidRPr="00DC5D92">
        <w:rPr>
          <w:rFonts w:ascii="Garamond" w:hAnsi="Garamond" w:cs="Garamond"/>
          <w:color w:val="000000"/>
          <w:sz w:val="24"/>
          <w:szCs w:val="24"/>
          <w:lang w:val="sq-AL"/>
        </w:rPr>
        <w:t>konfirmim</w:t>
      </w:r>
      <w:r w:rsidR="00313AED">
        <w:rPr>
          <w:rFonts w:ascii="Garamond" w:hAnsi="Garamond" w:cs="Garamond"/>
          <w:color w:val="000000"/>
          <w:sz w:val="24"/>
          <w:szCs w:val="24"/>
          <w:lang w:val="sq-AL"/>
        </w:rPr>
        <w:t>it</w:t>
      </w:r>
      <w:r w:rsidR="00A70E60" w:rsidRPr="00DC5D92">
        <w:rPr>
          <w:rFonts w:ascii="Garamond" w:hAnsi="Garamond" w:cs="Garamond"/>
          <w:color w:val="000000"/>
          <w:sz w:val="24"/>
          <w:szCs w:val="24"/>
          <w:lang w:val="sq-AL"/>
        </w:rPr>
        <w:t>.</w:t>
      </w:r>
    </w:p>
    <w:p w14:paraId="7456841F" w14:textId="71039B0D"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152. Asnjë </w:t>
      </w:r>
      <w:r w:rsidR="00313AED" w:rsidRPr="00DC5D92">
        <w:rPr>
          <w:rFonts w:ascii="Garamond" w:hAnsi="Garamond" w:cs="Garamond"/>
          <w:color w:val="000000"/>
          <w:sz w:val="24"/>
          <w:szCs w:val="24"/>
          <w:lang w:val="sq-AL"/>
        </w:rPr>
        <w:t>operacion vendosje</w:t>
      </w:r>
      <w:r w:rsidR="00313AED">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nuk do të autorizohet nëse dokumentacioni i plot</w:t>
      </w:r>
      <w:r w:rsidR="005421D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i kërkuar sipas parag</w:t>
      </w:r>
      <w:r w:rsidR="00313AED">
        <w:rPr>
          <w:rFonts w:ascii="Garamond" w:hAnsi="Garamond" w:cs="Garamond"/>
          <w:color w:val="000000"/>
          <w:sz w:val="24"/>
          <w:szCs w:val="24"/>
          <w:lang w:val="sq-AL"/>
        </w:rPr>
        <w:t>rafit 151</w:t>
      </w:r>
      <w:r w:rsidRPr="00DC5D92">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313AE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nuk e shoqëron peshkun që i nënshtrohet </w:t>
      </w:r>
      <w:r w:rsidR="00313AED">
        <w:rPr>
          <w:rFonts w:ascii="Garamond" w:hAnsi="Garamond" w:cs="Garamond"/>
          <w:color w:val="000000"/>
          <w:sz w:val="24"/>
          <w:szCs w:val="24"/>
          <w:lang w:val="sq-AL"/>
        </w:rPr>
        <w:t>autorizimi</w:t>
      </w:r>
      <w:r w:rsidR="005421DD">
        <w:rPr>
          <w:rFonts w:ascii="Garamond" w:hAnsi="Garamond" w:cs="Garamond"/>
          <w:color w:val="000000"/>
          <w:sz w:val="24"/>
          <w:szCs w:val="24"/>
          <w:lang w:val="sq-AL"/>
        </w:rPr>
        <w:t>t</w:t>
      </w:r>
      <w:r w:rsidR="00313AED">
        <w:rPr>
          <w:rFonts w:ascii="Garamond" w:hAnsi="Garamond" w:cs="Garamond"/>
          <w:color w:val="000000"/>
          <w:sz w:val="24"/>
          <w:szCs w:val="24"/>
          <w:lang w:val="sq-AL"/>
        </w:rPr>
        <w:t xml:space="preserve"> ‘‘Vendosje në kosha’</w:t>
      </w:r>
      <w:r w:rsidRPr="00DC5D92">
        <w:rPr>
          <w:rFonts w:ascii="Garamond" w:hAnsi="Garamond" w:cs="Garamond"/>
          <w:color w:val="000000"/>
          <w:sz w:val="24"/>
          <w:szCs w:val="24"/>
          <w:lang w:val="sq-AL"/>
        </w:rPr>
        <w:t>.</w:t>
      </w:r>
    </w:p>
    <w:p w14:paraId="74568420" w14:textId="7EC93030"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153. Në pritje të rezultateve të hetimit të përmendur në paragrafët 134 deri 137 të kryera nga autoriteti kompetent </w:t>
      </w:r>
      <w:r w:rsidR="005421DD">
        <w:rPr>
          <w:rFonts w:ascii="Garamond" w:hAnsi="Garamond" w:cs="Garamond"/>
          <w:color w:val="000000"/>
          <w:sz w:val="24"/>
          <w:szCs w:val="24"/>
          <w:lang w:val="sq-AL"/>
        </w:rPr>
        <w:t>i CPC-</w:t>
      </w:r>
      <w:r w:rsidRPr="00DC5D92">
        <w:rPr>
          <w:rFonts w:ascii="Garamond" w:hAnsi="Garamond" w:cs="Garamond"/>
          <w:color w:val="000000"/>
          <w:sz w:val="24"/>
          <w:szCs w:val="24"/>
          <w:lang w:val="sq-AL"/>
        </w:rPr>
        <w:t>s</w:t>
      </w:r>
      <w:r w:rsidR="005421D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së anijes ose të kurthit, Operacion</w:t>
      </w:r>
      <w:r w:rsidR="005421DD">
        <w:rPr>
          <w:rFonts w:ascii="Garamond" w:hAnsi="Garamond" w:cs="Garamond"/>
          <w:color w:val="000000"/>
          <w:sz w:val="24"/>
          <w:szCs w:val="24"/>
          <w:lang w:val="sq-AL"/>
        </w:rPr>
        <w:t>i</w:t>
      </w:r>
      <w:r w:rsidR="00112E4A">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‘Vendosje në kosha’</w:t>
      </w:r>
      <w:r w:rsidRPr="00DC5D92">
        <w:rPr>
          <w:rFonts w:ascii="Garamond" w:hAnsi="Garamond" w:cs="Garamond"/>
          <w:color w:val="000000"/>
          <w:sz w:val="24"/>
          <w:szCs w:val="24"/>
          <w:lang w:val="sq-AL"/>
        </w:rPr>
        <w:t xml:space="preserve"> nuk do të autorizohet dhe seksionet përkatës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zënies dhe tregtisë së gjallë në eBCD nuk do të vërtetohen.</w:t>
      </w:r>
    </w:p>
    <w:p w14:paraId="74568421" w14:textId="6652BE0E"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154. Nëse </w:t>
      </w:r>
      <w:r w:rsidR="00313AED">
        <w:rPr>
          <w:rFonts w:ascii="Garamond" w:hAnsi="Garamond" w:cs="Garamond"/>
          <w:color w:val="000000"/>
          <w:sz w:val="24"/>
          <w:szCs w:val="24"/>
          <w:lang w:val="sq-AL"/>
        </w:rPr>
        <w:t xml:space="preserve">autorizimi ‘Vendosje në kosha’ </w:t>
      </w:r>
      <w:r w:rsidRPr="00DC5D92">
        <w:rPr>
          <w:rFonts w:ascii="Garamond" w:hAnsi="Garamond" w:cs="Garamond"/>
          <w:color w:val="000000"/>
          <w:sz w:val="24"/>
          <w:szCs w:val="24"/>
          <w:lang w:val="sq-AL"/>
        </w:rPr>
        <w:t>nuk është lëshuar nga autoriteti kompetent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fermës brenda 1 muaji pas kërkesës për autorizim të vendosjes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nga operatori i fermës, autoriteti kompetent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ë fermës do të urdhërojë dhe do të vazhdojë me lëshimin e të gjithë peshqve që gjenden në koshin e transportit në fjalë,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10. Autoriteti kompetent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fermës do të informojë</w:t>
      </w:r>
      <w:r w:rsidR="005421D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rrethanat</w:t>
      </w:r>
      <w:r w:rsidR="005421D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pa </w:t>
      </w:r>
      <w:r w:rsidR="004A211B">
        <w:rPr>
          <w:rFonts w:ascii="Garamond" w:hAnsi="Garamond" w:cs="Garamond"/>
          <w:color w:val="000000"/>
          <w:sz w:val="24"/>
          <w:szCs w:val="24"/>
          <w:lang w:val="sq-AL"/>
        </w:rPr>
        <w:t>vonesë</w:t>
      </w:r>
      <w:r w:rsidR="005421DD">
        <w:rPr>
          <w:rFonts w:ascii="Garamond" w:hAnsi="Garamond" w:cs="Garamond"/>
          <w:color w:val="000000"/>
          <w:sz w:val="24"/>
          <w:szCs w:val="24"/>
          <w:lang w:val="sq-AL"/>
        </w:rPr>
        <w:t>,</w:t>
      </w:r>
      <w:r w:rsidR="004A211B">
        <w:rPr>
          <w:rFonts w:ascii="Garamond" w:hAnsi="Garamond" w:cs="Garamond"/>
          <w:color w:val="000000"/>
          <w:sz w:val="24"/>
          <w:szCs w:val="24"/>
          <w:lang w:val="sq-AL"/>
        </w:rPr>
        <w:t xml:space="preserve"> autoriteti</w:t>
      </w:r>
      <w:r w:rsidR="005421DD">
        <w:rPr>
          <w:rFonts w:ascii="Garamond" w:hAnsi="Garamond" w:cs="Garamond"/>
          <w:color w:val="000000"/>
          <w:sz w:val="24"/>
          <w:szCs w:val="24"/>
          <w:lang w:val="sq-AL"/>
        </w:rPr>
        <w:t>n</w:t>
      </w:r>
      <w:r w:rsidR="004A211B">
        <w:rPr>
          <w:rFonts w:ascii="Garamond" w:hAnsi="Garamond" w:cs="Garamond"/>
          <w:color w:val="000000"/>
          <w:sz w:val="24"/>
          <w:szCs w:val="24"/>
          <w:lang w:val="sq-AL"/>
        </w:rPr>
        <w:t xml:space="preserve"> kompetent </w:t>
      </w:r>
      <w:r w:rsidR="005421DD">
        <w:rPr>
          <w:rFonts w:ascii="Garamond" w:hAnsi="Garamond" w:cs="Garamond"/>
          <w:color w:val="000000"/>
          <w:sz w:val="24"/>
          <w:szCs w:val="24"/>
          <w:lang w:val="sq-AL"/>
        </w:rPr>
        <w:t>të</w:t>
      </w:r>
      <w:r w:rsidR="004A211B">
        <w:rPr>
          <w:rFonts w:ascii="Garamond" w:hAnsi="Garamond" w:cs="Garamond"/>
          <w:color w:val="000000"/>
          <w:sz w:val="24"/>
          <w:szCs w:val="24"/>
          <w:lang w:val="sq-AL"/>
        </w:rPr>
        <w:t xml:space="preserve"> CPC-ve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anijes ose të kurthit në fjalë, dhe Sekretariatin ICCAT për lëshimet.</w:t>
      </w:r>
    </w:p>
    <w:p w14:paraId="74568422" w14:textId="0D9E345A"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b/>
          <w:bCs/>
          <w:color w:val="000000"/>
          <w:sz w:val="24"/>
          <w:szCs w:val="24"/>
          <w:lang w:val="sq-AL"/>
        </w:rPr>
        <w:t xml:space="preserve">Refuzimi i </w:t>
      </w:r>
      <w:r w:rsidR="005421DD">
        <w:rPr>
          <w:rFonts w:ascii="Garamond" w:hAnsi="Garamond" w:cs="Garamond"/>
          <w:b/>
          <w:bCs/>
          <w:color w:val="000000"/>
          <w:sz w:val="24"/>
          <w:szCs w:val="24"/>
          <w:lang w:val="sq-AL"/>
        </w:rPr>
        <w:t>a</w:t>
      </w:r>
      <w:r w:rsidRPr="00DC5D92">
        <w:rPr>
          <w:rFonts w:ascii="Garamond" w:hAnsi="Garamond" w:cs="Garamond"/>
          <w:b/>
          <w:bCs/>
          <w:color w:val="000000"/>
          <w:sz w:val="24"/>
          <w:szCs w:val="24"/>
          <w:lang w:val="sq-AL"/>
        </w:rPr>
        <w:t xml:space="preserve">utorizimi për </w:t>
      </w:r>
      <w:r w:rsidR="00313AED">
        <w:rPr>
          <w:rFonts w:ascii="Garamond" w:hAnsi="Garamond" w:cs="Garamond"/>
          <w:b/>
          <w:bCs/>
          <w:color w:val="000000"/>
          <w:sz w:val="24"/>
          <w:szCs w:val="24"/>
          <w:lang w:val="sq-AL"/>
        </w:rPr>
        <w:t>‘</w:t>
      </w:r>
      <w:r w:rsidRPr="00DC5D92">
        <w:rPr>
          <w:rFonts w:ascii="Garamond" w:hAnsi="Garamond" w:cs="Garamond"/>
          <w:b/>
          <w:bCs/>
          <w:color w:val="000000"/>
          <w:sz w:val="24"/>
          <w:szCs w:val="24"/>
          <w:lang w:val="sq-AL"/>
        </w:rPr>
        <w:t>Vendosjen n</w:t>
      </w:r>
      <w:r w:rsidR="00313AED">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kosha</w:t>
      </w:r>
      <w:r w:rsidR="00313AED">
        <w:rPr>
          <w:rFonts w:ascii="Garamond" w:hAnsi="Garamond" w:cs="Garamond"/>
          <w:b/>
          <w:bCs/>
          <w:color w:val="000000"/>
          <w:sz w:val="24"/>
          <w:szCs w:val="24"/>
          <w:lang w:val="sq-AL"/>
        </w:rPr>
        <w:t>’</w:t>
      </w:r>
      <w:r w:rsidRPr="00DC5D92">
        <w:rPr>
          <w:rFonts w:ascii="Garamond" w:hAnsi="Garamond" w:cs="Garamond"/>
          <w:b/>
          <w:bCs/>
          <w:color w:val="000000"/>
          <w:sz w:val="24"/>
          <w:szCs w:val="24"/>
          <w:lang w:val="sq-AL"/>
        </w:rPr>
        <w:t xml:space="preserve"> nga CPC-t</w:t>
      </w:r>
      <w:r w:rsidR="00313AED">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e anijes ose të kurthit</w:t>
      </w:r>
    </w:p>
    <w:p w14:paraId="74568423" w14:textId="2214F95B" w:rsidR="00A70E60" w:rsidRPr="00DC5D92" w:rsidRDefault="00A70E60" w:rsidP="00313AED">
      <w:pPr>
        <w:autoSpaceDE w:val="0"/>
        <w:autoSpaceDN w:val="0"/>
        <w:adjustRightInd w:val="0"/>
        <w:spacing w:after="0" w:line="240" w:lineRule="auto"/>
        <w:ind w:firstLine="284"/>
        <w:jc w:val="both"/>
        <w:rPr>
          <w:rFonts w:ascii="Garamond" w:hAnsi="Garamond" w:cs="Garamond"/>
          <w:color w:val="000000"/>
          <w:sz w:val="24"/>
          <w:szCs w:val="24"/>
          <w:lang w:val="sq-AL"/>
        </w:rPr>
      </w:pPr>
      <w:r w:rsidRPr="004A211B">
        <w:rPr>
          <w:rFonts w:ascii="Garamond" w:hAnsi="Garamond" w:cs="Garamond"/>
          <w:color w:val="000000"/>
          <w:sz w:val="24"/>
          <w:szCs w:val="24"/>
          <w:lang w:val="sq-AL"/>
        </w:rPr>
        <w:t>155. Nëse,</w:t>
      </w:r>
      <w:r w:rsidRPr="00DC5D92">
        <w:rPr>
          <w:rFonts w:ascii="Garamond" w:hAnsi="Garamond" w:cs="Garamond"/>
          <w:color w:val="000000"/>
          <w:sz w:val="24"/>
          <w:szCs w:val="24"/>
          <w:lang w:val="sq-AL"/>
        </w:rPr>
        <w:t xml:space="preserve"> pas marrjes së informacionit të përmendur në paragrafin 151 (a) autoriteti kompetent </w:t>
      </w:r>
      <w:r w:rsidR="005421DD">
        <w:rPr>
          <w:rFonts w:ascii="Garamond" w:hAnsi="Garamond" w:cs="Garamond"/>
          <w:color w:val="000000"/>
          <w:sz w:val="24"/>
          <w:szCs w:val="24"/>
          <w:lang w:val="sq-AL"/>
        </w:rPr>
        <w:t xml:space="preserve">i </w:t>
      </w:r>
      <w:r w:rsidR="00703053">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ose të kurthit konsideron se:</w:t>
      </w:r>
    </w:p>
    <w:p w14:paraId="74568424" w14:textId="4D36091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anija zënëse ose kurthi i deklaruar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ka zënë peshkun kishte kuotë të pamjaftueshme për të zënë tonin q</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do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futet n</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w:t>
      </w:r>
    </w:p>
    <w:p w14:paraId="74568425" w14:textId="3F9E592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peshku që do të vendoset në kosha nuk është raportuar siç duhet nga anija ose kurthi</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dhe nuk është marrë parasysh për llogaritjen e çdo kuotë që mund të jetë e zbatueshme;</w:t>
      </w:r>
    </w:p>
    <w:p w14:paraId="74568426" w14:textId="473B5FB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c) anija zënëse ose kurthi i deklaruar se ka zënë peshkun nuk ka një autorizim të vlefshëm për të peshkuar ton, i lëshuar në përputhje me paragrafin 56 të këtij </w:t>
      </w:r>
      <w:r w:rsidR="00470D36">
        <w:rPr>
          <w:rFonts w:ascii="Garamond" w:hAnsi="Garamond" w:cs="Garamond"/>
          <w:color w:val="000000"/>
          <w:sz w:val="24"/>
          <w:szCs w:val="24"/>
          <w:lang w:val="sq-AL"/>
        </w:rPr>
        <w:t>r</w:t>
      </w:r>
      <w:r w:rsidRPr="00DC5D92">
        <w:rPr>
          <w:rFonts w:ascii="Garamond" w:hAnsi="Garamond" w:cs="Garamond"/>
          <w:color w:val="000000"/>
          <w:sz w:val="24"/>
          <w:szCs w:val="24"/>
          <w:lang w:val="sq-AL"/>
        </w:rPr>
        <w:t>ekomandimi;</w:t>
      </w:r>
    </w:p>
    <w:p w14:paraId="74568427" w14:textId="1710E13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ai do të përcaktojë numrin e peshqve për të cilët refuzohet vendosja në kosha dhe do t</w:t>
      </w:r>
      <w:r w:rsidR="00470D36">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kërkojë pa vonesë </w:t>
      </w:r>
      <w:r w:rsidR="00470D36">
        <w:rPr>
          <w:rFonts w:ascii="Garamond" w:hAnsi="Garamond" w:cs="Garamond"/>
          <w:color w:val="000000"/>
          <w:sz w:val="24"/>
          <w:szCs w:val="24"/>
          <w:lang w:val="sq-AL"/>
        </w:rPr>
        <w:t>a</w:t>
      </w:r>
      <w:r w:rsidRPr="00DC5D92">
        <w:rPr>
          <w:rFonts w:ascii="Garamond" w:hAnsi="Garamond" w:cs="Garamond"/>
          <w:color w:val="000000"/>
          <w:sz w:val="24"/>
          <w:szCs w:val="24"/>
          <w:lang w:val="sq-AL"/>
        </w:rPr>
        <w:t>utoriteti</w:t>
      </w:r>
      <w:r w:rsidR="00470D36">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kompetent </w:t>
      </w:r>
      <w:r w:rsidR="00470D36">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CPC</w:t>
      </w:r>
      <w:r w:rsidR="00470D36">
        <w:rPr>
          <w:rFonts w:ascii="Garamond" w:hAnsi="Garamond" w:cs="Garamond"/>
          <w:color w:val="000000"/>
          <w:sz w:val="24"/>
          <w:szCs w:val="24"/>
          <w:lang w:val="sq-AL"/>
        </w:rPr>
        <w:t>-</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fermës të vazhdojë me sekuestrimin e peshqve në fjalë dhe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lirojë menjëherë në det, në përputhje me </w:t>
      </w:r>
      <w:r w:rsidR="00470D36">
        <w:rPr>
          <w:rFonts w:ascii="Garamond" w:hAnsi="Garamond" w:cs="Garamond"/>
          <w:color w:val="000000"/>
          <w:sz w:val="24"/>
          <w:szCs w:val="24"/>
          <w:lang w:val="sq-AL"/>
        </w:rPr>
        <w:t>s</w:t>
      </w:r>
      <w:r w:rsidRPr="00DC5D92">
        <w:rPr>
          <w:rFonts w:ascii="Garamond" w:hAnsi="Garamond" w:cs="Garamond"/>
          <w:color w:val="000000"/>
          <w:sz w:val="24"/>
          <w:szCs w:val="24"/>
          <w:lang w:val="sq-AL"/>
        </w:rPr>
        <w:t>htojcën 10.</w:t>
      </w:r>
    </w:p>
    <w:p w14:paraId="74568428" w14:textId="5571E419"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Operacioni i </w:t>
      </w:r>
      <w:r w:rsidR="00313AED">
        <w:rPr>
          <w:rFonts w:ascii="Garamond" w:hAnsi="Garamond" w:cs="Garamond"/>
          <w:b/>
          <w:bCs/>
          <w:color w:val="000000"/>
          <w:sz w:val="24"/>
          <w:szCs w:val="24"/>
          <w:lang w:val="sq-AL"/>
        </w:rPr>
        <w:t>‘</w:t>
      </w:r>
      <w:r w:rsidR="00313AED" w:rsidRPr="00DC5D92">
        <w:rPr>
          <w:rFonts w:ascii="Garamond" w:hAnsi="Garamond" w:cs="Garamond"/>
          <w:b/>
          <w:bCs/>
          <w:color w:val="000000"/>
          <w:sz w:val="24"/>
          <w:szCs w:val="24"/>
          <w:lang w:val="sq-AL"/>
        </w:rPr>
        <w:t xml:space="preserve">Vendosjes </w:t>
      </w:r>
      <w:r w:rsidRPr="00DC5D92">
        <w:rPr>
          <w:rFonts w:ascii="Garamond" w:hAnsi="Garamond" w:cs="Garamond"/>
          <w:b/>
          <w:bCs/>
          <w:color w:val="000000"/>
          <w:sz w:val="24"/>
          <w:szCs w:val="24"/>
          <w:lang w:val="sq-AL"/>
        </w:rPr>
        <w:t>n</w:t>
      </w:r>
      <w:r w:rsidR="00313AED">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kosha</w:t>
      </w:r>
      <w:r w:rsidR="00313AED">
        <w:rPr>
          <w:rFonts w:ascii="Garamond" w:hAnsi="Garamond" w:cs="Garamond"/>
          <w:b/>
          <w:bCs/>
          <w:color w:val="000000"/>
          <w:sz w:val="24"/>
          <w:szCs w:val="24"/>
          <w:lang w:val="sq-AL"/>
        </w:rPr>
        <w:t>’</w:t>
      </w:r>
    </w:p>
    <w:p w14:paraId="74568429" w14:textId="04A34EB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156. Në momentin e mbërritjes së anijes tërheqëse në afërsi të fermës, autoriteti kompetent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fermës do të sigurojë që:</w:t>
      </w:r>
    </w:p>
    <w:p w14:paraId="7456842A" w14:textId="68D5E50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anija tërheqëse në fjalë mbahet në një distancë prej të paktën 1 mil</w:t>
      </w:r>
      <w:r w:rsidR="00FD01AD">
        <w:rPr>
          <w:rFonts w:ascii="Garamond" w:hAnsi="Garamond" w:cs="Garamond"/>
          <w:color w:val="000000"/>
          <w:sz w:val="24"/>
          <w:szCs w:val="24"/>
          <w:lang w:val="sq-AL"/>
        </w:rPr>
        <w:t>je detare nga çdo objekt</w:t>
      </w:r>
      <w:r w:rsidRPr="00DC5D92">
        <w:rPr>
          <w:rFonts w:ascii="Garamond" w:hAnsi="Garamond" w:cs="Garamond"/>
          <w:color w:val="000000"/>
          <w:sz w:val="24"/>
          <w:szCs w:val="24"/>
          <w:lang w:val="sq-AL"/>
        </w:rPr>
        <w:t xml:space="preserve"> i fermës derisa autoriteti kompetent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fermës të jetë fizikisht i pranishëm; dhe</w:t>
      </w:r>
    </w:p>
    <w:p w14:paraId="7456842B" w14:textId="70BF26B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pozicioni dhe aktiviteti i anijes tërheqëse përkatëse monitorohet gjatë</w:t>
      </w:r>
      <w:r w:rsidR="00FD01AD">
        <w:rPr>
          <w:rFonts w:ascii="Garamond" w:hAnsi="Garamond" w:cs="Garamond"/>
          <w:color w:val="000000"/>
          <w:sz w:val="24"/>
          <w:szCs w:val="24"/>
          <w:lang w:val="sq-AL"/>
        </w:rPr>
        <w:t xml:space="preserve"> të</w:t>
      </w:r>
      <w:r w:rsidRPr="00DC5D92">
        <w:rPr>
          <w:rFonts w:ascii="Garamond" w:hAnsi="Garamond" w:cs="Garamond"/>
          <w:color w:val="000000"/>
          <w:sz w:val="24"/>
          <w:szCs w:val="24"/>
          <w:lang w:val="sq-AL"/>
        </w:rPr>
        <w:t xml:space="preserve"> gjithë kohës.</w:t>
      </w:r>
    </w:p>
    <w:p w14:paraId="7456842C" w14:textId="04E9B46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157. Asnjë operacion</w:t>
      </w:r>
      <w:r w:rsidR="00112E4A">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‘Vendosje në kosha’</w:t>
      </w:r>
      <w:r w:rsidRPr="00DC5D92">
        <w:rPr>
          <w:rFonts w:ascii="Garamond" w:hAnsi="Garamond" w:cs="Garamond"/>
          <w:color w:val="000000"/>
          <w:sz w:val="24"/>
          <w:szCs w:val="24"/>
          <w:lang w:val="sq-AL"/>
        </w:rPr>
        <w:t xml:space="preserve"> nuk do të fillojë:</w:t>
      </w:r>
    </w:p>
    <w:p w14:paraId="7456842D" w14:textId="4517B1D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përpara se të jetë autorizuar siç duhet nga autoriteti kompetent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fermës;</w:t>
      </w:r>
    </w:p>
    <w:p w14:paraId="7456842E" w14:textId="703CC23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pa praninë e autoritetit kompetent të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fermës dhe vëzhguesit rajonal të ICCAT</w:t>
      </w:r>
      <w:r w:rsidR="0069748E">
        <w:rPr>
          <w:rFonts w:ascii="Garamond" w:hAnsi="Garamond" w:cs="Garamond"/>
          <w:color w:val="000000"/>
          <w:sz w:val="24"/>
          <w:szCs w:val="24"/>
          <w:lang w:val="sq-AL"/>
        </w:rPr>
        <w:t>-it</w:t>
      </w:r>
      <w:r w:rsidR="00FD01AD">
        <w:rPr>
          <w:rFonts w:ascii="Garamond" w:hAnsi="Garamond" w:cs="Garamond"/>
          <w:color w:val="000000"/>
          <w:sz w:val="24"/>
          <w:szCs w:val="24"/>
          <w:lang w:val="sq-AL"/>
        </w:rPr>
        <w:t>;</w:t>
      </w:r>
    </w:p>
    <w:p w14:paraId="7456842F" w14:textId="0717153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c) përpara se seksionet e zënies dhe </w:t>
      </w:r>
      <w:r w:rsidR="00FD01AD">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tregtisë së gjallë të eBCD</w:t>
      </w:r>
      <w:r w:rsidR="0069748E">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plotësohe</w:t>
      </w:r>
      <w:r w:rsidR="00FD01AD">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dhe vërtetoh</w:t>
      </w:r>
      <w:r w:rsidR="004A211B">
        <w:rPr>
          <w:rFonts w:ascii="Garamond" w:hAnsi="Garamond" w:cs="Garamond"/>
          <w:color w:val="000000"/>
          <w:sz w:val="24"/>
          <w:szCs w:val="24"/>
          <w:lang w:val="sq-AL"/>
        </w:rPr>
        <w:t>e</w:t>
      </w:r>
      <w:r w:rsidR="00FD01AD">
        <w:rPr>
          <w:rFonts w:ascii="Garamond" w:hAnsi="Garamond" w:cs="Garamond"/>
          <w:color w:val="000000"/>
          <w:sz w:val="24"/>
          <w:szCs w:val="24"/>
          <w:lang w:val="sq-AL"/>
        </w:rPr>
        <w:t>t</w:t>
      </w:r>
      <w:r w:rsidR="004A211B">
        <w:rPr>
          <w:rFonts w:ascii="Garamond" w:hAnsi="Garamond" w:cs="Garamond"/>
          <w:color w:val="000000"/>
          <w:sz w:val="24"/>
          <w:szCs w:val="24"/>
          <w:lang w:val="sq-AL"/>
        </w:rPr>
        <w:t xml:space="preserve"> nga autoriteti kompetent </w:t>
      </w:r>
      <w:r w:rsidR="00FD01AD">
        <w:rPr>
          <w:rFonts w:ascii="Garamond" w:hAnsi="Garamond" w:cs="Garamond"/>
          <w:color w:val="000000"/>
          <w:sz w:val="24"/>
          <w:szCs w:val="24"/>
          <w:lang w:val="sq-AL"/>
        </w:rPr>
        <w:t xml:space="preserve">i </w:t>
      </w:r>
      <w:r w:rsidR="004A211B">
        <w:rPr>
          <w:rFonts w:ascii="Garamond" w:hAnsi="Garamond" w:cs="Garamond"/>
          <w:color w:val="000000"/>
          <w:sz w:val="24"/>
          <w:szCs w:val="24"/>
          <w:lang w:val="sq-AL"/>
        </w:rPr>
        <w:t>CPC-ve t</w:t>
      </w:r>
      <w:r w:rsidRPr="00DC5D92">
        <w:rPr>
          <w:rFonts w:ascii="Garamond" w:hAnsi="Garamond" w:cs="Garamond"/>
          <w:color w:val="000000"/>
          <w:sz w:val="24"/>
          <w:szCs w:val="24"/>
          <w:lang w:val="sq-AL"/>
        </w:rPr>
        <w:t>ë anijes ose të kurthit.</w:t>
      </w:r>
    </w:p>
    <w:p w14:paraId="74568430"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158. Ankorimi i koshave të transportit si kosha ferme, pa lëvizje të peshkut për të lejuar regjistrimin me kamerën stereoskopike është i ndaluar.</w:t>
      </w:r>
    </w:p>
    <w:p w14:paraId="74568431" w14:textId="048856A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159. Pas transferimit të tonit nga koshi i tërheqjes në koshin e fermës, autoriteti i kontrollit të CPC</w:t>
      </w:r>
      <w:r w:rsidR="0069748E">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fermës duhet të sigurojë që koshat e fermave që përmbajnë ton janë të mbyllura gjatë </w:t>
      </w:r>
      <w:r w:rsidR="00FD01AD">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gjithë kohës. Zhvulosja do të jetë e mundur vetëm në prani të autoritetit kompetent të CPC</w:t>
      </w:r>
      <w:r w:rsidR="0069748E">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fermës dhe pas autorizimit të tij. Autoriteti i kontrollit të </w:t>
      </w:r>
      <w:r w:rsidR="00112E4A">
        <w:rPr>
          <w:rFonts w:ascii="Garamond" w:hAnsi="Garamond" w:cs="Garamond"/>
          <w:color w:val="000000"/>
          <w:sz w:val="24"/>
          <w:szCs w:val="24"/>
          <w:lang w:val="sq-AL"/>
        </w:rPr>
        <w:t xml:space="preserve">CPC-ve </w:t>
      </w:r>
      <w:r w:rsidR="00FD01AD">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fermës do të krijojë protokolle për vulosjen e koshave të fermave, duke siguruar përdorimin e vula zyrtare dhe se këto vula vendosen në mënyrë të tillë që të pengojnë hapjen e dyerve pa thyerjen e vulave.</w:t>
      </w:r>
    </w:p>
    <w:p w14:paraId="74568432" w14:textId="2DEAF98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160. CPC-të e fermave duhet të sigurojnë që zëniet e tonit vendosen në kosha të veçantë, ose seri koshash, dhe të ndara në bazë të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ë anijes s</w:t>
      </w:r>
      <w:r w:rsidR="007066BE">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peshkimit dhe vitit të kapjes. Me përjashtim, nëse toni është zënë në kontekstin e një operacioni të përbashkët peshkimi (JFO), zëniet në fjalë do të vendosen në kosha të veçanta ose seri koshash dhe të ndara në bazë të JFO-ve dhe vitit të zënies.</w:t>
      </w:r>
    </w:p>
    <w:p w14:paraId="74568433" w14:textId="4FEF895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161. Të gjitha operacionet e mbylljes do të përfundojnë përpara datës 22 gusht të çdo viti, përveç rasteve kur CPC</w:t>
      </w:r>
      <w:r w:rsidR="0069748E">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fermës s</w:t>
      </w:r>
      <w:r w:rsidR="00FD01A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peshkut ofron arsye të vlefshme, duke përfshirë forcën madhore. Këto arsye duh</w:t>
      </w:r>
      <w:r w:rsidR="00FD01AD">
        <w:rPr>
          <w:rFonts w:ascii="Garamond" w:hAnsi="Garamond" w:cs="Garamond"/>
          <w:color w:val="000000"/>
          <w:sz w:val="24"/>
          <w:szCs w:val="24"/>
          <w:lang w:val="sq-AL"/>
        </w:rPr>
        <w:t>et të dokumentohen dhe raportohen</w:t>
      </w:r>
      <w:r w:rsidRPr="00DC5D92">
        <w:rPr>
          <w:rFonts w:ascii="Garamond" w:hAnsi="Garamond" w:cs="Garamond"/>
          <w:color w:val="000000"/>
          <w:sz w:val="24"/>
          <w:szCs w:val="24"/>
          <w:lang w:val="sq-AL"/>
        </w:rPr>
        <w:t xml:space="preserve"> në raportin </w:t>
      </w:r>
      <w:r w:rsidR="00313AED">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vendosjes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w:t>
      </w:r>
      <w:r w:rsidR="00FD01A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përmendur në paragrafin 186. Në çdo rast, asnjë ton nuk do të vendoset në kosha pas 7 shtatorit. Afatet e mësipërme nuk zbatohen në rastin e transferimeve ndërmjet fermave.</w:t>
      </w:r>
    </w:p>
    <w:p w14:paraId="74568434" w14:textId="5E876341"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Regjistrimi i operacioneve t</w:t>
      </w:r>
      <w:r w:rsidR="00470D36">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vendosjes n</w:t>
      </w:r>
      <w:r w:rsidR="00470D36">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kosha nga kamerat e kontrollit</w:t>
      </w:r>
    </w:p>
    <w:p w14:paraId="74568435" w14:textId="0611039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162. Autoriteti kompetent i CPC-</w:t>
      </w:r>
      <w:r w:rsidR="004A211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ë fermës do të sigurojë që çdo operacion i grumbullimit të tonit në fermat e tij është regjistruar nga operatori i fermës duke përdorur kamera konvencionale dhe stereoskopike. Të gjitha pamjet video duhet të jetë në përputhje me standardet minimale të përcaktuara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 xml:space="preserve">8, me përjashtim të pikës 1 </w:t>
      </w:r>
      <w:r w:rsidR="00470D36">
        <w:rPr>
          <w:rFonts w:ascii="Garamond" w:hAnsi="Garamond" w:cs="Garamond"/>
          <w:color w:val="000000"/>
          <w:sz w:val="24"/>
          <w:szCs w:val="24"/>
          <w:lang w:val="sq-AL"/>
        </w:rPr>
        <w:t>“</w:t>
      </w:r>
      <w:r w:rsidRPr="00DC5D92">
        <w:rPr>
          <w:rFonts w:ascii="Garamond" w:hAnsi="Garamond" w:cs="Garamond"/>
          <w:color w:val="000000"/>
          <w:sz w:val="24"/>
          <w:szCs w:val="24"/>
          <w:lang w:val="sq-AL"/>
        </w:rPr>
        <w:t>d</w:t>
      </w:r>
      <w:r w:rsidR="00470D36">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për pamjet e kamerave stereoskopike.</w:t>
      </w:r>
    </w:p>
    <w:p w14:paraId="74568436" w14:textId="2B451FB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163. Nëse cilësia e xhirimeve video të kamerës së kontrollit përdoret për të përcaktuar numrin dhe/ose peshën e tonit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mbyllur në kosha nuk përputhet me standardet minimale të </w:t>
      </w:r>
      <w:r w:rsidR="00FD01AD">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neksit 8, </w:t>
      </w:r>
      <w:r w:rsidR="00FD01AD">
        <w:rPr>
          <w:rFonts w:ascii="Garamond" w:hAnsi="Garamond" w:cs="Garamond"/>
          <w:color w:val="000000"/>
          <w:sz w:val="24"/>
          <w:szCs w:val="24"/>
          <w:lang w:val="sq-AL"/>
        </w:rPr>
        <w:t>a</w:t>
      </w:r>
      <w:r w:rsidRPr="00DC5D92">
        <w:rPr>
          <w:rFonts w:ascii="Garamond" w:hAnsi="Garamond" w:cs="Garamond"/>
          <w:color w:val="000000"/>
          <w:sz w:val="24"/>
          <w:szCs w:val="24"/>
          <w:lang w:val="sq-AL"/>
        </w:rPr>
        <w:t>utoriteti kompetent për CPC</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fermës do të urdhërojë një kontroll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koshit derisa të jetë i mundur përcaktimi i numrit dhe/ose peshës. Përsëritja e operacionit të vendosjes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nuk i nënshtrohet një autorizimi të ri të </w:t>
      </w:r>
      <w:r w:rsidR="00313AED" w:rsidRPr="00DC5D92">
        <w:rPr>
          <w:rFonts w:ascii="Garamond" w:hAnsi="Garamond" w:cs="Garamond"/>
          <w:color w:val="000000"/>
          <w:sz w:val="24"/>
          <w:szCs w:val="24"/>
          <w:lang w:val="sq-AL"/>
        </w:rPr>
        <w:t>për</w:t>
      </w:r>
      <w:r w:rsidRPr="00DC5D92">
        <w:rPr>
          <w:rFonts w:ascii="Garamond" w:hAnsi="Garamond" w:cs="Garamond"/>
          <w:color w:val="000000"/>
          <w:sz w:val="24"/>
          <w:szCs w:val="24"/>
          <w:lang w:val="sq-AL"/>
        </w:rPr>
        <w:t xml:space="preserve"> vendosjen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w:t>
      </w:r>
    </w:p>
    <w:p w14:paraId="74568437" w14:textId="4C9A5FD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164. Në rastin e kontrollit të koshit,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sigurojë që koshi i fermës dhuruese është i mbyllur dhe se koshi nuk mund të manipulohet përpara operacionit të ri të vendosjes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Koshat e fermës marrëse që përdoren për kontrollin e koshit duhet të jenë bosh.</w:t>
      </w:r>
    </w:p>
    <w:p w14:paraId="74568438" w14:textId="2DA767B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165. Në përfundim të operacionit të vendosjes n</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sigurojë që Vëzhguesi </w:t>
      </w:r>
      <w:r w:rsidR="00FD01AD" w:rsidRPr="00DC5D92">
        <w:rPr>
          <w:rFonts w:ascii="Garamond" w:hAnsi="Garamond" w:cs="Garamond"/>
          <w:color w:val="000000"/>
          <w:sz w:val="24"/>
          <w:szCs w:val="24"/>
          <w:lang w:val="sq-AL"/>
        </w:rPr>
        <w:t xml:space="preserve">Rajonal </w:t>
      </w:r>
      <w:r w:rsidRPr="00DC5D92">
        <w:rPr>
          <w:rFonts w:ascii="Garamond" w:hAnsi="Garamond" w:cs="Garamond"/>
          <w:color w:val="000000"/>
          <w:sz w:val="24"/>
          <w:szCs w:val="24"/>
          <w:lang w:val="sq-AL"/>
        </w:rPr>
        <w:t>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ka akses të menjëhershëm në të gjitha videot dhe pamjet nga kamerat stereoskopike dhe konvencionale, dhe lejohet të bëjë një kopje nëse synon të përfundojë detyrën e tij për të analizuar pamjet në një kohë apo vend tjetër.</w:t>
      </w:r>
    </w:p>
    <w:p w14:paraId="74568439" w14:textId="3D84D6B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166. CPC-të me ferma aktive të tonit dhe SCRS</w:t>
      </w:r>
      <w:r w:rsidR="0069748E">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inkurajohen të marrin pjesë në prova duke përdorur Inteligjenc</w:t>
      </w:r>
      <w:r w:rsidR="00FD01AD">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Artificiale (AI) për analizën e pamjeve stereoskopike të kamerave, me qëllim automatizimin e përcaktimit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numrit dhe/ose peshës së tonit të mbyllur në kosha, në mënyrë që të reduktohet ngarkesa e punës dhe të shmanget paragjykim</w:t>
      </w:r>
      <w:r w:rsidR="00FD01AD">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i mundshëm njerëzor.</w:t>
      </w:r>
    </w:p>
    <w:p w14:paraId="7456843A" w14:textId="16B4A095"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Ngordhjet e peshkut gjate vendosjes </w:t>
      </w:r>
      <w:r w:rsidR="00FD01AD">
        <w:rPr>
          <w:rFonts w:ascii="Garamond" w:hAnsi="Garamond" w:cs="Garamond"/>
          <w:b/>
          <w:bCs/>
          <w:color w:val="000000"/>
          <w:sz w:val="24"/>
          <w:szCs w:val="24"/>
          <w:lang w:val="sq-AL"/>
        </w:rPr>
        <w:t>në kosha</w:t>
      </w:r>
    </w:p>
    <w:p w14:paraId="7456843B" w14:textId="3DFD8CB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167. I gjithë toni që ngordh gjatë operacionit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duhet të raportohet nga operatori i fermës, në përputhje me rrethanat, procedurat dhe formatin e përcaktuar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11.</w:t>
      </w:r>
    </w:p>
    <w:p w14:paraId="7456843C" w14:textId="3A2F1C15"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Deklarata e vendosjes </w:t>
      </w:r>
      <w:r w:rsidR="00FD01AD">
        <w:rPr>
          <w:rFonts w:ascii="Garamond" w:hAnsi="Garamond" w:cs="Garamond"/>
          <w:b/>
          <w:bCs/>
          <w:color w:val="000000"/>
          <w:sz w:val="24"/>
          <w:szCs w:val="24"/>
          <w:lang w:val="sq-AL"/>
        </w:rPr>
        <w:t>në kosha</w:t>
      </w:r>
    </w:p>
    <w:p w14:paraId="7456843D" w14:textId="155A837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168. Çdo autoritet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sigurojë që, për çdo operacion të vendosjes </w:t>
      </w:r>
      <w:r w:rsidR="00112E4A">
        <w:rPr>
          <w:rFonts w:ascii="Garamond" w:hAnsi="Garamond" w:cs="Garamond"/>
          <w:color w:val="000000"/>
          <w:sz w:val="24"/>
          <w:szCs w:val="24"/>
          <w:lang w:val="sq-AL"/>
        </w:rPr>
        <w:t>në kosha</w:t>
      </w:r>
      <w:r w:rsidRPr="00DC5D92">
        <w:rPr>
          <w:rFonts w:ascii="Garamond" w:hAnsi="Garamond" w:cs="Garamond"/>
          <w:color w:val="000000"/>
          <w:sz w:val="24"/>
          <w:szCs w:val="24"/>
          <w:lang w:val="sq-AL"/>
        </w:rPr>
        <w:t xml:space="preserve">, operatori i fermës paraqet një deklaratë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brenda 1 jave pasi është kryer operacioni aktual i vendosjes </w:t>
      </w:r>
      <w:r w:rsidR="00112E4A">
        <w:rPr>
          <w:rFonts w:ascii="Garamond" w:hAnsi="Garamond" w:cs="Garamond"/>
          <w:color w:val="000000"/>
          <w:sz w:val="24"/>
          <w:szCs w:val="24"/>
          <w:lang w:val="sq-AL"/>
        </w:rPr>
        <w:t>në kosha</w:t>
      </w:r>
      <w:r w:rsidRPr="00DC5D92">
        <w:rPr>
          <w:rFonts w:ascii="Garamond" w:hAnsi="Garamond" w:cs="Garamond"/>
          <w:color w:val="000000"/>
          <w:sz w:val="24"/>
          <w:szCs w:val="24"/>
          <w:lang w:val="sq-AL"/>
        </w:rPr>
        <w:t xml:space="preserve">, duke përdorur formularin e përcaktuar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12</w:t>
      </w:r>
      <w:r w:rsidR="00A52937">
        <w:rPr>
          <w:rFonts w:ascii="Garamond" w:hAnsi="Garamond" w:cs="Garamond"/>
          <w:color w:val="000000"/>
          <w:sz w:val="24"/>
          <w:szCs w:val="24"/>
          <w:lang w:val="sq-AL"/>
        </w:rPr>
        <w:t>.</w:t>
      </w:r>
    </w:p>
    <w:p w14:paraId="7456843E" w14:textId="42494E5B"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Analiza e pamjeve video stereoskopike nga autoriteti kompetent i </w:t>
      </w:r>
      <w:r w:rsidR="004A211B">
        <w:rPr>
          <w:rFonts w:ascii="Garamond" w:hAnsi="Garamond" w:cs="Garamond"/>
          <w:b/>
          <w:bCs/>
          <w:color w:val="000000"/>
          <w:sz w:val="24"/>
          <w:szCs w:val="24"/>
          <w:lang w:val="sq-AL"/>
        </w:rPr>
        <w:t>CPC-ve të</w:t>
      </w:r>
      <w:r w:rsidRPr="00DC5D92">
        <w:rPr>
          <w:rFonts w:ascii="Garamond" w:hAnsi="Garamond" w:cs="Garamond"/>
          <w:b/>
          <w:bCs/>
          <w:color w:val="000000"/>
          <w:sz w:val="24"/>
          <w:szCs w:val="24"/>
          <w:lang w:val="sq-AL"/>
        </w:rPr>
        <w:t xml:space="preserve"> fermës</w:t>
      </w:r>
    </w:p>
    <w:p w14:paraId="7456843F" w14:textId="42B2837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169.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përcaktojë numrin dhe peshën e tonit që do të vendoset në kosha, duke analizuar pamjet video të çdo operacioni</w:t>
      </w:r>
      <w:r w:rsidR="00112E4A">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‘Vendosje në kosha’</w:t>
      </w:r>
      <w:r w:rsidRPr="00DC5D92">
        <w:rPr>
          <w:rFonts w:ascii="Garamond" w:hAnsi="Garamond" w:cs="Garamond"/>
          <w:color w:val="000000"/>
          <w:sz w:val="24"/>
          <w:szCs w:val="24"/>
          <w:lang w:val="sq-AL"/>
        </w:rPr>
        <w:t xml:space="preserve"> të ofruar nga operatori i fermës. Për të kryer këtë analizë, autoritetet do të ndjekin procedurat e përcaktuara në pikën 1</w:t>
      </w:r>
      <w:r w:rsidR="00A5293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w:t>
      </w:r>
      <w:r w:rsidR="00A52937" w:rsidRPr="00DC5D92">
        <w:rPr>
          <w:rFonts w:ascii="Garamond" w:hAnsi="Garamond" w:cs="Garamond"/>
          <w:color w:val="000000"/>
          <w:sz w:val="24"/>
          <w:szCs w:val="24"/>
          <w:lang w:val="sq-AL"/>
        </w:rPr>
        <w:t xml:space="preserve">shtojcës </w:t>
      </w:r>
      <w:r w:rsidRPr="00DC5D92">
        <w:rPr>
          <w:rFonts w:ascii="Garamond" w:hAnsi="Garamond" w:cs="Garamond"/>
          <w:color w:val="000000"/>
          <w:sz w:val="24"/>
          <w:szCs w:val="24"/>
          <w:lang w:val="sq-AL"/>
        </w:rPr>
        <w:t>9.</w:t>
      </w:r>
    </w:p>
    <w:p w14:paraId="74568440" w14:textId="286643C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170. Kur ka një diferencë prej më shumë se 10% ndërmjet numrit dhe/ose peshës së përcaktuar nga autoriteti </w:t>
      </w:r>
      <w:r w:rsidR="00703053">
        <w:rPr>
          <w:rFonts w:ascii="Garamond" w:hAnsi="Garamond" w:cs="Garamond"/>
          <w:color w:val="000000"/>
          <w:sz w:val="24"/>
          <w:szCs w:val="24"/>
          <w:lang w:val="sq-AL"/>
        </w:rPr>
        <w:t>kompetent i CPC-ve të fermës</w:t>
      </w:r>
      <w:r w:rsidRPr="00DC5D92">
        <w:rPr>
          <w:rFonts w:ascii="Garamond" w:hAnsi="Garamond" w:cs="Garamond"/>
          <w:color w:val="000000"/>
          <w:sz w:val="24"/>
          <w:szCs w:val="24"/>
          <w:lang w:val="sq-AL"/>
        </w:rPr>
        <w:t xml:space="preserve"> dhe shifrat përkatëse të raportuara në deklaratën e vendosjes </w:t>
      </w:r>
      <w:r w:rsidR="00112E4A">
        <w:rPr>
          <w:rFonts w:ascii="Garamond" w:hAnsi="Garamond" w:cs="Garamond"/>
          <w:color w:val="000000"/>
          <w:sz w:val="24"/>
          <w:szCs w:val="24"/>
          <w:lang w:val="sq-AL"/>
        </w:rPr>
        <w:t>në kosha</w:t>
      </w:r>
      <w:r w:rsidRPr="00DC5D92">
        <w:rPr>
          <w:rFonts w:ascii="Garamond" w:hAnsi="Garamond" w:cs="Garamond"/>
          <w:color w:val="000000"/>
          <w:sz w:val="24"/>
          <w:szCs w:val="24"/>
          <w:lang w:val="sq-AL"/>
        </w:rPr>
        <w:t xml:space="preserve">, </w:t>
      </w:r>
      <w:r w:rsidR="00FD01AD">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nisë një hetim për të identifikuar arsyet për ketë mospërputhje, dhe bën rregullimin eventual të numrit dhe/ose peshës së peshkut që ka qenë i mbyllur në kosha.</w:t>
      </w:r>
    </w:p>
    <w:p w14:paraId="74568441" w14:textId="01E99A5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171. Marzhi i gabimit prej 10% i përmendur më sipër do të shprehet si përqindje e shifrave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operatorit të fermës.</w:t>
      </w:r>
    </w:p>
    <w:p w14:paraId="74568442" w14:textId="5B00F6A8"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Komunikimi i rezultateve të vendosjes </w:t>
      </w:r>
      <w:r w:rsidR="00313AED">
        <w:rPr>
          <w:rFonts w:ascii="Garamond" w:hAnsi="Garamond" w:cs="Garamond"/>
          <w:b/>
          <w:bCs/>
          <w:color w:val="000000"/>
          <w:sz w:val="24"/>
          <w:szCs w:val="24"/>
          <w:lang w:val="sq-AL"/>
        </w:rPr>
        <w:t>në kosha</w:t>
      </w:r>
      <w:r w:rsidR="00112E4A">
        <w:rPr>
          <w:rFonts w:ascii="Garamond" w:hAnsi="Garamond" w:cs="Garamond"/>
          <w:b/>
          <w:bCs/>
          <w:color w:val="000000"/>
          <w:sz w:val="24"/>
          <w:szCs w:val="24"/>
          <w:lang w:val="sq-AL"/>
        </w:rPr>
        <w:t xml:space="preserve"> CPC </w:t>
      </w:r>
      <w:r w:rsidRPr="00DC5D92">
        <w:rPr>
          <w:rFonts w:ascii="Garamond" w:hAnsi="Garamond" w:cs="Garamond"/>
          <w:b/>
          <w:bCs/>
          <w:color w:val="000000"/>
          <w:sz w:val="24"/>
          <w:szCs w:val="24"/>
          <w:lang w:val="sq-AL"/>
        </w:rPr>
        <w:t>të anijes zënëse ose</w:t>
      </w:r>
      <w:r w:rsidR="00F670E8">
        <w:rPr>
          <w:rFonts w:ascii="Garamond" w:hAnsi="Garamond" w:cs="Garamond"/>
          <w:b/>
          <w:bCs/>
          <w:color w:val="000000"/>
          <w:sz w:val="24"/>
          <w:szCs w:val="24"/>
          <w:lang w:val="sq-AL"/>
        </w:rPr>
        <w:t xml:space="preserve"> </w:t>
      </w:r>
      <w:r w:rsidRPr="00DC5D92">
        <w:rPr>
          <w:rFonts w:ascii="Garamond" w:hAnsi="Garamond" w:cs="Garamond"/>
          <w:b/>
          <w:bCs/>
          <w:color w:val="000000"/>
          <w:sz w:val="24"/>
          <w:szCs w:val="24"/>
          <w:lang w:val="sq-AL"/>
        </w:rPr>
        <w:t>t</w:t>
      </w:r>
      <w:r w:rsidR="00470D36">
        <w:rPr>
          <w:rFonts w:ascii="Garamond" w:hAnsi="Garamond" w:cs="Garamond"/>
          <w:b/>
          <w:bCs/>
          <w:color w:val="000000"/>
          <w:sz w:val="24"/>
          <w:szCs w:val="24"/>
          <w:lang w:val="sq-AL"/>
        </w:rPr>
        <w:t>ë</w:t>
      </w:r>
      <w:r w:rsidR="00FD01AD">
        <w:rPr>
          <w:rFonts w:ascii="Garamond" w:hAnsi="Garamond" w:cs="Garamond"/>
          <w:b/>
          <w:bCs/>
          <w:color w:val="000000"/>
          <w:sz w:val="24"/>
          <w:szCs w:val="24"/>
          <w:lang w:val="sq-AL"/>
        </w:rPr>
        <w:t xml:space="preserve"> kurthit</w:t>
      </w:r>
    </w:p>
    <w:p w14:paraId="74568443" w14:textId="22BD404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172. Pas përfundimit të një operacioni </w:t>
      </w:r>
      <w:r w:rsidR="00FD01AD">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vendosjes në kosha ose, në rastin e një JFO</w:t>
      </w:r>
      <w:r w:rsidR="00703053">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ose kurtheve të të njëjtit </w:t>
      </w:r>
      <w:r w:rsidR="00470D36" w:rsidRPr="00DC5D92">
        <w:rPr>
          <w:rFonts w:ascii="Garamond" w:hAnsi="Garamond" w:cs="Garamond"/>
          <w:color w:val="000000"/>
          <w:sz w:val="24"/>
          <w:szCs w:val="24"/>
          <w:lang w:val="sq-AL"/>
        </w:rPr>
        <w:t xml:space="preserve">shtet anëtar </w:t>
      </w:r>
      <w:r w:rsidRPr="00DC5D92">
        <w:rPr>
          <w:rFonts w:ascii="Garamond" w:hAnsi="Garamond" w:cs="Garamond"/>
          <w:color w:val="000000"/>
          <w:sz w:val="24"/>
          <w:szCs w:val="24"/>
          <w:lang w:val="sq-AL"/>
        </w:rPr>
        <w:t xml:space="preserve">të CPC/BE, të operacionit të fundit të vendosjes në kosha të lidhur me atë JFO ose ato kurthe,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FD01A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dërgojë autoriteti</w:t>
      </w:r>
      <w:r w:rsidR="00FD01AD">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kompetent të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ose kurthit, rezultatet e operacioneve të vendosjes në kosha përmendura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9, pika 2</w:t>
      </w:r>
      <w:r w:rsidR="00FD01A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nën </w:t>
      </w:r>
      <w:r w:rsidR="00A52937">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A5293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dhe </w:t>
      </w:r>
      <w:r w:rsidR="00A52937">
        <w:rPr>
          <w:rFonts w:ascii="Garamond" w:hAnsi="Garamond" w:cs="Garamond"/>
          <w:color w:val="000000"/>
          <w:sz w:val="24"/>
          <w:szCs w:val="24"/>
          <w:lang w:val="sq-AL"/>
        </w:rPr>
        <w:t>“</w:t>
      </w:r>
      <w:r w:rsidRPr="00DC5D92">
        <w:rPr>
          <w:rFonts w:ascii="Garamond" w:hAnsi="Garamond" w:cs="Garamond"/>
          <w:color w:val="000000"/>
          <w:sz w:val="24"/>
          <w:szCs w:val="24"/>
          <w:lang w:val="sq-AL"/>
        </w:rPr>
        <w:t>b</w:t>
      </w:r>
      <w:r w:rsidR="00A52937">
        <w:rPr>
          <w:rFonts w:ascii="Garamond" w:hAnsi="Garamond" w:cs="Garamond"/>
          <w:color w:val="000000"/>
          <w:sz w:val="24"/>
          <w:szCs w:val="24"/>
          <w:lang w:val="sq-AL"/>
        </w:rPr>
        <w:t>”</w:t>
      </w:r>
      <w:r w:rsidRPr="00DC5D92">
        <w:rPr>
          <w:rFonts w:ascii="Garamond" w:hAnsi="Garamond" w:cs="Garamond"/>
          <w:color w:val="000000"/>
          <w:sz w:val="24"/>
          <w:szCs w:val="24"/>
          <w:lang w:val="sq-AL"/>
        </w:rPr>
        <w:t>.</w:t>
      </w:r>
    </w:p>
    <w:p w14:paraId="74568444" w14:textId="52C57C3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173. Çdo autoritet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dorëzojë procedurat dhe rezultatet në lidhje me programin e kamerës stereoskopike (ose metodat alternative) në SCRS deri më 31 tetor çdo vit. SCRS</w:t>
      </w:r>
      <w:r w:rsidR="00703053">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duhet të vlerësojë procedurat dhe rezultatet e tilla dhe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raportojë </w:t>
      </w:r>
      <w:r w:rsidR="00F74ACF" w:rsidRPr="00DC5D92">
        <w:rPr>
          <w:rFonts w:ascii="Garamond" w:hAnsi="Garamond" w:cs="Garamond"/>
          <w:color w:val="000000"/>
          <w:sz w:val="24"/>
          <w:szCs w:val="24"/>
          <w:lang w:val="sq-AL"/>
        </w:rPr>
        <w:t xml:space="preserve">komisionit </w:t>
      </w:r>
      <w:r w:rsidRPr="00DC5D92">
        <w:rPr>
          <w:rFonts w:ascii="Garamond" w:hAnsi="Garamond" w:cs="Garamond"/>
          <w:color w:val="000000"/>
          <w:sz w:val="24"/>
          <w:szCs w:val="24"/>
          <w:lang w:val="sq-AL"/>
        </w:rPr>
        <w:t>në mbledhjen e ardhshme vjetore.</w:t>
      </w:r>
    </w:p>
    <w:p w14:paraId="74568445" w14:textId="008D8DD1"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In</w:t>
      </w:r>
      <w:r w:rsidR="00FD01AD">
        <w:rPr>
          <w:rFonts w:ascii="Garamond" w:hAnsi="Garamond" w:cs="Garamond"/>
          <w:b/>
          <w:bCs/>
          <w:color w:val="000000"/>
          <w:sz w:val="24"/>
          <w:szCs w:val="24"/>
          <w:lang w:val="sq-AL"/>
        </w:rPr>
        <w:t>vestigimet e ndërmarra nga CPC-</w:t>
      </w:r>
      <w:r w:rsidRPr="00DC5D92">
        <w:rPr>
          <w:rFonts w:ascii="Garamond" w:hAnsi="Garamond" w:cs="Garamond"/>
          <w:b/>
          <w:bCs/>
          <w:color w:val="000000"/>
          <w:sz w:val="24"/>
          <w:szCs w:val="24"/>
          <w:lang w:val="sq-AL"/>
        </w:rPr>
        <w:t>të e anijes zënëse ose të kurthit</w:t>
      </w:r>
    </w:p>
    <w:p w14:paraId="74568446" w14:textId="51862A5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174. Kur, për një operacion të vetëm </w:t>
      </w:r>
      <w:r w:rsidR="00A52937" w:rsidRPr="00DC5D92">
        <w:rPr>
          <w:rFonts w:ascii="Garamond" w:hAnsi="Garamond" w:cs="Garamond"/>
          <w:color w:val="000000"/>
          <w:sz w:val="24"/>
          <w:szCs w:val="24"/>
          <w:lang w:val="sq-AL"/>
        </w:rPr>
        <w:t>zënie</w:t>
      </w:r>
      <w:r w:rsidRPr="00DC5D92">
        <w:rPr>
          <w:rFonts w:ascii="Garamond" w:hAnsi="Garamond" w:cs="Garamond"/>
          <w:color w:val="000000"/>
          <w:sz w:val="24"/>
          <w:szCs w:val="24"/>
          <w:lang w:val="sq-AL"/>
        </w:rPr>
        <w:t>, numri i tonit që vendoset në kosh</w:t>
      </w:r>
      <w:r w:rsidR="00F74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siç komunikohet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w:t>
      </w:r>
      <w:r w:rsidR="00F74AC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paragrafin 172, ndryshon me 10% ose më shumë nga ato</w:t>
      </w:r>
      <w:r w:rsidR="00FD01AD">
        <w:rPr>
          <w:rFonts w:ascii="Garamond" w:hAnsi="Garamond" w:cs="Garamond"/>
          <w:color w:val="000000"/>
          <w:sz w:val="24"/>
          <w:szCs w:val="24"/>
          <w:lang w:val="sq-AL"/>
        </w:rPr>
        <w:t xml:space="preserve"> të</w:t>
      </w:r>
      <w:r w:rsidRPr="00DC5D92">
        <w:rPr>
          <w:rFonts w:ascii="Garamond" w:hAnsi="Garamond" w:cs="Garamond"/>
          <w:color w:val="000000"/>
          <w:sz w:val="24"/>
          <w:szCs w:val="24"/>
          <w:lang w:val="sq-AL"/>
        </w:rPr>
        <w:t xml:space="preserve"> raportuar në ITD ose në seksionin zënie dhe/ose transferuar te eBCD</w:t>
      </w:r>
      <w:r w:rsidR="00F74ACF">
        <w:rPr>
          <w:rFonts w:ascii="Garamond" w:hAnsi="Garamond" w:cs="Garamond"/>
          <w:color w:val="000000"/>
          <w:sz w:val="24"/>
          <w:szCs w:val="24"/>
          <w:lang w:val="sq-AL"/>
        </w:rPr>
        <w:t>-të</w:t>
      </w: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autoriteti kompetente </w:t>
      </w:r>
      <w:r w:rsidR="00F74ACF">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CPC-</w:t>
      </w:r>
      <w:r w:rsidR="00703053">
        <w:rPr>
          <w:rFonts w:ascii="Garamond" w:hAnsi="Garamond" w:cs="Garamond"/>
          <w:color w:val="000000"/>
          <w:sz w:val="24"/>
          <w:szCs w:val="24"/>
          <w:lang w:val="sq-AL"/>
        </w:rPr>
        <w:t>ve të</w:t>
      </w:r>
      <w:r w:rsidR="00F74ACF">
        <w:rPr>
          <w:rFonts w:ascii="Garamond" w:hAnsi="Garamond" w:cs="Garamond"/>
          <w:color w:val="000000"/>
          <w:sz w:val="24"/>
          <w:szCs w:val="24"/>
          <w:lang w:val="sq-AL"/>
        </w:rPr>
        <w:t xml:space="preserve"> anijes zënëse ose të kurthit</w:t>
      </w:r>
      <w:r w:rsidRPr="00DC5D92">
        <w:rPr>
          <w:rFonts w:ascii="Garamond" w:hAnsi="Garamond" w:cs="Garamond"/>
          <w:color w:val="000000"/>
          <w:sz w:val="24"/>
          <w:szCs w:val="24"/>
          <w:lang w:val="sq-AL"/>
        </w:rPr>
        <w:t xml:space="preserve"> do të fillojë një hetim për të përcaktuar peshën e saktë të zënies që do të zbritet nga kuota kombëtare e tonit, në përputhje me paragrafët 180 deri 182 (përvetësimi i kuotave).</w:t>
      </w:r>
    </w:p>
    <w:p w14:paraId="74568447" w14:textId="40DDAB0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175. Në mbështetje të këtij hetimi, autoriteti kompetente </w:t>
      </w:r>
      <w:r w:rsidR="00FD01AD">
        <w:rPr>
          <w:rFonts w:ascii="Garamond" w:hAnsi="Garamond" w:cs="Garamond"/>
          <w:color w:val="000000"/>
          <w:sz w:val="24"/>
          <w:szCs w:val="24"/>
          <w:lang w:val="sq-AL"/>
        </w:rPr>
        <w:t xml:space="preserve">i </w:t>
      </w:r>
      <w:r w:rsidR="00703053">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zënëse ose të kurthit do të kërkojë të gjith</w:t>
      </w:r>
      <w:r w:rsidR="00FD01A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informacione</w:t>
      </w:r>
      <w:r w:rsidR="00FD01AD">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plotësuese dhe rezultatet e analizës përkatëse të pamjeve video të kryera në përputhje me këtë </w:t>
      </w:r>
      <w:r w:rsidR="007723EB" w:rsidRPr="00DC5D92">
        <w:rPr>
          <w:rFonts w:ascii="Garamond" w:hAnsi="Garamond" w:cs="Garamond"/>
          <w:color w:val="000000"/>
          <w:sz w:val="24"/>
          <w:szCs w:val="24"/>
          <w:lang w:val="sq-AL"/>
        </w:rPr>
        <w:t xml:space="preserve">rekomandim </w:t>
      </w:r>
      <w:r w:rsidRPr="00DC5D92">
        <w:rPr>
          <w:rFonts w:ascii="Garamond" w:hAnsi="Garamond" w:cs="Garamond"/>
          <w:color w:val="000000"/>
          <w:sz w:val="24"/>
          <w:szCs w:val="24"/>
          <w:lang w:val="sq-AL"/>
        </w:rPr>
        <w:t xml:space="preserve">nga </w:t>
      </w:r>
      <w:r w:rsidR="00FD01AD">
        <w:rPr>
          <w:rFonts w:ascii="Garamond" w:hAnsi="Garamond" w:cs="Garamond"/>
          <w:color w:val="000000"/>
          <w:sz w:val="24"/>
          <w:szCs w:val="24"/>
          <w:lang w:val="sq-AL"/>
        </w:rPr>
        <w:t>autoriteti kompetent</w:t>
      </w:r>
      <w:r w:rsidRPr="00DC5D92">
        <w:rPr>
          <w:rFonts w:ascii="Garamond" w:hAnsi="Garamond" w:cs="Garamond"/>
          <w:color w:val="000000"/>
          <w:sz w:val="24"/>
          <w:szCs w:val="24"/>
          <w:lang w:val="sq-AL"/>
        </w:rPr>
        <w:t xml:space="preserve"> </w:t>
      </w:r>
      <w:r w:rsidR="00FD01AD">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CPC-ve të anijes zënëse dhe fermave që kanë qenë përfshirë në transportin dhe operacionin e vendosjes </w:t>
      </w:r>
      <w:r w:rsidR="00313AED">
        <w:rPr>
          <w:rFonts w:ascii="Garamond" w:hAnsi="Garamond" w:cs="Garamond"/>
          <w:color w:val="000000"/>
          <w:sz w:val="24"/>
          <w:szCs w:val="24"/>
          <w:lang w:val="sq-AL"/>
        </w:rPr>
        <w:t>në k</w:t>
      </w:r>
      <w:r w:rsidR="006E6217">
        <w:rPr>
          <w:rFonts w:ascii="Garamond" w:hAnsi="Garamond" w:cs="Garamond"/>
          <w:color w:val="000000"/>
          <w:sz w:val="24"/>
          <w:szCs w:val="24"/>
          <w:lang w:val="sq-AL"/>
        </w:rPr>
        <w:t>osha</w:t>
      </w:r>
      <w:r w:rsidRPr="00DC5D92">
        <w:rPr>
          <w:rFonts w:ascii="Garamond" w:hAnsi="Garamond" w:cs="Garamond"/>
          <w:color w:val="000000"/>
          <w:sz w:val="24"/>
          <w:szCs w:val="24"/>
          <w:lang w:val="sq-AL"/>
        </w:rPr>
        <w:t>.</w:t>
      </w:r>
    </w:p>
    <w:p w14:paraId="74568448" w14:textId="7EA4211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176. Të gjitha autoritetet kompetente të CPC-ve, përfshirë ato anijet e të cilëve janë përfshirë në transportin e peshku, do të bashkëpunoj</w:t>
      </w:r>
      <w:r w:rsidR="00FD01AD">
        <w:rPr>
          <w:rFonts w:ascii="Garamond" w:hAnsi="Garamond" w:cs="Garamond"/>
          <w:color w:val="000000"/>
          <w:sz w:val="24"/>
          <w:szCs w:val="24"/>
          <w:lang w:val="sq-AL"/>
        </w:rPr>
        <w:t>n</w:t>
      </w:r>
      <w:r w:rsidRPr="00DC5D92">
        <w:rPr>
          <w:rFonts w:ascii="Garamond" w:hAnsi="Garamond" w:cs="Garamond"/>
          <w:color w:val="000000"/>
          <w:sz w:val="24"/>
          <w:szCs w:val="24"/>
          <w:lang w:val="sq-AL"/>
        </w:rPr>
        <w:t>ë në mënyrë aktive, duke përfshirë shkëmbimin e të gjithë informacionit dhe dokumentacionit në dispozicion të tyre.</w:t>
      </w:r>
    </w:p>
    <w:p w14:paraId="74568449" w14:textId="12F7AE6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177. Autoriteti kompetent </w:t>
      </w:r>
      <w:r w:rsidR="00FD01AD">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anijes zënëse ose të kurthit do të përfundojë hetimin brenda 1 muaji nga komunikimi i rezultateve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vendosjes n</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w:t>
      </w:r>
    </w:p>
    <w:p w14:paraId="7456844A" w14:textId="63C985A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178. Një ndryshim i barabartë ose më i madh se 10% midis numrit të tonit të raportuar të zënë nga anija ose kurthi në fjalë dhe numrit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përcaktuar nga </w:t>
      </w:r>
      <w:r w:rsidR="00FD01AD">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utoriteti kompetent i </w:t>
      </w:r>
      <w:r w:rsidR="00703053">
        <w:rPr>
          <w:rFonts w:ascii="Garamond" w:hAnsi="Garamond" w:cs="Garamond"/>
          <w:color w:val="000000"/>
          <w:sz w:val="24"/>
          <w:szCs w:val="24"/>
          <w:lang w:val="sq-AL"/>
        </w:rPr>
        <w:t>CPC-ve të anijes</w:t>
      </w:r>
      <w:r w:rsidRPr="00DC5D92">
        <w:rPr>
          <w:rFonts w:ascii="Garamond" w:hAnsi="Garamond" w:cs="Garamond"/>
          <w:color w:val="000000"/>
          <w:sz w:val="24"/>
          <w:szCs w:val="24"/>
          <w:lang w:val="sq-AL"/>
        </w:rPr>
        <w:t xml:space="preserve"> zënëse ose të kurthit si rezultat i hetimit, do të përbëjë një </w:t>
      </w:r>
      <w:r w:rsidR="00FD01AD">
        <w:rPr>
          <w:rFonts w:ascii="Garamond" w:hAnsi="Garamond" w:cs="Garamond"/>
          <w:color w:val="000000"/>
          <w:sz w:val="24"/>
          <w:szCs w:val="24"/>
          <w:lang w:val="sq-AL"/>
        </w:rPr>
        <w:t>m</w:t>
      </w:r>
      <w:r w:rsidRPr="00DC5D92">
        <w:rPr>
          <w:rFonts w:ascii="Garamond" w:hAnsi="Garamond" w:cs="Garamond"/>
          <w:color w:val="000000"/>
          <w:sz w:val="24"/>
          <w:szCs w:val="24"/>
          <w:lang w:val="sq-AL"/>
        </w:rPr>
        <w:t>ospërputhje të mundshme (PNC) të anijes ose kurth</w:t>
      </w:r>
      <w:r w:rsidR="00FD01AD">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në fjalë.</w:t>
      </w:r>
    </w:p>
    <w:p w14:paraId="7456844B" w14:textId="26F161E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179. Marzhi i gabimit prej 10% i përmendur më sipër do të shprehet si përqindje e shifrave të raportuara nga kapiteni i anijes së peshkimit ose përfaqësuesi i kurthit dhe do të zbatohet në nivel individual </w:t>
      </w:r>
      <w:r w:rsidR="00FD01A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operacionit t</w:t>
      </w:r>
      <w:r w:rsidR="00470D36">
        <w:rPr>
          <w:rFonts w:ascii="Garamond" w:hAnsi="Garamond" w:cs="Garamond"/>
          <w:color w:val="000000"/>
          <w:sz w:val="24"/>
          <w:szCs w:val="24"/>
          <w:lang w:val="sq-AL"/>
        </w:rPr>
        <w:t>ë</w:t>
      </w:r>
      <w:r w:rsidR="006E6217">
        <w:rPr>
          <w:rFonts w:ascii="Garamond" w:hAnsi="Garamond" w:cs="Garamond"/>
          <w:color w:val="000000"/>
          <w:sz w:val="24"/>
          <w:szCs w:val="24"/>
          <w:lang w:val="sq-AL"/>
        </w:rPr>
        <w:t xml:space="preserve"> ‘Vendosje</w:t>
      </w:r>
      <w:r w:rsidR="00015FCB">
        <w:rPr>
          <w:rFonts w:ascii="Garamond" w:hAnsi="Garamond" w:cs="Garamond"/>
          <w:color w:val="000000"/>
          <w:sz w:val="24"/>
          <w:szCs w:val="24"/>
          <w:lang w:val="sq-AL"/>
        </w:rPr>
        <w:t>s</w:t>
      </w:r>
      <w:r w:rsidR="006E6217">
        <w:rPr>
          <w:rFonts w:ascii="Garamond" w:hAnsi="Garamond" w:cs="Garamond"/>
          <w:color w:val="000000"/>
          <w:sz w:val="24"/>
          <w:szCs w:val="24"/>
          <w:lang w:val="sq-AL"/>
        </w:rPr>
        <w:t xml:space="preserve"> në kosha’</w:t>
      </w:r>
      <w:r w:rsidRPr="00DC5D92">
        <w:rPr>
          <w:rFonts w:ascii="Garamond" w:hAnsi="Garamond" w:cs="Garamond"/>
          <w:color w:val="000000"/>
          <w:sz w:val="24"/>
          <w:szCs w:val="24"/>
          <w:lang w:val="sq-AL"/>
        </w:rPr>
        <w:t>.</w:t>
      </w:r>
    </w:p>
    <w:p w14:paraId="7456844C"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Marrja e kuotave</w:t>
      </w:r>
    </w:p>
    <w:p w14:paraId="7456844D" w14:textId="7FD4590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180. Autoriteti kompetent </w:t>
      </w:r>
      <w:r w:rsidR="00015FCB">
        <w:rPr>
          <w:rFonts w:ascii="Garamond" w:hAnsi="Garamond" w:cs="Garamond"/>
          <w:color w:val="000000"/>
          <w:sz w:val="24"/>
          <w:szCs w:val="24"/>
          <w:lang w:val="sq-AL"/>
        </w:rPr>
        <w:t xml:space="preserve">i </w:t>
      </w:r>
      <w:r w:rsidR="00703053">
        <w:rPr>
          <w:rFonts w:ascii="Garamond" w:hAnsi="Garamond" w:cs="Garamond"/>
          <w:color w:val="000000"/>
          <w:sz w:val="24"/>
          <w:szCs w:val="24"/>
          <w:lang w:val="sq-AL"/>
        </w:rPr>
        <w:t>CPC-ve të anijes</w:t>
      </w:r>
      <w:r w:rsidRPr="00DC5D92">
        <w:rPr>
          <w:rFonts w:ascii="Garamond" w:hAnsi="Garamond" w:cs="Garamond"/>
          <w:color w:val="000000"/>
          <w:sz w:val="24"/>
          <w:szCs w:val="24"/>
          <w:lang w:val="sq-AL"/>
        </w:rPr>
        <w:t xml:space="preserve"> zënëse ose të kurthit do të përcaktojë peshën e tonit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zbritet nga kuota e tij kombëtare duke marrë parasysh sasitë e vendosura në kosha, të llogaritura në përputhje me dispozitat e </w:t>
      </w:r>
      <w:r w:rsidR="00470D36">
        <w:rPr>
          <w:rFonts w:ascii="Garamond" w:hAnsi="Garamond" w:cs="Garamond"/>
          <w:color w:val="000000"/>
          <w:sz w:val="24"/>
          <w:szCs w:val="24"/>
          <w:lang w:val="sq-AL"/>
        </w:rPr>
        <w:t>s</w:t>
      </w:r>
      <w:r w:rsidR="00470D36" w:rsidRPr="00DC5D92">
        <w:rPr>
          <w:rFonts w:ascii="Garamond" w:hAnsi="Garamond" w:cs="Garamond"/>
          <w:color w:val="000000"/>
          <w:sz w:val="24"/>
          <w:szCs w:val="24"/>
          <w:lang w:val="sq-AL"/>
        </w:rPr>
        <w:t>htojcës</w:t>
      </w:r>
      <w:r w:rsidRPr="00DC5D92">
        <w:rPr>
          <w:rFonts w:ascii="Garamond" w:hAnsi="Garamond" w:cs="Garamond"/>
          <w:color w:val="000000"/>
          <w:sz w:val="24"/>
          <w:szCs w:val="24"/>
          <w:lang w:val="sq-AL"/>
        </w:rPr>
        <w:t xml:space="preserve"> 9, i cili siguron që pesha në kosha të llogaritet bazuar në raportin e gjatësi/pesh</w:t>
      </w:r>
      <w:r w:rsidR="00015FC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për peshqit e egër dhe vdekshmëritë e raportuara, në përputhje me dispozitat e </w:t>
      </w:r>
      <w:r w:rsidR="00A52937" w:rsidRPr="00DC5D92">
        <w:rPr>
          <w:rFonts w:ascii="Garamond" w:hAnsi="Garamond" w:cs="Garamond"/>
          <w:color w:val="000000"/>
          <w:sz w:val="24"/>
          <w:szCs w:val="24"/>
          <w:lang w:val="sq-AL"/>
        </w:rPr>
        <w:t>shtojc</w:t>
      </w:r>
      <w:r w:rsidR="00015FCB">
        <w:rPr>
          <w:rFonts w:ascii="Garamond" w:hAnsi="Garamond" w:cs="Garamond"/>
          <w:color w:val="000000"/>
          <w:sz w:val="24"/>
          <w:szCs w:val="24"/>
          <w:lang w:val="sq-AL"/>
        </w:rPr>
        <w:t>ës</w:t>
      </w:r>
      <w:r w:rsidR="00A52937"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11.</w:t>
      </w:r>
    </w:p>
    <w:p w14:paraId="7456844E" w14:textId="444EC07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181. Megjithatë, për ato raste kur hetimi i përmendur në paragrafin 174 arrin në përfundimin se individët e tonit mungonin në kuptimin e paragrafit 2</w:t>
      </w:r>
      <w:r w:rsidR="00470D36">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w:t>
      </w:r>
      <w:r w:rsidR="00470D36">
        <w:rPr>
          <w:rFonts w:ascii="Garamond" w:hAnsi="Garamond" w:cs="Garamond"/>
          <w:color w:val="000000"/>
          <w:sz w:val="24"/>
          <w:szCs w:val="24"/>
          <w:lang w:val="sq-AL"/>
        </w:rPr>
        <w:t>s</w:t>
      </w:r>
      <w:r w:rsidRPr="00DC5D92">
        <w:rPr>
          <w:rFonts w:ascii="Garamond" w:hAnsi="Garamond" w:cs="Garamond"/>
          <w:color w:val="000000"/>
          <w:sz w:val="24"/>
          <w:szCs w:val="24"/>
          <w:lang w:val="sq-AL"/>
        </w:rPr>
        <w:t>htojc</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s 11, pesha e peshkut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munguar do të zbritet nga kuota kombëtare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 xml:space="preserve">11, duke aplikuar pesha mesatare individuale në kosha të komunikuar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tek numri i tonit në peshkim siç përcaktohet nga </w:t>
      </w:r>
      <w:r w:rsidR="00015FCB">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utoriteti kompetent </w:t>
      </w:r>
      <w:r w:rsidR="00015FCB">
        <w:rPr>
          <w:rFonts w:ascii="Garamond" w:hAnsi="Garamond" w:cs="Garamond"/>
          <w:color w:val="000000"/>
          <w:sz w:val="24"/>
          <w:szCs w:val="24"/>
          <w:lang w:val="sq-AL"/>
        </w:rPr>
        <w:t xml:space="preserve">i </w:t>
      </w:r>
      <w:r w:rsidR="00703053">
        <w:rPr>
          <w:rFonts w:ascii="Garamond" w:hAnsi="Garamond" w:cs="Garamond"/>
          <w:color w:val="000000"/>
          <w:sz w:val="24"/>
          <w:szCs w:val="24"/>
          <w:lang w:val="sq-AL"/>
        </w:rPr>
        <w:t>CPC-ve të anijes</w:t>
      </w:r>
      <w:r w:rsidRPr="00DC5D92">
        <w:rPr>
          <w:rFonts w:ascii="Garamond" w:hAnsi="Garamond" w:cs="Garamond"/>
          <w:color w:val="000000"/>
          <w:sz w:val="24"/>
          <w:szCs w:val="24"/>
          <w:lang w:val="sq-AL"/>
        </w:rPr>
        <w:t xml:space="preserve"> zënëse ose të kurthit që rezulton nga analiza e tij e filmimeve të transferimit të parë në kuadër të hetimit.</w:t>
      </w:r>
    </w:p>
    <w:p w14:paraId="7456844F" w14:textId="20AB3EA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182. Pavarësisht nga paragrafi 181, pas konsultimit me autoritetin(et) kompetent të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përfshir</w:t>
      </w:r>
      <w:r w:rsidR="00703053">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në transportin e peshkut deri në fermën e destinacionit, CPC-</w:t>
      </w:r>
      <w:r w:rsidR="00D57DCC">
        <w:rPr>
          <w:rFonts w:ascii="Garamond" w:hAnsi="Garamond" w:cs="Garamond"/>
          <w:color w:val="000000"/>
          <w:sz w:val="24"/>
          <w:szCs w:val="24"/>
          <w:lang w:val="sq-AL"/>
        </w:rPr>
        <w:t>të</w:t>
      </w:r>
      <w:r w:rsidR="00703053">
        <w:rPr>
          <w:rFonts w:ascii="Garamond" w:hAnsi="Garamond" w:cs="Garamond"/>
          <w:color w:val="000000"/>
          <w:sz w:val="24"/>
          <w:szCs w:val="24"/>
          <w:lang w:val="sq-AL"/>
        </w:rPr>
        <w:t xml:space="preserve"> </w:t>
      </w:r>
      <w:r w:rsidR="00D57DCC">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anijes zënëse ose të kurthit mund të vendos</w:t>
      </w:r>
      <w:r w:rsidR="00D57DCC">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të mos e zbres</w:t>
      </w:r>
      <w:r w:rsidR="00D57DCC">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nga kuota kombëtare peshkun e përcaktuar në hetim nëse ka qenë humbur, kur humbjet janë dokumentuar siç duhet si “forcë madhore” nga operatori (d.m.th., fotografitë e koshit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dëmtuar, raportet meteorologjike), i është komunikuar informacioni përkatës </w:t>
      </w:r>
      <w:r w:rsidR="00D57DCC">
        <w:rPr>
          <w:rFonts w:ascii="Garamond" w:hAnsi="Garamond" w:cs="Garamond"/>
          <w:color w:val="000000"/>
          <w:sz w:val="24"/>
          <w:szCs w:val="24"/>
          <w:lang w:val="sq-AL"/>
        </w:rPr>
        <w:t>a</w:t>
      </w:r>
      <w:r w:rsidRPr="00DC5D92">
        <w:rPr>
          <w:rFonts w:ascii="Garamond" w:hAnsi="Garamond" w:cs="Garamond"/>
          <w:color w:val="000000"/>
          <w:sz w:val="24"/>
          <w:szCs w:val="24"/>
          <w:lang w:val="sq-AL"/>
        </w:rPr>
        <w:t>utoriteti</w:t>
      </w:r>
      <w:r w:rsidR="00D57DCC">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kompetent </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menjëherë pas ngjarjes dhe humbjet nuk kanë rezultuar në vdekshmëritë e ditura.</w:t>
      </w:r>
    </w:p>
    <w:p w14:paraId="74568450" w14:textId="54BC6B00"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Lëshimet e lidhura me operacionet e vendosjes </w:t>
      </w:r>
      <w:r w:rsidR="00D57DCC">
        <w:rPr>
          <w:rFonts w:ascii="Garamond" w:hAnsi="Garamond" w:cs="Garamond"/>
          <w:b/>
          <w:bCs/>
          <w:color w:val="000000"/>
          <w:sz w:val="24"/>
          <w:szCs w:val="24"/>
          <w:lang w:val="sq-AL"/>
        </w:rPr>
        <w:t>në kosha</w:t>
      </w:r>
    </w:p>
    <w:p w14:paraId="74568451" w14:textId="5B61B8F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183. Përcaktimi i peshkut që lirohet do të bëhet në përputhje me dispozitat e shtojcës 9</w:t>
      </w:r>
      <w:r w:rsidR="00D57DCC">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paragrafi 4.</w:t>
      </w:r>
    </w:p>
    <w:p w14:paraId="74568452" w14:textId="32FB3C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184. Nëse pesha e tonit që futet në kosha është më e madhe se sa ishte deklaruar si i kapur dhe/ose të transferuara, autoriteti kompetent i CPC-</w:t>
      </w:r>
      <w:r w:rsidR="00703053">
        <w:rPr>
          <w:rFonts w:ascii="Garamond" w:hAnsi="Garamond" w:cs="Garamond"/>
          <w:color w:val="000000"/>
          <w:sz w:val="24"/>
          <w:szCs w:val="24"/>
          <w:lang w:val="sq-AL"/>
        </w:rPr>
        <w:t>ve të</w:t>
      </w:r>
      <w:r w:rsidRPr="00DC5D92">
        <w:rPr>
          <w:rFonts w:ascii="Garamond" w:hAnsi="Garamond" w:cs="Garamond"/>
          <w:color w:val="000000"/>
          <w:sz w:val="24"/>
          <w:szCs w:val="24"/>
          <w:lang w:val="sq-AL"/>
        </w:rPr>
        <w:t xml:space="preserve"> anijes zënëse ose të kurthit do të lëshojë një urdhër lirimi dhe </w:t>
      </w:r>
      <w:r w:rsidR="00DB4331">
        <w:rPr>
          <w:rFonts w:ascii="Garamond" w:hAnsi="Garamond" w:cs="Garamond"/>
          <w:color w:val="000000"/>
          <w:sz w:val="24"/>
          <w:szCs w:val="24"/>
          <w:lang w:val="sq-AL"/>
        </w:rPr>
        <w:t xml:space="preserve">t’i </w:t>
      </w:r>
      <w:r w:rsidRPr="00DC5D92">
        <w:rPr>
          <w:rFonts w:ascii="Garamond" w:hAnsi="Garamond" w:cs="Garamond"/>
          <w:color w:val="000000"/>
          <w:sz w:val="24"/>
          <w:szCs w:val="24"/>
          <w:lang w:val="sq-AL"/>
        </w:rPr>
        <w:t xml:space="preserve">a komunikojë atë pa vonesë autoritetit kompetent të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në fjalë. Urdhri i lirimit do të ndjek</w:t>
      </w:r>
      <w:r w:rsidR="00D57DCC">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dispozitat e </w:t>
      </w:r>
      <w:r w:rsidR="00A52937" w:rsidRPr="00DC5D92">
        <w:rPr>
          <w:rFonts w:ascii="Garamond" w:hAnsi="Garamond" w:cs="Garamond"/>
          <w:color w:val="000000"/>
          <w:sz w:val="24"/>
          <w:szCs w:val="24"/>
          <w:lang w:val="sq-AL"/>
        </w:rPr>
        <w:t xml:space="preserve">shtojcës </w:t>
      </w:r>
      <w:r w:rsidRPr="00DC5D92">
        <w:rPr>
          <w:rFonts w:ascii="Garamond" w:hAnsi="Garamond" w:cs="Garamond"/>
          <w:color w:val="000000"/>
          <w:sz w:val="24"/>
          <w:szCs w:val="24"/>
          <w:lang w:val="sq-AL"/>
        </w:rPr>
        <w:t>9</w:t>
      </w:r>
      <w:r w:rsidR="00A5293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paragrafi 4, duke marrë parasysh kompensimin e mundshëm në nivel JFO</w:t>
      </w:r>
      <w:r w:rsidR="00F74ACF">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ose kurthi,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9</w:t>
      </w:r>
      <w:r w:rsidR="00A5293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paragrafi 5.</w:t>
      </w:r>
    </w:p>
    <w:p w14:paraId="74568453" w14:textId="74313B5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185. Operacioni i lëshimit do të kryhet në përputhje me protokollin e përcaktuar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10.</w:t>
      </w:r>
    </w:p>
    <w:p w14:paraId="74568454" w14:textId="481C65F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Raportimi i vendosjes </w:t>
      </w:r>
      <w:r w:rsidR="00D57DCC">
        <w:rPr>
          <w:rFonts w:ascii="Garamond" w:hAnsi="Garamond" w:cs="Garamond"/>
          <w:b/>
          <w:bCs/>
          <w:color w:val="000000"/>
          <w:sz w:val="24"/>
          <w:szCs w:val="24"/>
          <w:lang w:val="sq-AL"/>
        </w:rPr>
        <w:t>në kosha</w:t>
      </w:r>
    </w:p>
    <w:p w14:paraId="74568455" w14:textId="77E2F87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186. Brenda 15 ditëve pas përfundimit të urdhrave për lirim,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lëshojë një raport për vendosjen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për çdo operacion të vetëm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vendosjes n</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kosha, ose në rastin e një JFO</w:t>
      </w:r>
      <w:r w:rsidR="00D57DCC">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ose kurthe të së njëjtës CPC/BE, për grupin e plotë të operacioneve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në lidhje me atë JFO ose ato kurthe. Raporti i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duhet të përfshijë informacionin e përmendur në </w:t>
      </w:r>
      <w:r w:rsidR="00D57DCC">
        <w:rPr>
          <w:rFonts w:ascii="Garamond" w:hAnsi="Garamond" w:cs="Garamond"/>
          <w:color w:val="000000"/>
          <w:sz w:val="24"/>
          <w:szCs w:val="24"/>
          <w:lang w:val="sq-AL"/>
        </w:rPr>
        <w:t>a</w:t>
      </w:r>
      <w:r w:rsidRPr="00DC5D92">
        <w:rPr>
          <w:rFonts w:ascii="Garamond" w:hAnsi="Garamond" w:cs="Garamond"/>
          <w:color w:val="000000"/>
          <w:sz w:val="24"/>
          <w:szCs w:val="24"/>
          <w:lang w:val="sq-AL"/>
        </w:rPr>
        <w:t>neksin 9</w:t>
      </w:r>
      <w:r w:rsidR="00D57DCC">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paragrafi 3, dhe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komunikohet </w:t>
      </w:r>
      <w:r w:rsidR="00D57DCC">
        <w:rPr>
          <w:rFonts w:ascii="Garamond" w:hAnsi="Garamond" w:cs="Garamond"/>
          <w:color w:val="000000"/>
          <w:sz w:val="24"/>
          <w:szCs w:val="24"/>
          <w:lang w:val="sq-AL"/>
        </w:rPr>
        <w:t>a</w:t>
      </w:r>
      <w:r w:rsidRPr="00DC5D92">
        <w:rPr>
          <w:rFonts w:ascii="Garamond" w:hAnsi="Garamond" w:cs="Garamond"/>
          <w:color w:val="000000"/>
          <w:sz w:val="24"/>
          <w:szCs w:val="24"/>
          <w:lang w:val="sq-AL"/>
        </w:rPr>
        <w:t>utoriteti</w:t>
      </w:r>
      <w:r w:rsidR="00D57DCC">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kompetent </w:t>
      </w:r>
      <w:r w:rsidR="00D57DCC">
        <w:rPr>
          <w:rFonts w:ascii="Garamond" w:hAnsi="Garamond" w:cs="Garamond"/>
          <w:color w:val="000000"/>
          <w:sz w:val="24"/>
          <w:szCs w:val="24"/>
          <w:lang w:val="sq-AL"/>
        </w:rPr>
        <w:t xml:space="preserve">të </w:t>
      </w:r>
      <w:r w:rsidR="00703053">
        <w:rPr>
          <w:rFonts w:ascii="Garamond" w:hAnsi="Garamond" w:cs="Garamond"/>
          <w:color w:val="000000"/>
          <w:sz w:val="24"/>
          <w:szCs w:val="24"/>
          <w:lang w:val="sq-AL"/>
        </w:rPr>
        <w:t>CPC-ve të anijes</w:t>
      </w:r>
      <w:r w:rsidRPr="00DC5D92">
        <w:rPr>
          <w:rFonts w:ascii="Garamond" w:hAnsi="Garamond" w:cs="Garamond"/>
          <w:color w:val="000000"/>
          <w:sz w:val="24"/>
          <w:szCs w:val="24"/>
          <w:lang w:val="sq-AL"/>
        </w:rPr>
        <w:t xml:space="preserve"> zënëse ose të kurthit dhe Sekretariatit të ICCAT</w:t>
      </w:r>
      <w:r w:rsidR="00703053">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456" w14:textId="77777777" w:rsidR="00A70E60" w:rsidRPr="00DC5D92"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4A2F1A7" w14:textId="4A1D5EF8" w:rsidR="00040540" w:rsidRPr="00A52937" w:rsidRDefault="00A52937" w:rsidP="0004054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PJESA IV</w:t>
      </w:r>
    </w:p>
    <w:p w14:paraId="74568458" w14:textId="3203D8CA" w:rsidR="00A70E60" w:rsidRDefault="00A52937"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MASAT E KONTROLLIT</w:t>
      </w:r>
    </w:p>
    <w:p w14:paraId="63D13EFC" w14:textId="77777777" w:rsidR="00040540" w:rsidRPr="00A52937"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21D87D7B" w14:textId="176ED639" w:rsidR="00A52937" w:rsidRPr="00040540"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040540">
        <w:rPr>
          <w:rFonts w:ascii="Garamond" w:hAnsi="Garamond" w:cs="Garamond"/>
          <w:b/>
          <w:bCs/>
          <w:color w:val="000000"/>
          <w:sz w:val="24"/>
          <w:szCs w:val="24"/>
          <w:lang w:val="sq-AL"/>
        </w:rPr>
        <w:t xml:space="preserve">Sektori F </w:t>
      </w:r>
    </w:p>
    <w:p w14:paraId="74568459" w14:textId="7CEC69C7" w:rsidR="00A70E60" w:rsidRPr="00040540"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040540">
        <w:rPr>
          <w:rFonts w:ascii="Garamond" w:hAnsi="Garamond" w:cs="Garamond"/>
          <w:b/>
          <w:bCs/>
          <w:color w:val="000000"/>
          <w:sz w:val="24"/>
          <w:szCs w:val="24"/>
          <w:lang w:val="sq-AL"/>
        </w:rPr>
        <w:t>Vjelja</w:t>
      </w:r>
    </w:p>
    <w:p w14:paraId="533EABB1" w14:textId="77777777" w:rsidR="00A52937" w:rsidRPr="00A52937" w:rsidRDefault="00A52937"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45A" w14:textId="42DE0B3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187. Anijet përpunuese që synojnë të operojnë në ferma ose kurthe duhet të dërgojnë një njoftim paraprak në fermë ose autoritetet kompetente të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paktën 48 orë para mbërritjes së anijes në fermë/apo kurth. Njoftimi paraprak duhet të përfshijë të paktën datën dhe kohën e parashikuar të mbërritjes dhe informacionin nëse anija e përpunimit ka tashmë ton në bord dhe, nëse po, të jepen detaje mbi ngarkesën, duke përfshirë sasitë në peshën e përpunuar dhe peshën e gjallë dhe detaj</w:t>
      </w:r>
      <w:r w:rsidR="00D57DCC">
        <w:rPr>
          <w:rFonts w:ascii="Garamond" w:hAnsi="Garamond" w:cs="Garamond"/>
          <w:color w:val="000000"/>
          <w:sz w:val="24"/>
          <w:szCs w:val="24"/>
          <w:lang w:val="sq-AL"/>
        </w:rPr>
        <w:t xml:space="preserve">et e origjinës së tonit në bord </w:t>
      </w:r>
      <w:r w:rsidRPr="00DC5D92">
        <w:rPr>
          <w:rFonts w:ascii="Garamond" w:hAnsi="Garamond" w:cs="Garamond"/>
          <w:color w:val="000000"/>
          <w:sz w:val="24"/>
          <w:szCs w:val="24"/>
          <w:lang w:val="sq-AL"/>
        </w:rPr>
        <w:t>(fermë/kurth dhe CPC).</w:t>
      </w:r>
    </w:p>
    <w:p w14:paraId="7456845B" w14:textId="47F4815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188. Çdo operacion vjeljeje në ferma ose kurthe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nënshtrohet një autorizimi nga autoriteti kompetent </w:t>
      </w:r>
      <w:r w:rsidR="00D57DCC">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ose kurthit. Për këtë qëllim, ferma ose operatori i kurthit që synon të vjelë tonin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paraqesë autoritetit kompetent të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një kërkesë, e cila duhet të përfshijë të paktën informacionin e mëposhtëm:</w:t>
      </w:r>
    </w:p>
    <w:p w14:paraId="7456845C" w14:textId="7D4DBDB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dat</w:t>
      </w:r>
      <w:r w:rsidR="00D57DCC">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ose periudh</w:t>
      </w:r>
      <w:r w:rsidR="00D57DCC">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vjeljes;</w:t>
      </w:r>
    </w:p>
    <w:p w14:paraId="7456845D"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sasitë e parashikuara që do të vilen në numër individësh dhe kg;</w:t>
      </w:r>
    </w:p>
    <w:p w14:paraId="7456845E" w14:textId="536934A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umri</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eBCD </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lidhur me tonin që do të vilet;</w:t>
      </w:r>
    </w:p>
    <w:p w14:paraId="7456845F"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detajet e anijeve ndihmëse të përfshira në operacion;</w:t>
      </w:r>
    </w:p>
    <w:p w14:paraId="74568460" w14:textId="715C94E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destinacioni</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D57DCC">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tonit të vjel</w:t>
      </w:r>
      <w:r w:rsidR="00D57DCC">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(anija përpunuese, eksporti, tregu lokal, etj.)</w:t>
      </w:r>
    </w:p>
    <w:p w14:paraId="74568461" w14:textId="71DAD69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189. Përveç individëve të tonit që janë afër ngordhjes, nuk do të kryhet asnjë operacion vjeljeje i paautorizuar përpara se rezultatet e marrjes së kuotës</w:t>
      </w:r>
      <w:r w:rsidR="00D57DCC">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paragrafët 180 deri në 182</w:t>
      </w:r>
      <w:r w:rsidR="00D57DCC">
        <w:rPr>
          <w:rFonts w:ascii="Garamond" w:hAnsi="Garamond" w:cs="Garamond"/>
          <w:color w:val="000000"/>
          <w:sz w:val="24"/>
          <w:szCs w:val="24"/>
          <w:lang w:val="sq-AL"/>
        </w:rPr>
        <w:t>, të</w:t>
      </w:r>
      <w:r w:rsidRPr="00DC5D92">
        <w:rPr>
          <w:rFonts w:ascii="Garamond" w:hAnsi="Garamond" w:cs="Garamond"/>
          <w:color w:val="000000"/>
          <w:sz w:val="24"/>
          <w:szCs w:val="24"/>
          <w:lang w:val="sq-AL"/>
        </w:rPr>
        <w:t xml:space="preserve"> përcaktohen dhe janë kryer lëshimet shoqëruese.</w:t>
      </w:r>
    </w:p>
    <w:p w14:paraId="74568462" w14:textId="164AB7B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190. Operacionet e vjeljes nuk do të zhvillohen pa praninë e një vëzhguesi të CPC</w:t>
      </w:r>
      <w:r w:rsidR="00D57DCC">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në rastin e kurtheve, ose një vëzhgues</w:t>
      </w:r>
      <w:r w:rsidR="00D57DCC">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rajonal </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në rastin e vjeljes në ferma. Për peshqit e dorëzuar në anije përpunuese, CPC</w:t>
      </w:r>
      <w:r w:rsidR="00703053">
        <w:rPr>
          <w:rFonts w:ascii="Garamond" w:hAnsi="Garamond" w:cs="Garamond"/>
          <w:color w:val="000000"/>
          <w:sz w:val="24"/>
          <w:szCs w:val="24"/>
          <w:lang w:val="sq-AL"/>
        </w:rPr>
        <w:t>-</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ose vëzhguesi</w:t>
      </w:r>
      <w:r w:rsidR="00D57DCC">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rajonal </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mund të kryej</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ë detyrat e </w:t>
      </w:r>
      <w:r w:rsidR="00D57DCC">
        <w:rPr>
          <w:rFonts w:ascii="Garamond" w:hAnsi="Garamond" w:cs="Garamond"/>
          <w:color w:val="000000"/>
          <w:sz w:val="24"/>
          <w:szCs w:val="24"/>
          <w:lang w:val="sq-AL"/>
        </w:rPr>
        <w:t>tyre</w:t>
      </w:r>
      <w:r w:rsidRPr="00DC5D92">
        <w:rPr>
          <w:rFonts w:ascii="Garamond" w:hAnsi="Garamond" w:cs="Garamond"/>
          <w:color w:val="000000"/>
          <w:sz w:val="24"/>
          <w:szCs w:val="24"/>
          <w:lang w:val="sq-AL"/>
        </w:rPr>
        <w:t xml:space="preserve"> përkatëse në anijen përpunuese.</w:t>
      </w:r>
    </w:p>
    <w:p w14:paraId="74568463" w14:textId="4B77A1A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191. Autoritetet e kontrollit të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fermave ose kurtheve duhet të verifikojnë dhe kontrollojnë rezultatet e të gjitha vjeljeve që zhvillohen në ferma dhe kurthe nën autoritetin e saj, duke përdorur të gjithë informacionin përkatës. Autoritetet e kontrollit </w:t>
      </w:r>
      <w:r w:rsidR="00D57DCC">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fermave ose kurtheve do të inspektojnë të gjitha operacionet e vjeljes së tonit të destinuara për anije përpunimi dhe një përqindje e pjesës tjetër të operacioneve të vjeljes bazohet në analizën</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e rrezikut.</w:t>
      </w:r>
    </w:p>
    <w:p w14:paraId="74568464" w14:textId="63FBA3C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192. Kur destinacioni i tonit është një anije përpunimi, zotëruesi ose përfaqësuesi i tij duhet të plotësojë një deklaratë përpunimi. Kur toni i vjelë do të jetë </w:t>
      </w:r>
      <w:r w:rsidR="00D57DCC">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zbarkuar direkt në port, ferma ose operatori i kurthit duhet të plotësojë një deklaratë vjelje</w:t>
      </w:r>
      <w:r w:rsidR="00D57DCC">
        <w:rPr>
          <w:rFonts w:ascii="Garamond" w:hAnsi="Garamond" w:cs="Garamond"/>
          <w:color w:val="000000"/>
          <w:sz w:val="24"/>
          <w:szCs w:val="24"/>
          <w:lang w:val="sq-AL"/>
        </w:rPr>
        <w:t>je</w:t>
      </w:r>
      <w:r w:rsidRPr="00DC5D92">
        <w:rPr>
          <w:rFonts w:ascii="Garamond" w:hAnsi="Garamond" w:cs="Garamond"/>
          <w:color w:val="000000"/>
          <w:sz w:val="24"/>
          <w:szCs w:val="24"/>
          <w:lang w:val="sq-AL"/>
        </w:rPr>
        <w:t>. Deklaratat e përpunimit dhe të vjeljes do të vërtetohen nga vëzhguesi rajonal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ose CPC</w:t>
      </w:r>
      <w:r w:rsidR="00EC72DB">
        <w:rPr>
          <w:rFonts w:ascii="Garamond" w:hAnsi="Garamond" w:cs="Garamond"/>
          <w:color w:val="000000"/>
          <w:sz w:val="24"/>
          <w:szCs w:val="24"/>
          <w:lang w:val="sq-AL"/>
        </w:rPr>
        <w:t>-</w:t>
      </w:r>
      <w:r w:rsidR="00703053">
        <w:rPr>
          <w:rFonts w:ascii="Garamond" w:hAnsi="Garamond" w:cs="Garamond"/>
          <w:color w:val="000000"/>
          <w:sz w:val="24"/>
          <w:szCs w:val="24"/>
          <w:lang w:val="sq-AL"/>
        </w:rPr>
        <w:t>ve</w:t>
      </w:r>
      <w:r w:rsidR="00EC72D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EC72DB">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pran</w:t>
      </w:r>
      <w:r w:rsidR="00D57DCC">
        <w:rPr>
          <w:rFonts w:ascii="Garamond" w:hAnsi="Garamond" w:cs="Garamond"/>
          <w:color w:val="000000"/>
          <w:sz w:val="24"/>
          <w:szCs w:val="24"/>
          <w:lang w:val="sq-AL"/>
        </w:rPr>
        <w:t>ishëm në operacionin e vjeljes.</w:t>
      </w:r>
    </w:p>
    <w:p w14:paraId="74568465" w14:textId="28D117B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193. Deklarata e përpunimit dhe </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vjeljes duhet të përmbaj</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ë të paktën informacionin e mëposhtëm:</w:t>
      </w:r>
    </w:p>
    <w:p w14:paraId="74568466" w14:textId="67105FD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dat</w:t>
      </w:r>
      <w:r w:rsidR="00D57DCC">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vjeljes;</w:t>
      </w:r>
    </w:p>
    <w:p w14:paraId="74568467" w14:textId="2809AE9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fermë</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ose kurth</w:t>
      </w:r>
      <w:r w:rsidR="00D57DCC">
        <w:rPr>
          <w:rFonts w:ascii="Garamond" w:hAnsi="Garamond" w:cs="Garamond"/>
          <w:color w:val="000000"/>
          <w:sz w:val="24"/>
          <w:szCs w:val="24"/>
          <w:lang w:val="sq-AL"/>
        </w:rPr>
        <w:t>in</w:t>
      </w:r>
      <w:r w:rsidRPr="00DC5D92">
        <w:rPr>
          <w:rFonts w:ascii="Garamond" w:hAnsi="Garamond" w:cs="Garamond"/>
          <w:color w:val="000000"/>
          <w:sz w:val="24"/>
          <w:szCs w:val="24"/>
          <w:lang w:val="sq-AL"/>
        </w:rPr>
        <w:t>;</w:t>
      </w:r>
    </w:p>
    <w:p w14:paraId="74568468"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numri(at) e koshit;</w:t>
      </w:r>
    </w:p>
    <w:p w14:paraId="74568469" w14:textId="14AA272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numri</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D57DCC">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individëve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vjel</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w:t>
      </w:r>
    </w:p>
    <w:p w14:paraId="7456846A" w14:textId="4CC8B9E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pesh</w:t>
      </w:r>
      <w:r w:rsidR="00D57DCC">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gjallë dhe pesh</w:t>
      </w:r>
      <w:r w:rsidR="00D57DCC">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përpunuar në kg </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tonit të vjelë;</w:t>
      </w:r>
    </w:p>
    <w:p w14:paraId="7456846B" w14:textId="2E0FD6D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umri(at) eBCD </w:t>
      </w:r>
      <w:r w:rsidR="00D57DCC">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lidhur me tonin e vjelë;</w:t>
      </w:r>
    </w:p>
    <w:p w14:paraId="7456846C"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detajet e anijeve ndihmëse të përfshira në operacion;</w:t>
      </w:r>
    </w:p>
    <w:p w14:paraId="7456846D" w14:textId="2B813DC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destinacioni</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D57DCC">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tonit të vjelë (d.m.th., eksporti, tregu vendas, apo të tjera);</w:t>
      </w:r>
    </w:p>
    <w:p w14:paraId="7456846E" w14:textId="00A0285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vërtetimi</w:t>
      </w:r>
      <w:r w:rsidR="00D57DCC">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nga vëzhguesi rajonal i ICCAT</w:t>
      </w:r>
      <w:r w:rsidR="00EC72DB">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ose vëzhguesi i CPC</w:t>
      </w:r>
      <w:r w:rsidR="00EC72DB">
        <w:rPr>
          <w:rFonts w:ascii="Garamond" w:hAnsi="Garamond" w:cs="Garamond"/>
          <w:color w:val="000000"/>
          <w:sz w:val="24"/>
          <w:szCs w:val="24"/>
          <w:lang w:val="sq-AL"/>
        </w:rPr>
        <w:t>-</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sipas rastit</w:t>
      </w:r>
      <w:r w:rsidR="00D57DCC">
        <w:rPr>
          <w:rFonts w:ascii="Garamond" w:hAnsi="Garamond" w:cs="Garamond"/>
          <w:color w:val="000000"/>
          <w:sz w:val="24"/>
          <w:szCs w:val="24"/>
          <w:lang w:val="sq-AL"/>
        </w:rPr>
        <w:t>.</w:t>
      </w:r>
    </w:p>
    <w:p w14:paraId="7456846F" w14:textId="75529F2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194. Deklaratat e përpunimit dhe të vjeljes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00470D36">
        <w:rPr>
          <w:rFonts w:ascii="Garamond" w:hAnsi="Garamond" w:cs="Garamond"/>
          <w:color w:val="000000"/>
          <w:sz w:val="24"/>
          <w:szCs w:val="24"/>
          <w:lang w:val="sq-AL"/>
        </w:rPr>
        <w:t xml:space="preserve">dërgohen me </w:t>
      </w:r>
      <w:r w:rsidR="00470D36" w:rsidRPr="00470D36">
        <w:rPr>
          <w:rFonts w:ascii="Garamond" w:hAnsi="Garamond" w:cs="Garamond"/>
          <w:i/>
          <w:color w:val="000000"/>
          <w:sz w:val="24"/>
          <w:szCs w:val="24"/>
          <w:lang w:val="sq-AL"/>
        </w:rPr>
        <w:t>e</w:t>
      </w:r>
      <w:r w:rsidRPr="00470D36">
        <w:rPr>
          <w:rFonts w:ascii="Garamond" w:hAnsi="Garamond" w:cs="Garamond"/>
          <w:i/>
          <w:color w:val="000000"/>
          <w:sz w:val="24"/>
          <w:szCs w:val="24"/>
          <w:lang w:val="sq-AL"/>
        </w:rPr>
        <w:t>mail</w:t>
      </w:r>
      <w:r w:rsidRPr="00DC5D92">
        <w:rPr>
          <w:rFonts w:ascii="Garamond" w:hAnsi="Garamond" w:cs="Garamond"/>
          <w:color w:val="000000"/>
          <w:sz w:val="24"/>
          <w:szCs w:val="24"/>
          <w:lang w:val="sq-AL"/>
        </w:rPr>
        <w:t xml:space="preserve"> autoritete</w:t>
      </w:r>
      <w:r w:rsidR="00D57DCC">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470D36">
        <w:rPr>
          <w:rFonts w:ascii="Garamond" w:hAnsi="Garamond" w:cs="Garamond"/>
          <w:color w:val="000000"/>
          <w:sz w:val="24"/>
          <w:szCs w:val="24"/>
          <w:lang w:val="sq-AL"/>
        </w:rPr>
        <w:t>k</w:t>
      </w:r>
      <w:r w:rsidRPr="00DC5D92">
        <w:rPr>
          <w:rFonts w:ascii="Garamond" w:hAnsi="Garamond" w:cs="Garamond"/>
          <w:color w:val="000000"/>
          <w:sz w:val="24"/>
          <w:szCs w:val="24"/>
          <w:lang w:val="sq-AL"/>
        </w:rPr>
        <w:t>ompetente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brenda 48 orëve nga operacioni i vjeljes.</w:t>
      </w:r>
    </w:p>
    <w:p w14:paraId="74568470" w14:textId="77777777" w:rsidR="002B1449" w:rsidRPr="00040540" w:rsidRDefault="002B1449"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471" w14:textId="39B4A622" w:rsidR="00A70E60" w:rsidRPr="00040540"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040540">
        <w:rPr>
          <w:rFonts w:ascii="Garamond" w:hAnsi="Garamond" w:cs="Garamond"/>
          <w:bCs/>
          <w:color w:val="000000"/>
          <w:sz w:val="24"/>
          <w:szCs w:val="24"/>
          <w:lang w:val="sq-AL"/>
        </w:rPr>
        <w:t>PJESA IV</w:t>
      </w:r>
    </w:p>
    <w:p w14:paraId="74568472" w14:textId="20D575E4" w:rsidR="00A70E60"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040540">
        <w:rPr>
          <w:rFonts w:ascii="Garamond" w:hAnsi="Garamond" w:cs="Garamond"/>
          <w:bCs/>
          <w:color w:val="000000"/>
          <w:sz w:val="24"/>
          <w:szCs w:val="24"/>
          <w:lang w:val="sq-AL"/>
        </w:rPr>
        <w:t>MASAT E KONTROLLIT</w:t>
      </w:r>
    </w:p>
    <w:p w14:paraId="29A54EA7" w14:textId="77777777" w:rsidR="00040540" w:rsidRPr="00DC5D92"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8140E35" w14:textId="5471B7CE" w:rsidR="00040540" w:rsidRDefault="00040540" w:rsidP="00040540">
      <w:pPr>
        <w:autoSpaceDE w:val="0"/>
        <w:autoSpaceDN w:val="0"/>
        <w:adjustRightInd w:val="0"/>
        <w:spacing w:after="0" w:line="240" w:lineRule="auto"/>
        <w:ind w:firstLine="284"/>
        <w:jc w:val="center"/>
        <w:rPr>
          <w:rFonts w:ascii="Garamond" w:hAnsi="Garamond" w:cs="Garamond"/>
          <w:b/>
          <w:bCs/>
          <w:color w:val="000000"/>
          <w:sz w:val="24"/>
          <w:szCs w:val="24"/>
          <w:lang w:val="sq-AL"/>
        </w:rPr>
      </w:pPr>
      <w:r>
        <w:rPr>
          <w:rFonts w:ascii="Garamond" w:hAnsi="Garamond" w:cs="Garamond"/>
          <w:b/>
          <w:bCs/>
          <w:color w:val="000000"/>
          <w:sz w:val="24"/>
          <w:szCs w:val="24"/>
          <w:lang w:val="sq-AL"/>
        </w:rPr>
        <w:t>Sektori F</w:t>
      </w:r>
    </w:p>
    <w:p w14:paraId="74568473" w14:textId="0DAE2EFA" w:rsidR="00A70E60"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Kontrolli pas vendosjes n</w:t>
      </w:r>
      <w:r w:rsidR="00040540">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ferma</w:t>
      </w:r>
    </w:p>
    <w:p w14:paraId="45C716F6" w14:textId="77777777" w:rsidR="00040540" w:rsidRPr="00DC5D92"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4568474"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Transferimi brenda fermës</w:t>
      </w:r>
    </w:p>
    <w:p w14:paraId="74568475" w14:textId="0123467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195. Transferimi brenda fermës nuk do të bëhet pa autorizimin dhe praninë e autoritetit kompetent </w:t>
      </w:r>
      <w:r w:rsidR="00665E7B">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fermës. Çdo transferim do të regjistrohet nga kamerat e kontrollit për 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konfirmuar numrin e transferuar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individëve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tonit. Pamjet video duhet të jenë në përputhje me standardet minimale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të përcaktuara në </w:t>
      </w:r>
      <w:r w:rsidR="00470D36">
        <w:rPr>
          <w:rFonts w:ascii="Garamond" w:hAnsi="Garamond" w:cs="Garamond"/>
          <w:color w:val="000000"/>
          <w:sz w:val="24"/>
          <w:szCs w:val="24"/>
          <w:lang w:val="sq-AL"/>
        </w:rPr>
        <w:t>s</w:t>
      </w:r>
      <w:r w:rsidRPr="00DC5D92">
        <w:rPr>
          <w:rFonts w:ascii="Garamond" w:hAnsi="Garamond" w:cs="Garamond"/>
          <w:color w:val="000000"/>
          <w:sz w:val="24"/>
          <w:szCs w:val="24"/>
          <w:lang w:val="sq-AL"/>
        </w:rPr>
        <w:t xml:space="preserve">htojcën 8.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monitorojë dhe kontrollojë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transferimet, duke siguruar që çdo transferim brenda fermës të regjistrohet në sistemin eBCD.</w:t>
      </w:r>
    </w:p>
    <w:p w14:paraId="74568476" w14:textId="0617A7E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196. Pavarësisht nga përkufizimi i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00665E7B">
        <w:rPr>
          <w:rFonts w:ascii="Garamond" w:hAnsi="Garamond" w:cs="Garamond"/>
          <w:color w:val="000000"/>
          <w:sz w:val="24"/>
          <w:szCs w:val="24"/>
          <w:lang w:val="sq-AL"/>
        </w:rPr>
        <w:t>në paragrafin 3</w:t>
      </w:r>
      <w:r w:rsidRPr="00DC5D92">
        <w:rPr>
          <w:rFonts w:ascii="Garamond" w:hAnsi="Garamond" w:cs="Garamond"/>
          <w:color w:val="000000"/>
          <w:sz w:val="24"/>
          <w:szCs w:val="24"/>
          <w:lang w:val="sq-AL"/>
        </w:rPr>
        <w:t>(s), zhvendosja e tonit midis dy vendndodhje</w:t>
      </w:r>
      <w:r w:rsidR="00665E7B">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ndryshme në të njëjtën fermë (transferim brenda fermës) duke përdorur një kosh transporti, nuk do të konsiderohet si</w:t>
      </w:r>
      <w:r w:rsidR="00112E4A">
        <w:rPr>
          <w:rFonts w:ascii="Garamond" w:hAnsi="Garamond" w:cs="Garamond"/>
          <w:color w:val="000000"/>
          <w:sz w:val="24"/>
          <w:szCs w:val="24"/>
          <w:lang w:val="sq-AL"/>
        </w:rPr>
        <w:t xml:space="preserve"> </w:t>
      </w:r>
      <w:r w:rsidR="00313AED">
        <w:rPr>
          <w:rFonts w:ascii="Garamond" w:hAnsi="Garamond" w:cs="Garamond"/>
          <w:color w:val="000000"/>
          <w:sz w:val="24"/>
          <w:szCs w:val="24"/>
          <w:lang w:val="sq-AL"/>
        </w:rPr>
        <w:t>‘Vendosje në kosha’</w:t>
      </w:r>
      <w:r w:rsidRPr="00DC5D92">
        <w:rPr>
          <w:rFonts w:ascii="Garamond" w:hAnsi="Garamond" w:cs="Garamond"/>
          <w:color w:val="000000"/>
          <w:sz w:val="24"/>
          <w:szCs w:val="24"/>
          <w:lang w:val="sq-AL"/>
        </w:rPr>
        <w:t xml:space="preserve"> për qëllimet e kërkesave të përcaktuara në seksionin E.</w:t>
      </w:r>
    </w:p>
    <w:p w14:paraId="74568477" w14:textId="2C471E5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197. Gjatë transferimeve brenda fermës, rigrupimi i peshqve sipas origjinës dhe të njëjtit JFO, mund të bëhet i autorizuar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duke siguruar gjurmueshmërinë, siç përcaktohet në paragrafi 5 </w:t>
      </w:r>
      <w:r w:rsidR="00665E7B">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w:t>
      </w:r>
      <w:r w:rsidR="007723EB" w:rsidRPr="00DC5D92">
        <w:rPr>
          <w:rFonts w:ascii="Garamond" w:hAnsi="Garamond" w:cs="Garamond"/>
          <w:color w:val="000000"/>
          <w:sz w:val="24"/>
          <w:szCs w:val="24"/>
          <w:lang w:val="sq-AL"/>
        </w:rPr>
        <w:t xml:space="preserve">rekomandimit </w:t>
      </w:r>
      <w:r w:rsidRPr="00DC5D92">
        <w:rPr>
          <w:rFonts w:ascii="Garamond" w:hAnsi="Garamond" w:cs="Garamond"/>
          <w:color w:val="000000"/>
          <w:sz w:val="24"/>
          <w:szCs w:val="24"/>
          <w:lang w:val="sq-AL"/>
        </w:rPr>
        <w:t xml:space="preserve">18-13, dhe zbatueshmëria </w:t>
      </w:r>
      <w:r w:rsidR="00665E7B">
        <w:rPr>
          <w:rFonts w:ascii="Garamond" w:hAnsi="Garamond" w:cs="Garamond"/>
          <w:color w:val="000000"/>
          <w:sz w:val="24"/>
          <w:szCs w:val="24"/>
          <w:lang w:val="sq-AL"/>
        </w:rPr>
        <w:t>e normave të rritjes së SCRS-së ruhet</w:t>
      </w:r>
      <w:r w:rsidRPr="00DC5D92">
        <w:rPr>
          <w:rFonts w:ascii="Garamond" w:hAnsi="Garamond" w:cs="Garamond"/>
          <w:color w:val="000000"/>
          <w:sz w:val="24"/>
          <w:szCs w:val="24"/>
          <w:lang w:val="sq-AL"/>
        </w:rPr>
        <w:t>.</w:t>
      </w:r>
    </w:p>
    <w:p w14:paraId="74568478" w14:textId="30445F7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198.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dhe operatori i fermës do të ruajnë pamjet video nga transferimet brenda fermës të ndërmarra në fermat nën juridiksionin e tyre për një minimum prej 3 vjetësh dhe të mbajnë informacion për aq kohë sa është e nevojshme për qëllime të zbatimit.</w:t>
      </w:r>
    </w:p>
    <w:p w14:paraId="74568479" w14:textId="1F2DAEE1"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Sasia e mbetur (</w:t>
      </w:r>
      <w:r w:rsidR="00665E7B">
        <w:rPr>
          <w:rFonts w:ascii="Garamond" w:hAnsi="Garamond" w:cs="Garamond"/>
          <w:b/>
          <w:bCs/>
          <w:color w:val="000000"/>
          <w:sz w:val="24"/>
          <w:szCs w:val="24"/>
          <w:lang w:val="sq-AL"/>
        </w:rPr>
        <w:t>t</w:t>
      </w:r>
      <w:r w:rsidRPr="00DC5D92">
        <w:rPr>
          <w:rFonts w:ascii="Garamond" w:hAnsi="Garamond" w:cs="Garamond"/>
          <w:b/>
          <w:bCs/>
          <w:color w:val="000000"/>
          <w:sz w:val="24"/>
          <w:szCs w:val="24"/>
          <w:lang w:val="sq-AL"/>
        </w:rPr>
        <w:t>epric</w:t>
      </w:r>
      <w:r w:rsidR="00665E7B">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e mbartur)</w:t>
      </w:r>
    </w:p>
    <w:p w14:paraId="7456847A" w14:textId="3FF6039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199. Përpara fillimit të sezonit të ardhshëm të peshkimit me koshilok dhe kurth, Autoriteti i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fermave kompetente do të vlerësojë tërësisht tonin e gjallë të mbartur (mbetur) në fermat nën</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juridiksionin e saj. Për këtë qëllim, toni i gjallë në fjalë do të transferohet në një kosh bosh dhe monitorohet duke përdorur kamera(at) e kontrollit për të përcaktuar numrin dhe peshën e peshkut të transferuar.</w:t>
      </w:r>
    </w:p>
    <w:p w14:paraId="7456847B"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200. Si përjashtim, mbartja e tonit nga vitet dhe koshat ku nuk ka pasur vjelje do të kontrollohet çdo vit duke zbatuar procedurën e kontrollit të rastësishëm të përmendur në paragrafët 207 deri në 214.</w:t>
      </w:r>
    </w:p>
    <w:p w14:paraId="7456847C" w14:textId="69F5D54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201. Toni i gjallë i </w:t>
      </w:r>
      <w:r w:rsidR="00665E7B">
        <w:rPr>
          <w:rFonts w:ascii="Garamond" w:hAnsi="Garamond" w:cs="Garamond"/>
          <w:color w:val="000000"/>
          <w:sz w:val="24"/>
          <w:szCs w:val="24"/>
          <w:lang w:val="sq-AL"/>
        </w:rPr>
        <w:t>mbartur do të vendoset në kosha</w:t>
      </w:r>
      <w:r w:rsidRPr="00DC5D92">
        <w:rPr>
          <w:rFonts w:ascii="Garamond" w:hAnsi="Garamond" w:cs="Garamond"/>
          <w:color w:val="000000"/>
          <w:sz w:val="24"/>
          <w:szCs w:val="24"/>
          <w:lang w:val="sq-AL"/>
        </w:rPr>
        <w:t xml:space="preserve"> të veçantë ose seri koshash në fermë, në bazën e vitit të zënies dhe JFO/të njëjtin kurth sipas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origjinës.</w:t>
      </w:r>
    </w:p>
    <w:p w14:paraId="7456847D" w14:textId="0E4174E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202.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sigurojë që pamjet video të kamerës së kontrollit për vlerësimin e transferimeve të mbartura janë në përputhje me kërkesat përkatëse të </w:t>
      </w:r>
      <w:r w:rsidR="00A52937" w:rsidRPr="00DC5D92">
        <w:rPr>
          <w:rFonts w:ascii="Garamond" w:hAnsi="Garamond" w:cs="Garamond"/>
          <w:color w:val="000000"/>
          <w:sz w:val="24"/>
          <w:szCs w:val="24"/>
          <w:lang w:val="sq-AL"/>
        </w:rPr>
        <w:t xml:space="preserve">shtojcës </w:t>
      </w:r>
      <w:r w:rsidRPr="00DC5D92">
        <w:rPr>
          <w:rFonts w:ascii="Garamond" w:hAnsi="Garamond" w:cs="Garamond"/>
          <w:color w:val="000000"/>
          <w:sz w:val="24"/>
          <w:szCs w:val="24"/>
          <w:lang w:val="sq-AL"/>
        </w:rPr>
        <w:t>8 dhe përcaktimi i numrit dhe peshës s</w:t>
      </w:r>
      <w:r w:rsidR="00665E7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peshkut të bartur është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9</w:t>
      </w:r>
      <w:r w:rsidR="00665E7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pika 1</w:t>
      </w:r>
      <w:r w:rsidR="00665E7B">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47E" w14:textId="1EC2351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203. Derisa SCRS</w:t>
      </w:r>
      <w:r w:rsidR="00703053">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të zhvillojë një algoritëm për të kthyer gjatësinë në peshë për peshqit e fermës dhe/ose të kultivuar, përcaktimi i peshës së peshkut të transportuar do të vlerësohet duke përdorur rritjen n</w:t>
      </w:r>
      <w:r w:rsidR="00665E7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tabelat më të përditësuar</w:t>
      </w:r>
      <w:r w:rsidR="00665E7B">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të prodhuara nga SCRS</w:t>
      </w:r>
      <w:r w:rsidR="00703053">
        <w:rPr>
          <w:rFonts w:ascii="Garamond" w:hAnsi="Garamond" w:cs="Garamond"/>
          <w:color w:val="000000"/>
          <w:sz w:val="24"/>
          <w:szCs w:val="24"/>
          <w:lang w:val="sq-AL"/>
        </w:rPr>
        <w:t>-ja</w:t>
      </w:r>
      <w:r w:rsidR="00665E7B">
        <w:rPr>
          <w:rFonts w:ascii="Garamond" w:hAnsi="Garamond" w:cs="Garamond"/>
          <w:color w:val="000000"/>
          <w:sz w:val="24"/>
          <w:szCs w:val="24"/>
          <w:lang w:val="sq-AL"/>
        </w:rPr>
        <w:t>.</w:t>
      </w:r>
    </w:p>
    <w:p w14:paraId="7456847F" w14:textId="6281E40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204. Një ndryshim sipas numrit të individëve të tonit ndërmjet numrit që rezulton nga vlerësimi i mbartjes dhe numri</w:t>
      </w:r>
      <w:r w:rsidR="00665E7B">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w:t>
      </w:r>
      <w:r w:rsidR="00665E7B">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pritur pas vjeljes do të hetohen siç duhet nga autoriteti kompetent i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dhe i regjistruar në sistemin eBCD. Në rastin e sasisë s</w:t>
      </w:r>
      <w:r w:rsidR="00665E7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tepërt, Autoriteti kompetent i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do të urdhërojë lirimin e numrit përkatës të peshqve. Operacioni i lirimit do të kryhet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10. Kompensimi për diferencat ndërmjet koshave në fermë nuk do të lejohen. Një marzh gabimi deri në 5% ndërmjet numrit të individët që rezultojnë nga vlerësimi i mbartjes dhe numri i pritshëm në kosha, mund të lejohet nga autoriteti kompetent i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Kjo përqindje do të rishikohet, sipas rastit, nga IMM</w:t>
      </w:r>
      <w:r w:rsidR="00665E7B">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më së voni deri në vitin 2023. Komisioni do të shqyrtojë rishikimin e përqindjes bazuar në rekomandim nga IMM</w:t>
      </w:r>
      <w:r w:rsidR="00665E7B">
        <w:rPr>
          <w:rFonts w:ascii="Garamond" w:hAnsi="Garamond" w:cs="Garamond"/>
          <w:color w:val="000000"/>
          <w:sz w:val="24"/>
          <w:szCs w:val="24"/>
          <w:lang w:val="sq-AL"/>
        </w:rPr>
        <w:t>-ja</w:t>
      </w:r>
      <w:r w:rsidRPr="00DC5D92">
        <w:rPr>
          <w:rFonts w:ascii="Garamond" w:hAnsi="Garamond" w:cs="Garamond"/>
          <w:color w:val="000000"/>
          <w:sz w:val="24"/>
          <w:szCs w:val="24"/>
          <w:lang w:val="sq-AL"/>
        </w:rPr>
        <w:t>.</w:t>
      </w:r>
    </w:p>
    <w:p w14:paraId="74568480" w14:textId="764C3D5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205.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mbajë pamjet video dhe të gjithë dokumentacionin përkatës nga vlerësimet e mbartjes të kryera në fermat nën juridiksionin e tyre për të paktën 3 vjet, dhe ruan këtë informacion për aq kohë sa është e nevojshme për qëllime të zbatueshm</w:t>
      </w:r>
      <w:r w:rsidR="00703053">
        <w:rPr>
          <w:rFonts w:ascii="Garamond" w:hAnsi="Garamond" w:cs="Garamond"/>
          <w:color w:val="000000"/>
          <w:sz w:val="24"/>
          <w:szCs w:val="24"/>
          <w:lang w:val="sq-AL"/>
        </w:rPr>
        <w:t>ë</w:t>
      </w:r>
      <w:r w:rsidRPr="00DC5D92">
        <w:rPr>
          <w:rFonts w:ascii="Garamond" w:hAnsi="Garamond" w:cs="Garamond"/>
          <w:color w:val="000000"/>
          <w:sz w:val="24"/>
          <w:szCs w:val="24"/>
          <w:lang w:val="sq-AL"/>
        </w:rPr>
        <w:t>ri</w:t>
      </w:r>
      <w:r w:rsidR="00665E7B">
        <w:rPr>
          <w:rFonts w:ascii="Garamond" w:hAnsi="Garamond" w:cs="Garamond"/>
          <w:color w:val="000000"/>
          <w:sz w:val="24"/>
          <w:szCs w:val="24"/>
          <w:lang w:val="sq-AL"/>
        </w:rPr>
        <w:t>së</w:t>
      </w:r>
      <w:r w:rsidRPr="00DC5D92">
        <w:rPr>
          <w:rFonts w:ascii="Garamond" w:hAnsi="Garamond" w:cs="Garamond"/>
          <w:color w:val="000000"/>
          <w:sz w:val="24"/>
          <w:szCs w:val="24"/>
          <w:lang w:val="sq-AL"/>
        </w:rPr>
        <w:t>.</w:t>
      </w:r>
    </w:p>
    <w:p w14:paraId="74568481" w14:textId="6166E840"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Deklarat</w:t>
      </w:r>
      <w:r w:rsidR="00665E7B">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e sasisë s</w:t>
      </w:r>
      <w:r w:rsidR="00665E7B">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mbartur (</w:t>
      </w:r>
      <w:r w:rsidRPr="00BC79D4">
        <w:rPr>
          <w:rFonts w:ascii="Garamond" w:hAnsi="Garamond" w:cs="Garamond"/>
          <w:b/>
          <w:bCs/>
          <w:i/>
          <w:color w:val="000000"/>
          <w:sz w:val="24"/>
          <w:szCs w:val="24"/>
          <w:lang w:val="sq-AL"/>
        </w:rPr>
        <w:t>Carry-over declaration</w:t>
      </w:r>
      <w:r w:rsidRPr="00DC5D92">
        <w:rPr>
          <w:rFonts w:ascii="Garamond" w:hAnsi="Garamond" w:cs="Garamond"/>
          <w:b/>
          <w:bCs/>
          <w:color w:val="000000"/>
          <w:sz w:val="24"/>
          <w:szCs w:val="24"/>
          <w:lang w:val="sq-AL"/>
        </w:rPr>
        <w:t>)</w:t>
      </w:r>
    </w:p>
    <w:p w14:paraId="74568482" w14:textId="11976FD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206. CPC-të e fermave do të plotësojnë dhe transmetojnë, si një aneks i planit të rishikuar të menaxhimit të veprimtarive n</w:t>
      </w:r>
      <w:r w:rsidR="00665E7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ferm</w:t>
      </w:r>
      <w:r w:rsidR="00665E7B">
        <w:rPr>
          <w:rFonts w:ascii="Garamond" w:hAnsi="Garamond" w:cs="Garamond"/>
          <w:color w:val="000000"/>
          <w:sz w:val="24"/>
          <w:szCs w:val="24"/>
          <w:lang w:val="sq-AL"/>
        </w:rPr>
        <w:t>ë</w:t>
      </w:r>
      <w:r w:rsidRPr="00DC5D92">
        <w:rPr>
          <w:rFonts w:ascii="Garamond" w:hAnsi="Garamond" w:cs="Garamond"/>
          <w:color w:val="000000"/>
          <w:sz w:val="24"/>
          <w:szCs w:val="24"/>
          <w:lang w:val="sq-AL"/>
        </w:rPr>
        <w:t>, një deklaratën vjetore të mbartjes në Sekretariatin 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brenda 15 ditëve pas përfundimit të operacionit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vlerësimit. Një deklaratë e tillë përfshin:</w:t>
      </w:r>
    </w:p>
    <w:p w14:paraId="74568483" w14:textId="79AB8B8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Flamuri</w:t>
      </w:r>
      <w:r w:rsidR="00665E7B">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CPC;</w:t>
      </w:r>
    </w:p>
    <w:p w14:paraId="74568484" w14:textId="7546D91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Emri</w:t>
      </w:r>
      <w:r w:rsidR="00665E7B">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dhe numri</w:t>
      </w:r>
      <w:r w:rsidR="00665E7B">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ICCAT </w:t>
      </w:r>
      <w:r w:rsidR="00665E7B">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fermës;</w:t>
      </w:r>
    </w:p>
    <w:p w14:paraId="74568485" w14:textId="214006D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Viti</w:t>
      </w:r>
      <w:r w:rsidR="00665E7B">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665E7B">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zënies;</w:t>
      </w:r>
    </w:p>
    <w:p w14:paraId="74568486" w14:textId="1384616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Referencat e eBCD</w:t>
      </w:r>
      <w:r w:rsidR="004B7CFF">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që korrespondojnë me zëniet e mbartura;</w:t>
      </w:r>
    </w:p>
    <w:p w14:paraId="7456848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e) Numrat e koshave;</w:t>
      </w:r>
    </w:p>
    <w:p w14:paraId="74568488" w14:textId="3BD876E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f) Sasitë (të shprehura në kg) dhe numri</w:t>
      </w:r>
      <w:r w:rsidR="00665E7B">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665E7B">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peshkut të transportuar;</w:t>
      </w:r>
    </w:p>
    <w:p w14:paraId="74568489" w14:textId="44F7FB9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g) Pesh</w:t>
      </w:r>
      <w:r w:rsidR="00665E7B">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mesatare;</w:t>
      </w:r>
    </w:p>
    <w:p w14:paraId="7456848A" w14:textId="36F6D3B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h) Informacion për secilin prej operacioneve të vlerësimit të mbartjes: dat</w:t>
      </w:r>
      <w:r w:rsidR="00665E7B">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dhe numrat e koshit;</w:t>
      </w:r>
    </w:p>
    <w:p w14:paraId="7456848B"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i) Informacion mbi transferimet e mëparshme brenda fermës, kur është e aplikueshme.</w:t>
      </w:r>
    </w:p>
    <w:p w14:paraId="7456848C"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Raporti i kamerës stereoskopike, kur është e aplikueshme, i bashkëngjitet deklaratës së mbartjes.</w:t>
      </w:r>
    </w:p>
    <w:p w14:paraId="7456848D"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Kontrollet rastësore </w:t>
      </w:r>
    </w:p>
    <w:p w14:paraId="7456848E" w14:textId="2C9190A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207.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kryejë kontrolle të rastësishme në fermat nën juridiksionin e tyre. Kontrollet e rastësishme do të kryhen në ferma ndërmjet kohës së përfundimit të operacioneve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nga koshi i parë i vitit pasardhës. Këto kontrolle përfshijnë transferimet e detyrueshme të të gjithë peshqve nga koshat e fermës në koshat e tjerë të fermës, në mënyrë që numri i individëve të tonit të mund të jetë </w:t>
      </w:r>
      <w:r w:rsidR="00D57C0C">
        <w:rPr>
          <w:rFonts w:ascii="Garamond" w:hAnsi="Garamond" w:cs="Garamond"/>
          <w:color w:val="000000"/>
          <w:sz w:val="24"/>
          <w:szCs w:val="24"/>
          <w:lang w:val="sq-AL"/>
        </w:rPr>
        <w:t>i numëruar</w:t>
      </w:r>
      <w:r w:rsidRPr="00DC5D92">
        <w:rPr>
          <w:rFonts w:ascii="Garamond" w:hAnsi="Garamond" w:cs="Garamond"/>
          <w:color w:val="000000"/>
          <w:sz w:val="24"/>
          <w:szCs w:val="24"/>
          <w:lang w:val="sq-AL"/>
        </w:rPr>
        <w:t xml:space="preserve"> me anë të regjistrimit të videove të kontrollit.</w:t>
      </w:r>
    </w:p>
    <w:p w14:paraId="7456848F" w14:textId="40613F2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208. Çdo CPC e fermës do të vendosë një numër minimal kontrollesh të rastësishme që do të kryhen në secilën fermë nën sovranitetin e saj. Numri i kontrolleve të rastësishme duhet të mbulojë të paktën 10% të numrit të koshave në secilin fermë pas përfundimit të operacioneve të mbylljes, gjithmonë duke përfshirë të paktën një kontroll për fermë dhe të rrumbullakosura lart aty ku duhet. Përzgjedhja e koshave që do të kontrollohen do të bazohet në analizën e rrezikut. Planifikimi për kontrollet e rastësishme që do të kryhen duhet të pasqyrohet në planin e kontrollit të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përmendur</w:t>
      </w:r>
      <w:r w:rsidR="00703053">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në paragrafin 12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490" w14:textId="159B465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209. Edhe pse nuk kërkohet, ferma(t) në fjalë mund të informohen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me një njoftim paraprak maksimal prej dy ditësh kalendarike se kontrolli(et) i</w:t>
      </w:r>
      <w:r w:rsidR="000E67CC">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rastësishme do të bëhet. Koshi(at) e përzgjedhur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komunikohen operatorit të fermës vetëm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me </w:t>
      </w:r>
      <w:r w:rsidR="000E67CC">
        <w:rPr>
          <w:rFonts w:ascii="Garamond" w:hAnsi="Garamond" w:cs="Garamond"/>
          <w:color w:val="000000"/>
          <w:sz w:val="24"/>
          <w:szCs w:val="24"/>
          <w:lang w:val="sq-AL"/>
        </w:rPr>
        <w:t>mbërritjen në fermën përkatëse.</w:t>
      </w:r>
    </w:p>
    <w:p w14:paraId="74568491" w14:textId="38BFA23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210. Kur jepet njoftim paraprak, operatorët e fermave duhet të sigurojnë që të gjitha mjetet janë në dispozicion për këtë kontroll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rastësishëm q</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mund të kryhen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në çdo kohë dhe në çdo kosh në fermë. Nëse nuk jepet njoftim paraprak, operatorët e fermave duhet të ndërmarrin të gjithë hapat e duhur për të lehtësuar operacionet e kontrollit të rastësishëm.</w:t>
      </w:r>
    </w:p>
    <w:p w14:paraId="74568492" w14:textId="4F0C469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211. Autoriteti kompetent </w:t>
      </w:r>
      <w:r w:rsidR="00703053">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do të përpiqet të zvogëlojë afatin kohor ndërmjet njoftimit për kontroll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rastësishëm dhe kohës kur kryhet operacioni i kontrollit. Autoriteti kompetent </w:t>
      </w:r>
      <w:r w:rsidR="00703053">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do të sigurojë që janë marrë të gjitha masat e nevojshme për të siguruar që operatori nuk ka mundësi për të manipuluar koshat në fjalë derisa të bëhet kontrolli i rastësishëm.</w:t>
      </w:r>
    </w:p>
    <w:p w14:paraId="74568493" w14:textId="34384F6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212. Pas kontrollit të rastësishëm, çdo ndryshim midis numrit të tonit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përcaktohet nga kontrollet e rastësishme dhe numrit që pritet të jetë i pranishëm në kosh do të hetohen siç duhet dhe të regjistrohen në sistemin eBCD. Në rastin e numrit të tepërt,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urdhëroj</w:t>
      </w:r>
      <w:r w:rsidR="000E67CC">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lëshimin e numrave përkatës. Operacioni i lëshimit do të kryhet në përputhje me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10. Kompensimi për diferencat ndërmjet koshave të ndryshëm në fermë nuk duhet t</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lejohet. Një marzh gabimi prej 5% midis numrit të individëve që rezulton nga transferimi </w:t>
      </w:r>
      <w:r w:rsidR="000E67CC">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kontrollit dhe numri i pritshëm në kosha, mund të lejohet nga autoriteti kompetent i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Kjo përqindj</w:t>
      </w:r>
      <w:r w:rsidR="000E67CC">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do të rishikohet, sipas rastit, nga IMM</w:t>
      </w:r>
      <w:r w:rsidR="000E67CC">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më së voni deri në vitin 2023. Komisioni do </w:t>
      </w:r>
      <w:r w:rsidR="000E67CC">
        <w:rPr>
          <w:rFonts w:ascii="Garamond" w:hAnsi="Garamond" w:cs="Garamond"/>
          <w:color w:val="000000"/>
          <w:sz w:val="24"/>
          <w:szCs w:val="24"/>
          <w:lang w:val="sq-AL"/>
        </w:rPr>
        <w:t>të konsiderojë</w:t>
      </w:r>
      <w:r w:rsidRPr="00DC5D92">
        <w:rPr>
          <w:rFonts w:ascii="Garamond" w:hAnsi="Garamond" w:cs="Garamond"/>
          <w:color w:val="000000"/>
          <w:sz w:val="24"/>
          <w:szCs w:val="24"/>
          <w:lang w:val="sq-AL"/>
        </w:rPr>
        <w:t xml:space="preserve"> rishikimin e përqindjes bazuar në rekomandimin e IMM-së.</w:t>
      </w:r>
    </w:p>
    <w:p w14:paraId="74568494" w14:textId="4E4BC81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213. Autoriteti </w:t>
      </w:r>
      <w:r w:rsidR="00703053">
        <w:rPr>
          <w:rFonts w:ascii="Garamond" w:hAnsi="Garamond" w:cs="Garamond"/>
          <w:color w:val="000000"/>
          <w:sz w:val="24"/>
          <w:szCs w:val="24"/>
          <w:lang w:val="sq-AL"/>
        </w:rPr>
        <w:t>kompetent i CPC-ve të fermës</w:t>
      </w:r>
      <w:r w:rsidRPr="00DC5D92">
        <w:rPr>
          <w:rFonts w:ascii="Garamond" w:hAnsi="Garamond" w:cs="Garamond"/>
          <w:color w:val="000000"/>
          <w:sz w:val="24"/>
          <w:szCs w:val="24"/>
          <w:lang w:val="sq-AL"/>
        </w:rPr>
        <w:t xml:space="preserve"> do të mbajë të gjitha pamjet video nga kontrollet e rastësishme të ndërmarra në fermat nën juridiksionin e tyre për një </w:t>
      </w:r>
      <w:r w:rsidR="000E67CC">
        <w:rPr>
          <w:rFonts w:ascii="Garamond" w:hAnsi="Garamond" w:cs="Garamond"/>
          <w:color w:val="000000"/>
          <w:sz w:val="24"/>
          <w:szCs w:val="24"/>
          <w:lang w:val="sq-AL"/>
        </w:rPr>
        <w:t>minimum prej 3 vjetësh dhe ruaj</w:t>
      </w:r>
      <w:r w:rsidRPr="00DC5D92">
        <w:rPr>
          <w:rFonts w:ascii="Garamond" w:hAnsi="Garamond" w:cs="Garamond"/>
          <w:color w:val="000000"/>
          <w:sz w:val="24"/>
          <w:szCs w:val="24"/>
          <w:lang w:val="sq-AL"/>
        </w:rPr>
        <w:t>ë këtë informacion për aq kohë sa është e nevojshme për qëllime të zbatimit.</w:t>
      </w:r>
    </w:p>
    <w:p w14:paraId="74568495" w14:textId="0F59650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214. Rezultatet e kontrolleve të rastësishme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komunikohen Sekretariatit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përpara fillimit të sezonit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ri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peshkimit me koshilok, e zbatueshëm për çdo CPC në përputhje me paragrafin 28, për njoftim në Komitetin e Përputhshmërisë.</w:t>
      </w:r>
    </w:p>
    <w:p w14:paraId="74568496"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Transferimi ndërmjet fermave</w:t>
      </w:r>
    </w:p>
    <w:p w14:paraId="74568497" w14:textId="445BC0C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215. Transferimi i tonit të gjallë ndërmjet dy fermave të ndryshme nuk do të bëhet pa shkresë paraprake autorizimi nga autoritetet kompetente të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të </w:t>
      </w:r>
      <w:r w:rsidR="00703053">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dy</w:t>
      </w:r>
      <w:r w:rsidR="00703053">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fermave.</w:t>
      </w:r>
    </w:p>
    <w:p w14:paraId="74568498" w14:textId="27B6088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216. Transferimi nga koshat e fermës dhuruese në koshat e transportit duhet të jetë në përputhje me kërkesat e </w:t>
      </w:r>
      <w:r w:rsidR="00585A45">
        <w:rPr>
          <w:rFonts w:ascii="Garamond" w:hAnsi="Garamond" w:cs="Garamond"/>
          <w:color w:val="000000"/>
          <w:sz w:val="24"/>
          <w:szCs w:val="24"/>
          <w:lang w:val="sq-AL"/>
        </w:rPr>
        <w:t>s</w:t>
      </w:r>
      <w:r w:rsidRPr="00DC5D92">
        <w:rPr>
          <w:rFonts w:ascii="Garamond" w:hAnsi="Garamond" w:cs="Garamond"/>
          <w:color w:val="000000"/>
          <w:sz w:val="24"/>
          <w:szCs w:val="24"/>
          <w:lang w:val="sq-AL"/>
        </w:rPr>
        <w:t>eksioni D (</w:t>
      </w:r>
      <w:r w:rsidR="00585A45">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ransferimet e peshqve të gjallë), të këtij </w:t>
      </w:r>
      <w:r w:rsidR="007723EB" w:rsidRPr="00DC5D92">
        <w:rPr>
          <w:rFonts w:ascii="Garamond" w:hAnsi="Garamond" w:cs="Garamond"/>
          <w:color w:val="000000"/>
          <w:sz w:val="24"/>
          <w:szCs w:val="24"/>
          <w:lang w:val="sq-AL"/>
        </w:rPr>
        <w:t>rekomandimi</w:t>
      </w:r>
      <w:r w:rsidR="00585A45">
        <w:rPr>
          <w:rFonts w:ascii="Garamond" w:hAnsi="Garamond" w:cs="Garamond"/>
          <w:color w:val="000000"/>
          <w:sz w:val="24"/>
          <w:szCs w:val="24"/>
          <w:lang w:val="sq-AL"/>
        </w:rPr>
        <w:t>, duke përfshirë një video</w:t>
      </w:r>
      <w:r w:rsidRPr="00DC5D92">
        <w:rPr>
          <w:rFonts w:ascii="Garamond" w:hAnsi="Garamond" w:cs="Garamond"/>
          <w:color w:val="000000"/>
          <w:sz w:val="24"/>
          <w:szCs w:val="24"/>
          <w:lang w:val="sq-AL"/>
        </w:rPr>
        <w:t>regjistrim për të konfirmuar numrin e individëve ton të transferuar, plotësimi</w:t>
      </w:r>
      <w:r w:rsidR="001C7F9A">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1C7F9A">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një ITD</w:t>
      </w:r>
      <w:r w:rsidR="00112E4A">
        <w:rPr>
          <w:rFonts w:ascii="Garamond" w:hAnsi="Garamond" w:cs="Garamond"/>
          <w:color w:val="000000"/>
          <w:sz w:val="24"/>
          <w:szCs w:val="24"/>
          <w:lang w:val="sq-AL"/>
        </w:rPr>
        <w:t>-je</w:t>
      </w:r>
      <w:r w:rsidR="00B21C2F">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dhe verifikimi</w:t>
      </w:r>
      <w:r w:rsidR="001C7F9A">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1C7F9A">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operacionit nga një Vëzhgues Rajonal i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Pavarësisht sa më sipër, në rastet kur i gjithë koshi duhet të zhvendoset në fermën marrëse, nuk do të jetë e nevojshme të regjistrohet në video operacioni dhe koshi do të transportohet i vulosur në fermën e destinacionit.</w:t>
      </w:r>
    </w:p>
    <w:p w14:paraId="74568499" w14:textId="679DDE5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217. Mbajtja </w:t>
      </w:r>
      <w:r w:rsidR="00F606B2">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koshave </w:t>
      </w:r>
      <w:r w:rsidR="00F606B2">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tonit në fermën e destinacionit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nënshtrohet kërkesave për operacionet e vendosjes </w:t>
      </w:r>
      <w:r w:rsidR="00313AED">
        <w:rPr>
          <w:rFonts w:ascii="Garamond" w:hAnsi="Garamond" w:cs="Garamond"/>
          <w:color w:val="000000"/>
          <w:sz w:val="24"/>
          <w:szCs w:val="24"/>
          <w:lang w:val="sq-AL"/>
        </w:rPr>
        <w:t>në kosha</w:t>
      </w:r>
      <w:r w:rsidR="00F606B2">
        <w:rPr>
          <w:rFonts w:ascii="Garamond" w:hAnsi="Garamond" w:cs="Garamond"/>
          <w:color w:val="000000"/>
          <w:sz w:val="24"/>
          <w:szCs w:val="24"/>
          <w:lang w:val="sq-AL"/>
        </w:rPr>
        <w:t>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e përcaktuara në paragrafët 156 deri në 171, duke përfshirë një regjistrim video për të konfirmuar numrin dhe peshën e tij në kosha dhe verifikimi i operimit nga një Vëzhgues Rajonal i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Përcaktimi i peshës për peshqit e mbyllur në kosha nga një fermë tjetër, nuk do të zbatohet derisa SCRS</w:t>
      </w:r>
      <w:r w:rsidR="00703053">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të ketë zhvilluar një algoritëm për të kthyer gjatësinë në peshë për peshqit e rritur dhe/ose të kultivuar.</w:t>
      </w:r>
    </w:p>
    <w:p w14:paraId="7456849A" w14:textId="77777777" w:rsidR="002B1449" w:rsidRPr="00470D36" w:rsidRDefault="002B1449"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49B" w14:textId="7EE9551D" w:rsidR="00A70E60" w:rsidRPr="00470D36" w:rsidRDefault="00470D36"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470D36">
        <w:rPr>
          <w:rFonts w:ascii="Garamond" w:hAnsi="Garamond" w:cs="Garamond"/>
          <w:bCs/>
          <w:color w:val="000000"/>
          <w:sz w:val="24"/>
          <w:szCs w:val="24"/>
          <w:lang w:val="sq-AL"/>
        </w:rPr>
        <w:t>PJESA IV</w:t>
      </w:r>
    </w:p>
    <w:p w14:paraId="7456849C" w14:textId="592A0602" w:rsidR="00A70E60" w:rsidRDefault="00470D36"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470D36">
        <w:rPr>
          <w:rFonts w:ascii="Garamond" w:hAnsi="Garamond" w:cs="Garamond"/>
          <w:bCs/>
          <w:color w:val="000000"/>
          <w:sz w:val="24"/>
          <w:szCs w:val="24"/>
          <w:lang w:val="sq-AL"/>
        </w:rPr>
        <w:t>MASAT E KONTROLLIT</w:t>
      </w:r>
    </w:p>
    <w:p w14:paraId="49DA6272" w14:textId="77777777" w:rsidR="00040540" w:rsidRPr="00470D36" w:rsidRDefault="00040540"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5FCB7495" w14:textId="7E5B067D" w:rsidR="00040540" w:rsidRPr="00040540"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040540">
        <w:rPr>
          <w:rFonts w:ascii="Garamond" w:hAnsi="Garamond" w:cs="Garamond"/>
          <w:b/>
          <w:bCs/>
          <w:color w:val="000000"/>
          <w:sz w:val="24"/>
          <w:szCs w:val="24"/>
          <w:lang w:val="sq-AL"/>
        </w:rPr>
        <w:t xml:space="preserve">Sektori G </w:t>
      </w:r>
    </w:p>
    <w:p w14:paraId="7456849D" w14:textId="0F1C4045" w:rsidR="00A70E60" w:rsidRPr="00040540" w:rsidRDefault="0004054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040540">
        <w:rPr>
          <w:rFonts w:ascii="Garamond" w:hAnsi="Garamond" w:cs="Garamond"/>
          <w:b/>
          <w:bCs/>
          <w:color w:val="000000"/>
          <w:sz w:val="24"/>
          <w:szCs w:val="24"/>
          <w:lang w:val="sq-AL"/>
        </w:rPr>
        <w:t>Sistemi i Monitorimi të Anijeve (VMS)</w:t>
      </w:r>
    </w:p>
    <w:p w14:paraId="4E6CDEF6" w14:textId="77777777" w:rsidR="00470D36" w:rsidRPr="00040540" w:rsidRDefault="00470D36"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456849E" w14:textId="6F8D1AB2"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218. CPC-të do të zbatojnë një Sistem Monitorimi të Anijeve (VMS) për anijet e tyre të peshkimit me një gjatësi të barabartë ose më shumë se 15 m të përmendura në paragrafin 3 </w:t>
      </w:r>
      <w:r w:rsidR="00470D36">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470D36">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këtij </w:t>
      </w:r>
      <w:r w:rsidR="00470D36">
        <w:rPr>
          <w:rFonts w:ascii="Garamond" w:hAnsi="Garamond" w:cs="Garamond"/>
          <w:color w:val="000000"/>
          <w:sz w:val="24"/>
          <w:szCs w:val="24"/>
          <w:lang w:val="sq-AL"/>
        </w:rPr>
        <w:t>r</w:t>
      </w:r>
      <w:r w:rsidRPr="00DC5D92">
        <w:rPr>
          <w:rFonts w:ascii="Garamond" w:hAnsi="Garamond" w:cs="Garamond"/>
          <w:color w:val="000000"/>
          <w:sz w:val="24"/>
          <w:szCs w:val="24"/>
          <w:lang w:val="sq-AL"/>
        </w:rPr>
        <w:t xml:space="preserve">ekomandimi, në përputhje me </w:t>
      </w:r>
      <w:r w:rsidR="007723EB" w:rsidRPr="00DC5D92">
        <w:rPr>
          <w:rFonts w:ascii="Garamond" w:hAnsi="Garamond" w:cs="Garamond"/>
          <w:color w:val="000000"/>
          <w:sz w:val="24"/>
          <w:szCs w:val="24"/>
          <w:lang w:val="sq-AL"/>
        </w:rPr>
        <w:t xml:space="preserve">rekomandim </w:t>
      </w:r>
      <w:r w:rsidRPr="00DC5D92">
        <w:rPr>
          <w:rFonts w:ascii="Garamond" w:hAnsi="Garamond" w:cs="Garamond"/>
          <w:color w:val="000000"/>
          <w:sz w:val="24"/>
          <w:szCs w:val="24"/>
          <w:lang w:val="sq-AL"/>
        </w:rPr>
        <w:t>nga ICCAT</w:t>
      </w:r>
      <w:r w:rsidR="00BC79D4">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në lidhje me standardet minimale për sistemet e monitorimit të anijeve në </w:t>
      </w:r>
      <w:r w:rsidR="00F606B2" w:rsidRPr="00DC5D92">
        <w:rPr>
          <w:rFonts w:ascii="Garamond" w:hAnsi="Garamond" w:cs="Garamond"/>
          <w:color w:val="000000"/>
          <w:sz w:val="24"/>
          <w:szCs w:val="24"/>
          <w:lang w:val="sq-AL"/>
        </w:rPr>
        <w:t>Zon</w:t>
      </w:r>
      <w:r w:rsidR="00F606B2">
        <w:rPr>
          <w:rFonts w:ascii="Garamond" w:hAnsi="Garamond" w:cs="Garamond"/>
          <w:color w:val="000000"/>
          <w:sz w:val="24"/>
          <w:szCs w:val="24"/>
          <w:lang w:val="sq-AL"/>
        </w:rPr>
        <w:t>a</w:t>
      </w:r>
      <w:r w:rsidR="00F606B2" w:rsidRPr="00DC5D92">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e Konventës ICCAT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18-10), duke përfshirë detyrimin për të transmetuar të paktën një herë në orë për çantë anije</w:t>
      </w:r>
      <w:r w:rsidR="00F606B2">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me koshilok dhe të paktën një herë në dy orë për të gjitha anijet e tjera të peshkimit.</w:t>
      </w:r>
    </w:p>
    <w:p w14:paraId="7456849F" w14:textId="5232439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219. Pavarësisht nga sa më sipër, të gjitha anijet tërheqëse të përdorura për transportin e tonit të gjallë, pavarësisht nga gjatësia e tyre, instalojnë dhe përdorin VMS, në përputhje me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18-10 dhe transmetojnë mesazhe të paktën një herë në orë.</w:t>
      </w:r>
    </w:p>
    <w:p w14:paraId="745684A0" w14:textId="1346076B"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220. Transmetimi i të dhënave VMS në Sekretariatin 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nga çdo anije peshkimi e autorizuar që i nënshtrohet VMS</w:t>
      </w:r>
      <w:r w:rsidR="00703053">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sipas këtij rekomandimi</w:t>
      </w:r>
      <w:r w:rsidR="00F606B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do të:</w:t>
      </w:r>
    </w:p>
    <w:p w14:paraId="745684A1" w14:textId="52C3933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të fillojë të paktën 5 ditë përpara dhe të vazhdojë të paktën 5 ditë pas periudhës së autorizimit të tyre, përveç nëse anija hiqet nga listat e anijeve të autorizuara nga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dhe</w:t>
      </w:r>
    </w:p>
    <w:p w14:paraId="745684A2"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të mos ndërpritet kur anija është në port, për qëllime kontrolli, përveç rasteve kur ekziston një sistem breshëri brenda dhe jashtë portit.</w:t>
      </w:r>
    </w:p>
    <w:p w14:paraId="745684A3" w14:textId="30E7673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221. Sekretariati ICCAT do të informojë menjëherë CPC-</w:t>
      </w:r>
      <w:r w:rsidR="00703053">
        <w:rPr>
          <w:rFonts w:ascii="Garamond" w:hAnsi="Garamond" w:cs="Garamond"/>
          <w:color w:val="000000"/>
          <w:sz w:val="24"/>
          <w:szCs w:val="24"/>
          <w:lang w:val="sq-AL"/>
        </w:rPr>
        <w:t>t</w:t>
      </w:r>
      <w:r w:rsidRPr="00DC5D92">
        <w:rPr>
          <w:rFonts w:ascii="Garamond" w:hAnsi="Garamond" w:cs="Garamond"/>
          <w:color w:val="000000"/>
          <w:sz w:val="24"/>
          <w:szCs w:val="24"/>
          <w:lang w:val="sq-AL"/>
        </w:rPr>
        <w:t>ë e anijes për çdo vonesë ose mos marrje të transmetimit VMS dhe do shpërndajë raporte mujore për të gjitha CPC-të me informacion specifik mbi natyrën dhe shtrirjen e këtyre vonesave. Këto raporte do të dërgohen çdo javë gjatë periudhës 1 maj deri më 30 korrik.</w:t>
      </w:r>
    </w:p>
    <w:p w14:paraId="745684A4" w14:textId="2BE20A4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222. Referuar mjeteve tërheqëse gjatë transportit të tonit në një fermë, në rast të një defekti teknike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VMS-së së tij, anija tërheqëse në fjalë do të zëvendësohet nga një anije tjetër tërheqëse me një VMS plotësisht funksionale. Nëse nuk ka asnjë anije tjetër tërheqëse, do të instalohet një sistem i ri operativ VMS</w:t>
      </w:r>
      <w:r w:rsidR="00F606B2">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në bord ose përdoret nëse është instaluar tashmë, sa më shpejt të jetë e mundur dhe jo më vonë se 72 orë, me përjashtim të rastit të forcës madhore, që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komunikohet Sekretariatit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Ndërkohë, kapiteni ose përfaqësuesi i tij, duke filluar nga momenti kur është zbuluar dhe/ose informuar ngjarja, komunikon me autoritetet e kontrollit të </w:t>
      </w:r>
      <w:r w:rsidR="00112E4A">
        <w:rPr>
          <w:rFonts w:ascii="Garamond" w:hAnsi="Garamond" w:cs="Garamond"/>
          <w:color w:val="000000"/>
          <w:sz w:val="24"/>
          <w:szCs w:val="24"/>
          <w:lang w:val="sq-AL"/>
        </w:rPr>
        <w:t xml:space="preserve">CPC-ve </w:t>
      </w:r>
      <w:r w:rsidRPr="00DC5D92">
        <w:rPr>
          <w:rFonts w:ascii="Garamond" w:hAnsi="Garamond" w:cs="Garamond"/>
          <w:color w:val="000000"/>
          <w:sz w:val="24"/>
          <w:szCs w:val="24"/>
          <w:lang w:val="sq-AL"/>
        </w:rPr>
        <w:t xml:space="preserve">çdo 1 orë duke përditësuar koordinatat e anijes tërheqëse me mjete të </w:t>
      </w:r>
      <w:r w:rsidR="00F606B2">
        <w:rPr>
          <w:rFonts w:ascii="Garamond" w:hAnsi="Garamond" w:cs="Garamond"/>
          <w:color w:val="000000"/>
          <w:sz w:val="24"/>
          <w:szCs w:val="24"/>
          <w:lang w:val="sq-AL"/>
        </w:rPr>
        <w:t>përshtatshme telekomunikacioni.</w:t>
      </w:r>
    </w:p>
    <w:p w14:paraId="745684A5"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Përdorimi i të dhënave VMS për qëllime kontrolli dhe inspektimi</w:t>
      </w:r>
    </w:p>
    <w:p w14:paraId="745684A6"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223. Sekretariati ICCAT do të vërë në dispozicion pa vonesë informacionin e marrë sipas këtij seksioni G për CPC-të me një prani aktive inspektimi në Atlantikun Lindor dhe Mesdhe dhe në SCRS, me kërkesën e saj.</w:t>
      </w:r>
    </w:p>
    <w:p w14:paraId="745684A7" w14:textId="37D23A05" w:rsidR="00A70E60" w:rsidRPr="00DC5D92" w:rsidRDefault="00A70E60" w:rsidP="00A70E60">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DC5D92">
        <w:rPr>
          <w:rFonts w:ascii="Garamond" w:hAnsi="Garamond" w:cs="Garamond"/>
          <w:color w:val="000000"/>
          <w:sz w:val="24"/>
          <w:szCs w:val="24"/>
          <w:lang w:val="sq-AL"/>
        </w:rPr>
        <w:t>224. Me kërkesë nga CPC-të e angazhuara në operacionet e inspektimit në det në zonën e Konventës</w:t>
      </w:r>
      <w:r w:rsidR="00F606B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përputhje me </w:t>
      </w:r>
      <w:r w:rsidR="00F606B2">
        <w:rPr>
          <w:rFonts w:ascii="Garamond" w:hAnsi="Garamond" w:cs="Garamond"/>
          <w:color w:val="000000"/>
          <w:sz w:val="24"/>
          <w:szCs w:val="24"/>
          <w:lang w:val="sq-AL"/>
        </w:rPr>
        <w:t>s</w:t>
      </w:r>
      <w:r w:rsidRPr="00DC5D92">
        <w:rPr>
          <w:rFonts w:ascii="Garamond" w:hAnsi="Garamond" w:cs="Garamond"/>
          <w:color w:val="000000"/>
          <w:sz w:val="24"/>
          <w:szCs w:val="24"/>
          <w:lang w:val="sq-AL"/>
        </w:rPr>
        <w:t>kemën 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Inspektimit të Përbashkët Ndërkombëtar të përmendur në paragrafët 228 deri 231 të këtij </w:t>
      </w:r>
      <w:r w:rsidR="007723EB" w:rsidRPr="00DC5D92">
        <w:rPr>
          <w:rFonts w:ascii="Garamond" w:hAnsi="Garamond" w:cs="Garamond"/>
          <w:color w:val="000000"/>
          <w:sz w:val="24"/>
          <w:szCs w:val="24"/>
          <w:lang w:val="sq-AL"/>
        </w:rPr>
        <w:t>rekomandim</w:t>
      </w:r>
      <w:r w:rsidRPr="00DC5D92">
        <w:rPr>
          <w:rFonts w:ascii="Garamond" w:hAnsi="Garamond" w:cs="Garamond"/>
          <w:color w:val="000000"/>
          <w:sz w:val="24"/>
          <w:szCs w:val="24"/>
          <w:lang w:val="sq-AL"/>
        </w:rPr>
        <w:t>, Sekretariati i ICCAT</w:t>
      </w:r>
      <w:r w:rsidR="00703053">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duhet të vërë në dispozicion mesazhet e marra nga të gjithë anije e peshkimit sipas </w:t>
      </w:r>
      <w:r w:rsidRPr="00DC5D92">
        <w:rPr>
          <w:rFonts w:ascii="Garamond" w:hAnsi="Garamond" w:cs="Garamond"/>
          <w:i/>
          <w:iCs/>
          <w:color w:val="000000"/>
          <w:sz w:val="24"/>
          <w:szCs w:val="24"/>
          <w:lang w:val="sq-AL"/>
        </w:rPr>
        <w:t xml:space="preserve">paragrafit 3 të </w:t>
      </w:r>
      <w:r w:rsidR="007723EB" w:rsidRPr="00DC5D92">
        <w:rPr>
          <w:rFonts w:ascii="Garamond" w:hAnsi="Garamond" w:cs="Garamond"/>
          <w:i/>
          <w:iCs/>
          <w:color w:val="000000"/>
          <w:sz w:val="24"/>
          <w:szCs w:val="24"/>
          <w:lang w:val="sq-AL"/>
        </w:rPr>
        <w:t xml:space="preserve">rekomandimit </w:t>
      </w:r>
      <w:r w:rsidRPr="00DC5D92">
        <w:rPr>
          <w:rFonts w:ascii="Garamond" w:hAnsi="Garamond" w:cs="Garamond"/>
          <w:i/>
          <w:iCs/>
          <w:color w:val="000000"/>
          <w:sz w:val="24"/>
          <w:szCs w:val="24"/>
          <w:lang w:val="sq-AL"/>
        </w:rPr>
        <w:t xml:space="preserve">nga ICCAT që ndryshon </w:t>
      </w:r>
      <w:r w:rsidR="007723EB" w:rsidRPr="00DC5D92">
        <w:rPr>
          <w:rFonts w:ascii="Garamond" w:hAnsi="Garamond" w:cs="Garamond"/>
          <w:i/>
          <w:iCs/>
          <w:color w:val="000000"/>
          <w:sz w:val="24"/>
          <w:szCs w:val="24"/>
          <w:lang w:val="sq-AL"/>
        </w:rPr>
        <w:t xml:space="preserve">rekomandimin </w:t>
      </w:r>
      <w:r w:rsidRPr="00DC5D92">
        <w:rPr>
          <w:rFonts w:ascii="Garamond" w:hAnsi="Garamond" w:cs="Garamond"/>
          <w:i/>
          <w:iCs/>
          <w:color w:val="000000"/>
          <w:sz w:val="24"/>
          <w:szCs w:val="24"/>
          <w:lang w:val="sq-AL"/>
        </w:rPr>
        <w:t>07-08</w:t>
      </w:r>
      <w:r w:rsidR="00F606B2">
        <w:rPr>
          <w:rFonts w:ascii="Garamond" w:hAnsi="Garamond" w:cs="Garamond"/>
          <w:i/>
          <w:iCs/>
          <w:color w:val="000000"/>
          <w:sz w:val="24"/>
          <w:szCs w:val="24"/>
          <w:lang w:val="sq-AL"/>
        </w:rPr>
        <w:t>,</w:t>
      </w:r>
      <w:r w:rsidRPr="00DC5D92">
        <w:rPr>
          <w:rFonts w:ascii="Garamond" w:hAnsi="Garamond" w:cs="Garamond"/>
          <w:i/>
          <w:iCs/>
          <w:color w:val="000000"/>
          <w:sz w:val="24"/>
          <w:szCs w:val="24"/>
          <w:lang w:val="sq-AL"/>
        </w:rPr>
        <w:t xml:space="preserve"> në lidhje me formatin dhe protokollin e shkëmbimit të të dhënave në lidhje me Sistemin e Monitorimit të Anijeve (VMS) për Peshkimin e tonit në zonën e Konventës ICCAT (</w:t>
      </w:r>
      <w:r w:rsidR="00BC79D4">
        <w:rPr>
          <w:rFonts w:ascii="Garamond" w:hAnsi="Garamond" w:cs="Garamond"/>
          <w:i/>
          <w:iCs/>
          <w:color w:val="000000"/>
          <w:sz w:val="24"/>
          <w:szCs w:val="24"/>
          <w:lang w:val="sq-AL"/>
        </w:rPr>
        <w:t>r</w:t>
      </w:r>
      <w:r w:rsidRPr="00DC5D92">
        <w:rPr>
          <w:rFonts w:ascii="Garamond" w:hAnsi="Garamond" w:cs="Garamond"/>
          <w:i/>
          <w:iCs/>
          <w:color w:val="000000"/>
          <w:sz w:val="24"/>
          <w:szCs w:val="24"/>
          <w:lang w:val="sq-AL"/>
        </w:rPr>
        <w:t>ec. 21-16).</w:t>
      </w:r>
    </w:p>
    <w:p w14:paraId="745684A8" w14:textId="77777777" w:rsidR="002B1449" w:rsidRPr="00DC5D92" w:rsidRDefault="002B1449"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45684A9" w14:textId="78C7972C" w:rsidR="00A70E60" w:rsidRPr="00BC79D4" w:rsidRDefault="00BC79D4"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C79D4">
        <w:rPr>
          <w:rFonts w:ascii="Garamond" w:hAnsi="Garamond" w:cs="Garamond"/>
          <w:bCs/>
          <w:color w:val="000000"/>
          <w:sz w:val="24"/>
          <w:szCs w:val="24"/>
          <w:lang w:val="sq-AL"/>
        </w:rPr>
        <w:t>PJESA IV</w:t>
      </w:r>
    </w:p>
    <w:p w14:paraId="745684AA" w14:textId="2EC26EEA" w:rsidR="00A70E60" w:rsidRPr="00BC79D4" w:rsidRDefault="00BC79D4"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C79D4">
        <w:rPr>
          <w:rFonts w:ascii="Garamond" w:hAnsi="Garamond" w:cs="Garamond"/>
          <w:bCs/>
          <w:color w:val="000000"/>
          <w:sz w:val="24"/>
          <w:szCs w:val="24"/>
          <w:lang w:val="sq-AL"/>
        </w:rPr>
        <w:t>MASAT E KONTROLLIT</w:t>
      </w:r>
    </w:p>
    <w:p w14:paraId="7425D47B" w14:textId="77777777" w:rsidR="00BC79D4" w:rsidRDefault="00BC79D4"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F84F064" w14:textId="0CA56238" w:rsidR="00040540"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Sektori H</w:t>
      </w:r>
      <w:r w:rsidR="00112E4A">
        <w:rPr>
          <w:rFonts w:ascii="Garamond" w:hAnsi="Garamond" w:cs="Garamond"/>
          <w:b/>
          <w:bCs/>
          <w:color w:val="000000"/>
          <w:sz w:val="24"/>
          <w:szCs w:val="24"/>
          <w:lang w:val="sq-AL"/>
        </w:rPr>
        <w:t xml:space="preserve"> </w:t>
      </w:r>
    </w:p>
    <w:p w14:paraId="745684AB" w14:textId="5A072962" w:rsidR="00A70E60" w:rsidRPr="009B25FA"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B25FA">
        <w:rPr>
          <w:rFonts w:ascii="Garamond" w:hAnsi="Garamond" w:cs="Garamond"/>
          <w:b/>
          <w:bCs/>
          <w:color w:val="000000"/>
          <w:sz w:val="24"/>
          <w:szCs w:val="24"/>
          <w:lang w:val="sq-AL"/>
        </w:rPr>
        <w:t>Zbatimi</w:t>
      </w:r>
    </w:p>
    <w:p w14:paraId="745684AC"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9B25FA">
        <w:rPr>
          <w:rFonts w:ascii="Garamond" w:hAnsi="Garamond" w:cs="Garamond"/>
          <w:b/>
          <w:bCs/>
          <w:color w:val="000000"/>
          <w:sz w:val="24"/>
          <w:szCs w:val="24"/>
          <w:lang w:val="sq-AL"/>
        </w:rPr>
        <w:t>Zbatimi</w:t>
      </w:r>
      <w:r w:rsidRPr="00DC5D92">
        <w:rPr>
          <w:rFonts w:ascii="Garamond" w:hAnsi="Garamond" w:cs="Garamond"/>
          <w:b/>
          <w:bCs/>
          <w:color w:val="000000"/>
          <w:sz w:val="24"/>
          <w:szCs w:val="24"/>
          <w:lang w:val="sq-AL"/>
        </w:rPr>
        <w:t xml:space="preserve"> </w:t>
      </w:r>
    </w:p>
    <w:p w14:paraId="745684AD" w14:textId="2BCCE2C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225. CPC-të marrin masat e duhura të zbatimit në lidhje me një anije peshkimi, në përputhje me ligjin e saj</w:t>
      </w:r>
      <w:r w:rsidR="00F606B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w:t>
      </w:r>
      <w:r w:rsidR="00F606B2">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rastin kur</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aktiviteti </w:t>
      </w:r>
      <w:r w:rsidR="00F606B2">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 xml:space="preserve">anijes së tij të peshkimit nuk përputhet me dispozitat e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4AE" w14:textId="6E2509D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Masat duhet të jenë në përpjesëtim me peshën e veprës penale dhe në përputhje me dispozitat përkatëse të ligjit kombëtar në mënyrë të tillë që të sigurohet që ato i privojnë ato në mënyrë efektive</w:t>
      </w:r>
      <w:r w:rsidR="00F606B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përgjegjës për përfitimin ekonomik që rrjedh nga cenimi i tyre pa paragjykuar ushtrimin e profesionit të tyre. Këto sanksione do të jenë gjithashtu në gjendje të prodhojnë rezultate proporcionale me seriozitetin e një shkeljeje të tillë, duke dekurajuar në mënyrë efektive vepra të tjera të të njëjtit lloj.</w:t>
      </w:r>
    </w:p>
    <w:p w14:paraId="745684AF" w14:textId="21D717D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226. CPC</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fermës do të marr</w:t>
      </w:r>
      <w:r w:rsidR="00F606B2">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masat e duhura të zbatimit në lidhje me një fermë, ku kanë konstatuar, në përputhje me ligjin e saj, se ferma nuk është në përputhje me dispozitat e kë</w:t>
      </w:r>
      <w:r w:rsidR="00F606B2">
        <w:rPr>
          <w:rFonts w:ascii="Garamond" w:hAnsi="Garamond" w:cs="Garamond"/>
          <w:color w:val="000000"/>
          <w:sz w:val="24"/>
          <w:szCs w:val="24"/>
          <w:lang w:val="sq-AL"/>
        </w:rPr>
        <w:t>tij</w:t>
      </w:r>
      <w:r w:rsidRPr="00DC5D92">
        <w:rPr>
          <w:rFonts w:ascii="Garamond" w:hAnsi="Garamond" w:cs="Garamond"/>
          <w:color w:val="000000"/>
          <w:sz w:val="24"/>
          <w:szCs w:val="24"/>
          <w:lang w:val="sq-AL"/>
        </w:rPr>
        <w:t xml:space="preserve">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4B0" w14:textId="53B93E4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Në varësi të peshës së veprës penale dhe në përputhje me dispozitat përkatëse kombëtare masat e tilla mund të përfshijnë, në veçanti, pezullimin e autorizimit ose tërheqjen nga </w:t>
      </w:r>
      <w:r w:rsidR="00703053" w:rsidRPr="00DC5D92">
        <w:rPr>
          <w:rFonts w:ascii="Garamond" w:hAnsi="Garamond" w:cs="Garamond"/>
          <w:color w:val="000000"/>
          <w:sz w:val="24"/>
          <w:szCs w:val="24"/>
          <w:lang w:val="sq-AL"/>
        </w:rPr>
        <w:t xml:space="preserve">regjistri </w:t>
      </w:r>
      <w:r w:rsidRPr="00DC5D92">
        <w:rPr>
          <w:rFonts w:ascii="Garamond" w:hAnsi="Garamond" w:cs="Garamond"/>
          <w:color w:val="000000"/>
          <w:sz w:val="24"/>
          <w:szCs w:val="24"/>
          <w:lang w:val="sq-AL"/>
        </w:rPr>
        <w:t>i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objektet e kultivimit të tonit të krijuar në përputhje me paragrafin 61</w:t>
      </w:r>
      <w:r w:rsidR="00F606B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w:t>
      </w:r>
      <w:r w:rsidR="007723EB" w:rsidRPr="00DC5D92">
        <w:rPr>
          <w:rFonts w:ascii="Garamond" w:hAnsi="Garamond" w:cs="Garamond"/>
          <w:color w:val="000000"/>
          <w:sz w:val="24"/>
          <w:szCs w:val="24"/>
          <w:lang w:val="sq-AL"/>
        </w:rPr>
        <w:t xml:space="preserve">rekomandimi </w:t>
      </w:r>
      <w:r w:rsidRPr="00DC5D92">
        <w:rPr>
          <w:rFonts w:ascii="Garamond" w:hAnsi="Garamond" w:cs="Garamond"/>
          <w:color w:val="000000"/>
          <w:sz w:val="24"/>
          <w:szCs w:val="24"/>
          <w:lang w:val="sq-AL"/>
        </w:rPr>
        <w:t>21-08 dhe/ose gjobat.</w:t>
      </w:r>
    </w:p>
    <w:p w14:paraId="745684B1" w14:textId="77777777" w:rsidR="002B1449" w:rsidRPr="00BC79D4" w:rsidRDefault="002B1449"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4B2" w14:textId="08415754" w:rsidR="00A70E60" w:rsidRPr="00BC79D4" w:rsidRDefault="00BC79D4"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C79D4">
        <w:rPr>
          <w:rFonts w:ascii="Garamond" w:hAnsi="Garamond" w:cs="Garamond"/>
          <w:bCs/>
          <w:color w:val="000000"/>
          <w:sz w:val="24"/>
          <w:szCs w:val="24"/>
          <w:lang w:val="sq-AL"/>
        </w:rPr>
        <w:t>PJESA IV</w:t>
      </w:r>
    </w:p>
    <w:p w14:paraId="745684B3" w14:textId="54C6A132" w:rsidR="00A70E60" w:rsidRDefault="00BC79D4"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BC79D4">
        <w:rPr>
          <w:rFonts w:ascii="Garamond" w:hAnsi="Garamond" w:cs="Garamond"/>
          <w:bCs/>
          <w:color w:val="000000"/>
          <w:sz w:val="24"/>
          <w:szCs w:val="24"/>
          <w:lang w:val="sq-AL"/>
        </w:rPr>
        <w:t>MASAT E KONTROLLIT</w:t>
      </w:r>
    </w:p>
    <w:p w14:paraId="04983BF0" w14:textId="77777777" w:rsidR="00F606B2" w:rsidRPr="00BC79D4" w:rsidRDefault="00F606B2"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618275C0" w14:textId="6A2D8997" w:rsidR="00040540"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Sektori I</w:t>
      </w:r>
    </w:p>
    <w:p w14:paraId="745684B4" w14:textId="64EC21B6" w:rsidR="00A70E60" w:rsidRPr="00DC5D92" w:rsidRDefault="00A70E60" w:rsidP="00A70E6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Masat e tregtimit</w:t>
      </w:r>
    </w:p>
    <w:p w14:paraId="745684B5"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Masat e tregtimit</w:t>
      </w:r>
    </w:p>
    <w:p w14:paraId="745684B6" w14:textId="1E358C4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227. Në përputhje me të drejtat dhe detyrimet e tyre sipas ligjit ndërkombëtar, duke eksportuar dhe importuar CPC</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do të marrë masat e nevojshme:</w:t>
      </w:r>
    </w:p>
    <w:p w14:paraId="745684B7" w14:textId="3DBBDE2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të ndaloj</w:t>
      </w:r>
      <w:r w:rsidR="00F606B2">
        <w:rPr>
          <w:rFonts w:ascii="Garamond" w:hAnsi="Garamond" w:cs="Garamond"/>
          <w:color w:val="000000"/>
          <w:sz w:val="24"/>
          <w:szCs w:val="24"/>
          <w:lang w:val="sq-AL"/>
        </w:rPr>
        <w:t>n</w:t>
      </w:r>
      <w:r w:rsidRPr="00DC5D92">
        <w:rPr>
          <w:rFonts w:ascii="Garamond" w:hAnsi="Garamond" w:cs="Garamond"/>
          <w:color w:val="000000"/>
          <w:sz w:val="24"/>
          <w:szCs w:val="24"/>
          <w:lang w:val="sq-AL"/>
        </w:rPr>
        <w:t>ë tregtinë e brendshme, zbarkimin, importet, ek</w:t>
      </w:r>
      <w:r w:rsidR="00F606B2">
        <w:rPr>
          <w:rFonts w:ascii="Garamond" w:hAnsi="Garamond" w:cs="Garamond"/>
          <w:color w:val="000000"/>
          <w:sz w:val="24"/>
          <w:szCs w:val="24"/>
          <w:lang w:val="sq-AL"/>
        </w:rPr>
        <w:t>sportet, vendosjen në kosha, ri</w:t>
      </w:r>
      <w:r w:rsidRPr="00DC5D92">
        <w:rPr>
          <w:rFonts w:ascii="Garamond" w:hAnsi="Garamond" w:cs="Garamond"/>
          <w:color w:val="000000"/>
          <w:sz w:val="24"/>
          <w:szCs w:val="24"/>
          <w:lang w:val="sq-AL"/>
        </w:rPr>
        <w:t xml:space="preserve">eksportet dhe transbordimet e tonit të Atlantikut Lindor dhe Mesdheut që nuk shoqërohen me dokumentacionin e saktë, të plotë dhe të vërtetuar të kërkuar nga ky </w:t>
      </w:r>
      <w:r w:rsidR="007723EB" w:rsidRPr="00DC5D92">
        <w:rPr>
          <w:rFonts w:ascii="Garamond" w:hAnsi="Garamond" w:cs="Garamond"/>
          <w:color w:val="000000"/>
          <w:sz w:val="24"/>
          <w:szCs w:val="24"/>
          <w:lang w:val="sq-AL"/>
        </w:rPr>
        <w:t>rekomandim</w:t>
      </w:r>
      <w:r w:rsidRPr="00DC5D92">
        <w:rPr>
          <w:rFonts w:ascii="Garamond" w:hAnsi="Garamond" w:cs="Garamond"/>
          <w:color w:val="000000"/>
          <w:sz w:val="24"/>
          <w:szCs w:val="24"/>
          <w:lang w:val="sq-AL"/>
        </w:rPr>
        <w:t xml:space="preserve">, </w:t>
      </w:r>
      <w:r w:rsidR="007723EB" w:rsidRPr="00DC5D92">
        <w:rPr>
          <w:rFonts w:ascii="Garamond" w:hAnsi="Garamond" w:cs="Garamond"/>
          <w:color w:val="000000"/>
          <w:sz w:val="24"/>
          <w:szCs w:val="24"/>
          <w:lang w:val="sq-AL"/>
        </w:rPr>
        <w:t xml:space="preserve">rekomandimi </w:t>
      </w:r>
      <w:r w:rsidRPr="00DC5D92">
        <w:rPr>
          <w:rFonts w:ascii="Garamond" w:hAnsi="Garamond" w:cs="Garamond"/>
          <w:color w:val="000000"/>
          <w:sz w:val="24"/>
          <w:szCs w:val="24"/>
          <w:lang w:val="sq-AL"/>
        </w:rPr>
        <w:t>i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që ndryshon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 xml:space="preserve">18-13 duke zëvendësuar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 xml:space="preserve">11-20 mbi një program dokumentacioni </w:t>
      </w:r>
      <w:r w:rsidR="00F606B2">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zënien e tonit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 xml:space="preserve">ec. 21-19) dhe </w:t>
      </w:r>
      <w:r w:rsidR="007723EB" w:rsidRPr="00DC5D92">
        <w:rPr>
          <w:rFonts w:ascii="Garamond" w:hAnsi="Garamond" w:cs="Garamond"/>
          <w:color w:val="000000"/>
          <w:sz w:val="24"/>
          <w:szCs w:val="24"/>
          <w:lang w:val="sq-AL"/>
        </w:rPr>
        <w:t xml:space="preserve">rekomandimi </w:t>
      </w:r>
      <w:r w:rsidRPr="00DC5D92">
        <w:rPr>
          <w:rFonts w:ascii="Garamond" w:hAnsi="Garamond" w:cs="Garamond"/>
          <w:color w:val="000000"/>
          <w:sz w:val="24"/>
          <w:szCs w:val="24"/>
          <w:lang w:val="sq-AL"/>
        </w:rPr>
        <w:t>nga ICCAT</w:t>
      </w:r>
      <w:r w:rsidR="00BC79D4">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duke ndryshuar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20-08</w:t>
      </w:r>
      <w:r w:rsidR="00F606B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mbi aplikimin e </w:t>
      </w:r>
      <w:r w:rsidR="004B7CFF">
        <w:rPr>
          <w:rFonts w:ascii="Garamond" w:hAnsi="Garamond" w:cs="Garamond"/>
          <w:color w:val="000000"/>
          <w:sz w:val="24"/>
          <w:szCs w:val="24"/>
          <w:lang w:val="sq-AL"/>
        </w:rPr>
        <w:t>s</w:t>
      </w:r>
      <w:r w:rsidRPr="00DC5D92">
        <w:rPr>
          <w:rFonts w:ascii="Garamond" w:hAnsi="Garamond" w:cs="Garamond"/>
          <w:color w:val="000000"/>
          <w:sz w:val="24"/>
          <w:szCs w:val="24"/>
          <w:lang w:val="sq-AL"/>
        </w:rPr>
        <w:t>istemit eBCD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21-18) mbi Programin e Dokumentimit të zënieve t</w:t>
      </w:r>
      <w:r w:rsidR="00470D36">
        <w:rPr>
          <w:rFonts w:ascii="Garamond" w:hAnsi="Garamond" w:cs="Garamond"/>
          <w:color w:val="000000"/>
          <w:sz w:val="24"/>
          <w:szCs w:val="24"/>
          <w:lang w:val="sq-AL"/>
        </w:rPr>
        <w:t>ë</w:t>
      </w:r>
      <w:r w:rsidR="00F606B2">
        <w:rPr>
          <w:rFonts w:ascii="Garamond" w:hAnsi="Garamond" w:cs="Garamond"/>
          <w:color w:val="000000"/>
          <w:sz w:val="24"/>
          <w:szCs w:val="24"/>
          <w:lang w:val="sq-AL"/>
        </w:rPr>
        <w:t xml:space="preserve"> tonit;</w:t>
      </w:r>
    </w:p>
    <w:p w14:paraId="745684B8" w14:textId="1373665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të ndalojnë tregtinë e brendshme, importet, zbarkimet, vendosjen </w:t>
      </w:r>
      <w:r w:rsidR="00F606B2">
        <w:rPr>
          <w:rFonts w:ascii="Garamond" w:hAnsi="Garamond" w:cs="Garamond"/>
          <w:color w:val="000000"/>
          <w:sz w:val="24"/>
          <w:szCs w:val="24"/>
          <w:lang w:val="sq-AL"/>
        </w:rPr>
        <w:t>në kosha, përpunim, eksport, ri</w:t>
      </w:r>
      <w:r w:rsidRPr="00DC5D92">
        <w:rPr>
          <w:rFonts w:ascii="Garamond" w:hAnsi="Garamond" w:cs="Garamond"/>
          <w:color w:val="000000"/>
          <w:sz w:val="24"/>
          <w:szCs w:val="24"/>
          <w:lang w:val="sq-AL"/>
        </w:rPr>
        <w:t xml:space="preserve">eksportim dhe transbordimet brenda juridiksionit të tyre, të tonit të Atlantikut Lindor dhe Mesdheut i </w:t>
      </w:r>
      <w:r w:rsidR="00092085" w:rsidRPr="00DC5D92">
        <w:rPr>
          <w:rFonts w:ascii="Garamond" w:hAnsi="Garamond" w:cs="Garamond"/>
          <w:color w:val="000000"/>
          <w:sz w:val="24"/>
          <w:szCs w:val="24"/>
          <w:lang w:val="sq-AL"/>
        </w:rPr>
        <w:t>zënë</w:t>
      </w:r>
      <w:r w:rsidRPr="00DC5D92">
        <w:rPr>
          <w:rFonts w:ascii="Garamond" w:hAnsi="Garamond" w:cs="Garamond"/>
          <w:color w:val="000000"/>
          <w:sz w:val="24"/>
          <w:szCs w:val="24"/>
          <w:lang w:val="sq-AL"/>
        </w:rPr>
        <w:t xml:space="preserve"> nga anije peshkimi ose kurthe, CPC</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të cilëve nuk kane një kuotë ose kufi peshkimi për ato specie, sipas kushteve të masave të menaxhimit dhe ruajtjes së ICCAT</w:t>
      </w:r>
      <w:r w:rsidR="00703053">
        <w:rPr>
          <w:rFonts w:ascii="Garamond" w:hAnsi="Garamond" w:cs="Garamond"/>
          <w:color w:val="000000"/>
          <w:sz w:val="24"/>
          <w:szCs w:val="24"/>
          <w:lang w:val="sq-AL"/>
        </w:rPr>
        <w:t>-it</w:t>
      </w:r>
      <w:r w:rsidRPr="00DC5D92">
        <w:rPr>
          <w:rFonts w:ascii="Garamond" w:hAnsi="Garamond" w:cs="Garamond"/>
          <w:color w:val="000000"/>
          <w:sz w:val="24"/>
          <w:szCs w:val="24"/>
          <w:lang w:val="sq-AL"/>
        </w:rPr>
        <w:t>, ose kur mundësitë e peshkimit të CPC</w:t>
      </w:r>
      <w:r w:rsidR="00703053">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janë shterur, ose kur kuotat individuale të anijeve zënëse të përmendura në </w:t>
      </w:r>
      <w:r w:rsidR="00F606B2">
        <w:rPr>
          <w:rFonts w:ascii="Garamond" w:hAnsi="Garamond" w:cs="Garamond"/>
          <w:color w:val="000000"/>
          <w:sz w:val="24"/>
          <w:szCs w:val="24"/>
          <w:lang w:val="sq-AL"/>
        </w:rPr>
        <w:t>paragrafin 4 janë ezauruar;</w:t>
      </w:r>
    </w:p>
    <w:p w14:paraId="745684B9" w14:textId="4D29650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për të ndaluar tregtinë e brendshme, importet, zbarkimet, përpunimin dhe eksportet e tonit të Atlantikut Lindor dhe Mesdheut nga fermat që nuk përputhen me dispozitat që lidhen me kultivimin</w:t>
      </w:r>
      <w:r w:rsidR="00F606B2">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specifikuara në këtë rekomandim.</w:t>
      </w:r>
    </w:p>
    <w:p w14:paraId="745684BA" w14:textId="77777777" w:rsidR="00A70E60" w:rsidRPr="00DC5D92" w:rsidRDefault="00A70E60" w:rsidP="00A70E6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45684BB" w14:textId="11400EBF" w:rsidR="00A70E60" w:rsidRPr="00A52937" w:rsidRDefault="00A52937"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PJESA V</w:t>
      </w:r>
    </w:p>
    <w:p w14:paraId="745684BC" w14:textId="26B1CF07" w:rsidR="00A70E60" w:rsidRDefault="00A52937"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SKEMA E INSPEKTIMIT TË PËRBASHKËT NDËRKOMBËTAR ICCAT</w:t>
      </w:r>
    </w:p>
    <w:p w14:paraId="0E5FFD5D" w14:textId="77777777" w:rsidR="00A52937" w:rsidRPr="00A52937" w:rsidRDefault="00A52937"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4BD" w14:textId="117CCDE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228. Në kuadrin e Planit Shumëvjeçar të Menaxhimit për Tonin, secila Palë Kontraktuese bie dakord, në përputhje me nenin IX, paragrafi 3, të Konventës ICCAT, të zbatojë </w:t>
      </w:r>
      <w:r w:rsidR="00F606B2">
        <w:rPr>
          <w:rFonts w:ascii="Garamond" w:hAnsi="Garamond" w:cs="Garamond"/>
          <w:color w:val="000000"/>
          <w:sz w:val="24"/>
          <w:szCs w:val="24"/>
          <w:lang w:val="sq-AL"/>
        </w:rPr>
        <w:t>s</w:t>
      </w:r>
      <w:r w:rsidRPr="00DC5D92">
        <w:rPr>
          <w:rFonts w:ascii="Garamond" w:hAnsi="Garamond" w:cs="Garamond"/>
          <w:color w:val="000000"/>
          <w:sz w:val="24"/>
          <w:szCs w:val="24"/>
          <w:lang w:val="sq-AL"/>
        </w:rPr>
        <w:t xml:space="preserve">kemën ICCAT </w:t>
      </w:r>
      <w:r w:rsidR="00F606B2">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Inspektimit të Përbashkët Ndërkombëtar të miratuar gjatë takimit të tij të 4-të të rregullt, m</w:t>
      </w:r>
      <w:r w:rsidR="00F606B2">
        <w:rPr>
          <w:rFonts w:ascii="Garamond" w:hAnsi="Garamond" w:cs="Garamond"/>
          <w:color w:val="000000"/>
          <w:sz w:val="24"/>
          <w:szCs w:val="24"/>
          <w:lang w:val="sq-AL"/>
        </w:rPr>
        <w:t>bajtur në nëntor 1975 në Madrid</w:t>
      </w:r>
      <w:r w:rsidRPr="00DC5D92">
        <w:rPr>
          <w:rFonts w:ascii="Garamond" w:hAnsi="Garamond" w:cs="Garamond"/>
          <w:color w:val="000000"/>
          <w:sz w:val="24"/>
          <w:szCs w:val="24"/>
          <w:lang w:val="sq-AL"/>
        </w:rPr>
        <w:t xml:space="preserve">, </w:t>
      </w:r>
      <w:r w:rsidR="00F606B2">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 xml:space="preserve">modifikuar në </w:t>
      </w:r>
      <w:r w:rsidR="00A52937" w:rsidRPr="00DC5D92">
        <w:rPr>
          <w:rFonts w:ascii="Garamond" w:hAnsi="Garamond" w:cs="Garamond"/>
          <w:color w:val="000000"/>
          <w:sz w:val="24"/>
          <w:szCs w:val="24"/>
          <w:lang w:val="sq-AL"/>
        </w:rPr>
        <w:t xml:space="preserve">shtojcën </w:t>
      </w:r>
      <w:r w:rsidRPr="00DC5D92">
        <w:rPr>
          <w:rFonts w:ascii="Garamond" w:hAnsi="Garamond" w:cs="Garamond"/>
          <w:color w:val="000000"/>
          <w:sz w:val="24"/>
          <w:szCs w:val="24"/>
          <w:lang w:val="sq-AL"/>
        </w:rPr>
        <w:t>7.</w:t>
      </w:r>
    </w:p>
    <w:p w14:paraId="745684BE" w14:textId="7BF2F7C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229. Skema e përmendur në paragrafin 228 do të zbatohet derisa ICCAT</w:t>
      </w:r>
      <w:r w:rsidR="00703053">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të miratojë një monitorim, kontroll dhe skemën e mbikëqyrjes e cila do të përfshijë një skemë ICCAT</w:t>
      </w:r>
      <w:r w:rsidR="00F606B2">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për inspektim të përbashkët ndërkombëtar, bazuar në rezultatet e Grupit të Punës për Masat e Integruara të Monitorimit, i krijuar me Rezolutën nga ICCAT</w:t>
      </w:r>
      <w:r w:rsidR="00BC79D4">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për Masat e Integruara të Monitorimit (</w:t>
      </w:r>
      <w:r w:rsidR="00BC79D4">
        <w:rPr>
          <w:rFonts w:ascii="Garamond" w:hAnsi="Garamond" w:cs="Garamond"/>
          <w:color w:val="000000"/>
          <w:sz w:val="24"/>
          <w:szCs w:val="24"/>
          <w:lang w:val="sq-AL"/>
        </w:rPr>
        <w:t>rec</w:t>
      </w:r>
      <w:r w:rsidRPr="00DC5D92">
        <w:rPr>
          <w:rFonts w:ascii="Garamond" w:hAnsi="Garamond" w:cs="Garamond"/>
          <w:color w:val="000000"/>
          <w:sz w:val="24"/>
          <w:szCs w:val="24"/>
          <w:lang w:val="sq-AL"/>
        </w:rPr>
        <w:t>. 00-20).</w:t>
      </w:r>
    </w:p>
    <w:p w14:paraId="745684BF" w14:textId="2444BC6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230. Kur në çdo kohë, më shumë se 15 anije peshkimi të njërës Palë Kontraktuese janë të angazhuara në aktivitetin e peshkimit të tonit në Atlantikun </w:t>
      </w:r>
      <w:r w:rsidR="00092085"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dhe në Mesdhe, zona e Konventës, Pala Kontraktuese në bazë të vlerësimit të rrezikut do të ketë një anije inspektimi në zonën e Konventës, ose do të bashkëpunojnë me një Palë tjetër Kontraktuese për të operuar bashkërisht një anije inspektimi. Nëse një Palë Kontraktuese nuk vendos anijen e saj të inspektimit ose nuk kryen operacione të përbashkëta, Pala Kontraktuese do të raportojë rezultatin e vlerësimit të rrezikut dhe masat e tij alternative në planin e tij të inspektimit të përmendur në paragrafi</w:t>
      </w:r>
      <w:r w:rsidR="00F606B2">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12.</w:t>
      </w:r>
    </w:p>
    <w:p w14:paraId="745684C0" w14:textId="0260CCC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231. Në rastet kur duhet të merren masa për forcimin e ligjit si rezultat i një inspektimi, kompetencat e inspektorëve të Palës Kontraktuese të anijes së peshkimit, fermës ose kurthit që i nënshtrohet inspektimit do të mbizotërojnë gjithmonë në territorin e tyre, në ujërat e tyre n</w:t>
      </w:r>
      <w:r w:rsidR="007066BE">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juridiksion dhe në inspektimin në bord të tyre.</w:t>
      </w:r>
    </w:p>
    <w:p w14:paraId="745684C1" w14:textId="77777777" w:rsidR="00A70E60" w:rsidRPr="00DC5D92" w:rsidRDefault="00A70E60" w:rsidP="00A70E6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45684C2" w14:textId="6C3C9AC8" w:rsidR="00A70E60" w:rsidRPr="00470D36" w:rsidRDefault="00470D36"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470D36">
        <w:rPr>
          <w:rFonts w:ascii="Garamond" w:hAnsi="Garamond" w:cs="Garamond"/>
          <w:bCs/>
          <w:color w:val="000000"/>
          <w:sz w:val="24"/>
          <w:szCs w:val="24"/>
          <w:lang w:val="sq-AL"/>
        </w:rPr>
        <w:t>PJESA VI</w:t>
      </w:r>
    </w:p>
    <w:p w14:paraId="745684C3" w14:textId="422BE126" w:rsidR="00A70E60" w:rsidRPr="00470D36" w:rsidRDefault="00470D36"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470D36">
        <w:rPr>
          <w:rFonts w:ascii="Garamond" w:hAnsi="Garamond" w:cs="Garamond"/>
          <w:bCs/>
          <w:color w:val="000000"/>
          <w:sz w:val="24"/>
          <w:szCs w:val="24"/>
          <w:lang w:val="sq-AL"/>
        </w:rPr>
        <w:t>DISPOZITAT PËRFUNDIMTARE</w:t>
      </w:r>
    </w:p>
    <w:p w14:paraId="6C0AD26E" w14:textId="77777777" w:rsidR="00470D36" w:rsidRPr="00470D36" w:rsidRDefault="00470D36" w:rsidP="00A70E60">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4C4" w14:textId="4686D94A"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Disponueshm</w:t>
      </w:r>
      <w:r w:rsidR="00470D36">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ria e t</w:t>
      </w:r>
      <w:r w:rsidR="00470D36">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dhënave për SCRS</w:t>
      </w:r>
      <w:r w:rsidR="00703053">
        <w:rPr>
          <w:rFonts w:ascii="Garamond" w:hAnsi="Garamond" w:cs="Garamond"/>
          <w:b/>
          <w:bCs/>
          <w:color w:val="000000"/>
          <w:sz w:val="24"/>
          <w:szCs w:val="24"/>
          <w:lang w:val="sq-AL"/>
        </w:rPr>
        <w:t>-në</w:t>
      </w:r>
    </w:p>
    <w:p w14:paraId="745684C5" w14:textId="3E4ACC0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232. Sekretariati ICCAT do të vërë në dispozicion të SCRS</w:t>
      </w:r>
      <w:r w:rsidR="00703053">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të gjitha të dhënat e marra në përputhje me këtë </w:t>
      </w:r>
      <w:r w:rsidR="007723EB" w:rsidRPr="00DC5D92">
        <w:rPr>
          <w:rFonts w:ascii="Garamond" w:hAnsi="Garamond" w:cs="Garamond"/>
          <w:color w:val="000000"/>
          <w:sz w:val="24"/>
          <w:szCs w:val="24"/>
          <w:lang w:val="sq-AL"/>
        </w:rPr>
        <w:t>rekomandim</w:t>
      </w:r>
      <w:r w:rsidRPr="00DC5D92">
        <w:rPr>
          <w:rFonts w:ascii="Garamond" w:hAnsi="Garamond" w:cs="Garamond"/>
          <w:color w:val="000000"/>
          <w:sz w:val="24"/>
          <w:szCs w:val="24"/>
          <w:lang w:val="sq-AL"/>
        </w:rPr>
        <w:t>. Të gjitha të dhënat do të trajtohen në mënyrë konfidenciale.</w:t>
      </w:r>
    </w:p>
    <w:p w14:paraId="745684C6"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Masat mbrojtëse</w:t>
      </w:r>
    </w:p>
    <w:p w14:paraId="745684C7" w14:textId="1346C2A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233. Kur, si rezultat i një vlerësimi shkencor, qëllimi i ruajtjes së biomasës rreth B0.1 (të jetë e arritur me peshkim në ose më pak se F0.1) nuk arrihet dhe objektivat e këtij plani janë në rrezik, SCRS</w:t>
      </w:r>
      <w:r w:rsidR="00703053">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ofrojë këshilla të reja për TAC</w:t>
      </w:r>
      <w:r w:rsidR="00F74ACF">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për vitin e ardhshëm.</w:t>
      </w:r>
    </w:p>
    <w:p w14:paraId="745684C8"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Klauzola e rishikimit</w:t>
      </w:r>
    </w:p>
    <w:p w14:paraId="745684C9" w14:textId="6092C95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234. Për herë të parë në vitin 2023 dhe, në çdo rast, pas vlerësimit të stokut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tonit për Atlantikun Lindor dhe Mesdheun që konfirmon rikuperimin e plotë të stokut, </w:t>
      </w:r>
      <w:r w:rsidR="00F74ACF" w:rsidRPr="00DC5D92">
        <w:rPr>
          <w:rFonts w:ascii="Garamond" w:hAnsi="Garamond" w:cs="Garamond"/>
          <w:color w:val="000000"/>
          <w:sz w:val="24"/>
          <w:szCs w:val="24"/>
          <w:lang w:val="sq-AL"/>
        </w:rPr>
        <w:t>komisioni</w:t>
      </w:r>
      <w:r w:rsidR="00416458">
        <w:rPr>
          <w:rFonts w:ascii="Garamond" w:hAnsi="Garamond" w:cs="Garamond"/>
          <w:color w:val="000000"/>
          <w:sz w:val="24"/>
          <w:szCs w:val="24"/>
          <w:lang w:val="sq-AL"/>
        </w:rPr>
        <w:t>,</w:t>
      </w:r>
      <w:r w:rsidR="00F74ACF"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në vijim të këshilla</w:t>
      </w:r>
      <w:r w:rsidR="00416458">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shkencore të ofruar</w:t>
      </w:r>
      <w:r w:rsidR="00416458">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nga SCRS</w:t>
      </w:r>
      <w:r w:rsidR="00703053">
        <w:rPr>
          <w:rFonts w:ascii="Garamond" w:hAnsi="Garamond" w:cs="Garamond"/>
          <w:color w:val="000000"/>
          <w:sz w:val="24"/>
          <w:szCs w:val="24"/>
          <w:lang w:val="sq-AL"/>
        </w:rPr>
        <w:t>-ja</w:t>
      </w:r>
      <w:r w:rsidRPr="00DC5D92">
        <w:rPr>
          <w:rFonts w:ascii="Garamond" w:hAnsi="Garamond" w:cs="Garamond"/>
          <w:color w:val="000000"/>
          <w:sz w:val="24"/>
          <w:szCs w:val="24"/>
          <w:lang w:val="sq-AL"/>
        </w:rPr>
        <w:t>, do të vendosë për vazhdimësinë e këtij plani menaxhimi ose për një rishikim të mundshëm të tij.</w:t>
      </w:r>
    </w:p>
    <w:p w14:paraId="745684CA" w14:textId="0659E3F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235</w:t>
      </w:r>
      <w:r w:rsidR="00112E4A">
        <w:rPr>
          <w:rFonts w:ascii="Garamond" w:hAnsi="Garamond" w:cs="Garamond"/>
          <w:color w:val="000000"/>
          <w:sz w:val="24"/>
          <w:szCs w:val="24"/>
          <w:lang w:val="sq-AL"/>
        </w:rPr>
        <w:t>. Pavarësisht nga paragrafi 234</w:t>
      </w:r>
      <w:r w:rsidRPr="00DC5D92">
        <w:rPr>
          <w:rFonts w:ascii="Garamond" w:hAnsi="Garamond" w:cs="Garamond"/>
          <w:color w:val="000000"/>
          <w:sz w:val="24"/>
          <w:szCs w:val="24"/>
          <w:lang w:val="sq-AL"/>
        </w:rPr>
        <w:t>, ICCAT</w:t>
      </w:r>
      <w:r w:rsidR="00BC79D4">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do të mbajë një mbledhje ndërsesionale të </w:t>
      </w:r>
      <w:r w:rsidR="00703053">
        <w:rPr>
          <w:rFonts w:ascii="Garamond" w:hAnsi="Garamond" w:cs="Garamond"/>
          <w:color w:val="000000"/>
          <w:sz w:val="24"/>
          <w:szCs w:val="24"/>
          <w:lang w:val="sq-AL"/>
        </w:rPr>
        <w:t>p</w:t>
      </w:r>
      <w:r w:rsidRPr="00DC5D92">
        <w:rPr>
          <w:rFonts w:ascii="Garamond" w:hAnsi="Garamond" w:cs="Garamond"/>
          <w:color w:val="000000"/>
          <w:sz w:val="24"/>
          <w:szCs w:val="24"/>
          <w:lang w:val="sq-AL"/>
        </w:rPr>
        <w:t>anelit 2 çdo vit</w:t>
      </w:r>
      <w:r w:rsidR="00416458">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w:t>
      </w:r>
      <w:r w:rsidR="00416458">
        <w:rPr>
          <w:rFonts w:ascii="Garamond" w:hAnsi="Garamond" w:cs="Garamond"/>
          <w:color w:val="000000"/>
          <w:sz w:val="24"/>
          <w:szCs w:val="24"/>
          <w:lang w:val="sq-AL"/>
        </w:rPr>
        <w:t>m</w:t>
      </w:r>
      <w:r w:rsidRPr="00DC5D92">
        <w:rPr>
          <w:rFonts w:ascii="Garamond" w:hAnsi="Garamond" w:cs="Garamond"/>
          <w:color w:val="000000"/>
          <w:sz w:val="24"/>
          <w:szCs w:val="24"/>
          <w:lang w:val="sq-AL"/>
        </w:rPr>
        <w:t>ars</w:t>
      </w:r>
      <w:r w:rsidR="00416458">
        <w:rPr>
          <w:rFonts w:ascii="Garamond" w:hAnsi="Garamond" w:cs="Garamond"/>
          <w:color w:val="000000"/>
          <w:sz w:val="24"/>
          <w:szCs w:val="24"/>
          <w:lang w:val="sq-AL"/>
        </w:rPr>
        <w:t>, me qëllim që:</w:t>
      </w:r>
    </w:p>
    <w:p w14:paraId="745684CB" w14:textId="7D093B5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të rishikojë, dhe nëse është e përshtatshme, të miratoj</w:t>
      </w:r>
      <w:r w:rsidR="00416458">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planet vjetore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të peshkimit, menaxhimin e kapaciteteve të peshkimit, kultivimin dhe planet e inspektimit të dërguara në ICCAT sipas paragrafit 12 të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4CC" w14:textId="2E13959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të diskutojë çdo dyshim të mundshëm në lidhje me interpretimin e këtij </w:t>
      </w:r>
      <w:r w:rsidR="007723EB" w:rsidRPr="00DC5D92">
        <w:rPr>
          <w:rFonts w:ascii="Garamond" w:hAnsi="Garamond" w:cs="Garamond"/>
          <w:color w:val="000000"/>
          <w:sz w:val="24"/>
          <w:szCs w:val="24"/>
          <w:lang w:val="sq-AL"/>
        </w:rPr>
        <w:t xml:space="preserve">rekomandimi </w:t>
      </w:r>
      <w:r w:rsidRPr="00DC5D92">
        <w:rPr>
          <w:rFonts w:ascii="Garamond" w:hAnsi="Garamond" w:cs="Garamond"/>
          <w:color w:val="000000"/>
          <w:sz w:val="24"/>
          <w:szCs w:val="24"/>
          <w:lang w:val="sq-AL"/>
        </w:rPr>
        <w:t>dhe,</w:t>
      </w:r>
      <w:r w:rsidR="00416458">
        <w:rPr>
          <w:rFonts w:ascii="Garamond" w:hAnsi="Garamond" w:cs="Garamond"/>
          <w:color w:val="000000"/>
          <w:sz w:val="24"/>
          <w:szCs w:val="24"/>
          <w:lang w:val="sq-AL"/>
        </w:rPr>
        <w:t xml:space="preserve"> sipas rastit, propozon projekt</w:t>
      </w:r>
      <w:r w:rsidRPr="00DC5D92">
        <w:rPr>
          <w:rFonts w:ascii="Garamond" w:hAnsi="Garamond" w:cs="Garamond"/>
          <w:color w:val="000000"/>
          <w:sz w:val="24"/>
          <w:szCs w:val="24"/>
          <w:lang w:val="sq-AL"/>
        </w:rPr>
        <w:t>amendamentet e tij për shqyrtim në mbledhjen vjetore.</w:t>
      </w:r>
    </w:p>
    <w:p w14:paraId="745684CD"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Vlerësimi</w:t>
      </w:r>
    </w:p>
    <w:p w14:paraId="745684CE" w14:textId="787C327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236. Të gjitha CPC-të,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me kërkesë të Sekretariatit të ICCAT-it duhet të paraqesin, rregulloret dhe dokumentet e tjera të ndërlidhura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miratuara prej tyre për zbatimin e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 xml:space="preserve">. Për të pasur një transparencë më të madhe në zbatimin e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 xml:space="preserve">, Sekretariati i ICCAT-it do të përpunojë çdo dy vjet një raport mbi zbatimin e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w:t>
      </w:r>
    </w:p>
    <w:p w14:paraId="745684CF" w14:textId="61293EFD"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Përjashtimet për CPC-të për</w:t>
      </w:r>
      <w:r w:rsidR="00D67765">
        <w:rPr>
          <w:rFonts w:ascii="Garamond" w:hAnsi="Garamond" w:cs="Garamond"/>
          <w:b/>
          <w:bCs/>
          <w:color w:val="000000"/>
          <w:sz w:val="24"/>
          <w:szCs w:val="24"/>
          <w:lang w:val="sq-AL"/>
        </w:rPr>
        <w:t xml:space="preserve"> detyrimin e zbarkimit të tonit</w:t>
      </w:r>
    </w:p>
    <w:p w14:paraId="745684D0" w14:textId="2064982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237. Dispozitat në këtë </w:t>
      </w:r>
      <w:r w:rsidR="007723EB" w:rsidRPr="00DC5D92">
        <w:rPr>
          <w:rFonts w:ascii="Garamond" w:hAnsi="Garamond" w:cs="Garamond"/>
          <w:color w:val="000000"/>
          <w:sz w:val="24"/>
          <w:szCs w:val="24"/>
          <w:lang w:val="sq-AL"/>
        </w:rPr>
        <w:t xml:space="preserve">rekomandim </w:t>
      </w:r>
      <w:r w:rsidRPr="00DC5D92">
        <w:rPr>
          <w:rFonts w:ascii="Garamond" w:hAnsi="Garamond" w:cs="Garamond"/>
          <w:color w:val="000000"/>
          <w:sz w:val="24"/>
          <w:szCs w:val="24"/>
          <w:lang w:val="sq-AL"/>
        </w:rPr>
        <w:t>që ndalojnë mbajtjen në bord, transbordimin, transferimin, zbarkimin, transportin, ruajtjen, shitjen, ekspozimin ose ofrimin për shitje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tonit nuk zbatohen për CPC</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me një legjislacion vendas të prezantuar përpara vitit 2013</w:t>
      </w:r>
      <w:r w:rsidR="00D67765">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që kërkon që të gjithë peshqit e ngordhur të zbarkohen, me kusht që vlera e këtij peshku të konfiskohet për të mos lejuar që peshk</w:t>
      </w:r>
      <w:r w:rsidR="00D67765">
        <w:rPr>
          <w:rFonts w:ascii="Garamond" w:hAnsi="Garamond" w:cs="Garamond"/>
          <w:color w:val="000000"/>
          <w:sz w:val="24"/>
          <w:szCs w:val="24"/>
          <w:lang w:val="sq-AL"/>
        </w:rPr>
        <w:t>atarët të tërheqin ndonjë fitim</w:t>
      </w:r>
      <w:r w:rsidRPr="00DC5D92">
        <w:rPr>
          <w:rFonts w:ascii="Garamond" w:hAnsi="Garamond" w:cs="Garamond"/>
          <w:color w:val="000000"/>
          <w:sz w:val="24"/>
          <w:szCs w:val="24"/>
          <w:lang w:val="sq-AL"/>
        </w:rPr>
        <w:t xml:space="preserve"> tregtar nga peshq të tillë. CPC-të përkatëse do të marrin masat e nevojshme për të parandaluar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peshku i konfiskuar të eksportohet në CPC të tjera. Sasitë e tonit që tejkalojnë kuotën e alokuar për CPC</w:t>
      </w:r>
      <w:r w:rsidR="00703053">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në përputhje me këtë përjashtim, do të zbriten vitin e ardhshëm nga </w:t>
      </w:r>
      <w:r w:rsidR="00D67765">
        <w:rPr>
          <w:rFonts w:ascii="Garamond" w:hAnsi="Garamond" w:cs="Garamond"/>
          <w:color w:val="000000"/>
          <w:sz w:val="24"/>
          <w:szCs w:val="24"/>
          <w:lang w:val="sq-AL"/>
        </w:rPr>
        <w:t>k</w:t>
      </w:r>
      <w:r w:rsidRPr="00DC5D92">
        <w:rPr>
          <w:rFonts w:ascii="Garamond" w:hAnsi="Garamond" w:cs="Garamond"/>
          <w:color w:val="000000"/>
          <w:sz w:val="24"/>
          <w:szCs w:val="24"/>
          <w:lang w:val="sq-AL"/>
        </w:rPr>
        <w:t>uota CPC në përputhje me paragrafin 10.</w:t>
      </w:r>
    </w:p>
    <w:p w14:paraId="745684D1" w14:textId="4E18F2B5"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Periudha kalimtare për zbatimin</w:t>
      </w:r>
      <w:r w:rsidR="00D67765">
        <w:rPr>
          <w:rFonts w:ascii="Garamond" w:hAnsi="Garamond" w:cs="Garamond"/>
          <w:b/>
          <w:bCs/>
          <w:color w:val="000000"/>
          <w:sz w:val="24"/>
          <w:szCs w:val="24"/>
          <w:lang w:val="sq-AL"/>
        </w:rPr>
        <w:t xml:space="preserve"> e vulosjes së koshave të tonit</w:t>
      </w:r>
    </w:p>
    <w:p w14:paraId="745684D2" w14:textId="30947EC4" w:rsidR="00A70E60" w:rsidRPr="00DC5D92" w:rsidRDefault="00A70E60" w:rsidP="00A70E6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C5D92">
        <w:rPr>
          <w:rFonts w:ascii="Garamond" w:hAnsi="Garamond" w:cs="Garamond"/>
          <w:color w:val="000000"/>
          <w:sz w:val="24"/>
          <w:szCs w:val="24"/>
          <w:lang w:val="sq-AL"/>
        </w:rPr>
        <w:t>238. Për zbatimin e masave lidhur me vulosjen e koshave të peshkut të tonit të përcaktuara në paragrafët 128, 159, 164, 216, aneksi 4, aneksi 6 dhe aneksi 14, një periudhë kalimtare deri në vitin 2023</w:t>
      </w:r>
      <w:r w:rsidR="00D67765">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mund </w:t>
      </w:r>
      <w:r w:rsidR="00DB4331">
        <w:rPr>
          <w:rFonts w:ascii="Garamond" w:hAnsi="Garamond" w:cs="Garamond"/>
          <w:color w:val="000000"/>
          <w:sz w:val="24"/>
          <w:szCs w:val="24"/>
          <w:lang w:val="sq-AL"/>
        </w:rPr>
        <w:t>t’u</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jepet atyre CPC-ve që tregojnë në planet e tyre të peshkimit një nevojë të tillë për të siguruar siç duhet zbatimin e masave. Një vlerësim i zbatimit të kësaj mase gjatë sezonit t</w:t>
      </w:r>
      <w:r w:rsidR="00470D36">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peshkimit 2022 do të kryhet nga CPC-të e prekura, me synimin për të diskutuar mbi zbatimin dhe rishikimin ose përditësimin e mundshëm, në Takimin Ndërsektorial të Panelit 2 të marsit 2023 dhe, nëse bie dakord nga </w:t>
      </w:r>
      <w:r w:rsidR="00F74ACF" w:rsidRPr="00DC5D92">
        <w:rPr>
          <w:rFonts w:ascii="Garamond" w:hAnsi="Garamond" w:cs="Garamond"/>
          <w:color w:val="000000"/>
          <w:sz w:val="24"/>
          <w:szCs w:val="24"/>
          <w:lang w:val="sq-AL"/>
        </w:rPr>
        <w:t>komisioni</w:t>
      </w:r>
      <w:r w:rsidRPr="00DC5D92">
        <w:rPr>
          <w:rFonts w:ascii="Garamond" w:hAnsi="Garamond" w:cs="Garamond"/>
          <w:color w:val="000000"/>
          <w:sz w:val="24"/>
          <w:szCs w:val="24"/>
          <w:lang w:val="sq-AL"/>
        </w:rPr>
        <w:t xml:space="preserve">, </w:t>
      </w:r>
      <w:r w:rsidR="00470D36">
        <w:rPr>
          <w:rFonts w:ascii="Garamond" w:hAnsi="Garamond" w:cs="Garamond"/>
          <w:color w:val="000000"/>
          <w:sz w:val="24"/>
          <w:szCs w:val="24"/>
          <w:lang w:val="sq-AL"/>
        </w:rPr>
        <w:t>t</w:t>
      </w:r>
      <w:r w:rsidRPr="00DC5D92">
        <w:rPr>
          <w:rFonts w:ascii="Garamond" w:hAnsi="Garamond" w:cs="Garamond"/>
          <w:color w:val="000000"/>
          <w:sz w:val="24"/>
          <w:szCs w:val="24"/>
          <w:lang w:val="sq-AL"/>
        </w:rPr>
        <w:t>akimi i 15-të i Grupit të Punës të IMM</w:t>
      </w:r>
      <w:r w:rsidR="00040540">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në 2023</w:t>
      </w:r>
      <w:r w:rsidR="00D67765">
        <w:rPr>
          <w:rFonts w:ascii="Garamond" w:hAnsi="Garamond" w:cs="Garamond"/>
          <w:color w:val="000000"/>
          <w:sz w:val="24"/>
          <w:szCs w:val="24"/>
          <w:lang w:val="sq-AL"/>
        </w:rPr>
        <w:t>-shin</w:t>
      </w:r>
      <w:r w:rsidRPr="00DC5D92">
        <w:rPr>
          <w:rFonts w:ascii="Garamond" w:hAnsi="Garamond" w:cs="Garamond"/>
          <w:color w:val="000000"/>
          <w:sz w:val="24"/>
          <w:szCs w:val="24"/>
          <w:lang w:val="sq-AL"/>
        </w:rPr>
        <w:t>.</w:t>
      </w:r>
    </w:p>
    <w:p w14:paraId="745684D3" w14:textId="77777777" w:rsidR="00A70E60" w:rsidRPr="00DC5D92" w:rsidRDefault="00A70E60" w:rsidP="00A70E60">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Shfuqizimet</w:t>
      </w:r>
    </w:p>
    <w:p w14:paraId="745684D4"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239. Ky rekomandim:</w:t>
      </w:r>
    </w:p>
    <w:p w14:paraId="745684D5" w14:textId="3E869BB5"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shfuqizon dhe zëvendëson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që ndryshon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 xml:space="preserve">18-02 që përcakton një plan shumëvjeçar menaxhimi për tonin në Atlantikun </w:t>
      </w:r>
      <w:r w:rsidR="00092085"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dhe në Mesdhe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19-04);</w:t>
      </w:r>
    </w:p>
    <w:p w14:paraId="745684D6" w14:textId="61BA758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shfuqizon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kultivimin e tonit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06-07);</w:t>
      </w:r>
    </w:p>
    <w:p w14:paraId="745684D7" w14:textId="01AF664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shfuqizon paragrafët 5, 7 dhe 8</w:t>
      </w:r>
      <w:r w:rsidR="00D67765">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w:t>
      </w:r>
      <w:r w:rsidR="007723EB" w:rsidRPr="00DC5D92">
        <w:rPr>
          <w:rFonts w:ascii="Garamond" w:hAnsi="Garamond" w:cs="Garamond"/>
          <w:color w:val="000000"/>
          <w:sz w:val="24"/>
          <w:szCs w:val="24"/>
          <w:lang w:val="sq-AL"/>
        </w:rPr>
        <w:t xml:space="preserve">rekomandimit </w:t>
      </w:r>
      <w:r w:rsidRPr="00DC5D92">
        <w:rPr>
          <w:rFonts w:ascii="Garamond" w:hAnsi="Garamond" w:cs="Garamond"/>
          <w:color w:val="000000"/>
          <w:sz w:val="24"/>
          <w:szCs w:val="24"/>
          <w:lang w:val="sq-AL"/>
        </w:rPr>
        <w:t>të ICCAT</w:t>
      </w:r>
      <w:r w:rsidR="00674F95">
        <w:rPr>
          <w:rFonts w:ascii="Garamond" w:hAnsi="Garamond" w:cs="Garamond"/>
          <w:color w:val="000000"/>
          <w:sz w:val="24"/>
          <w:szCs w:val="24"/>
          <w:lang w:val="sq-AL"/>
        </w:rPr>
        <w:t>-it</w:t>
      </w:r>
      <w:r w:rsidR="00D67765">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duke zëvendësuar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 xml:space="preserve">11-20 mbi një program dokumentacioni ICCAT për </w:t>
      </w:r>
      <w:r w:rsidR="00BC79D4" w:rsidRPr="00DC5D92">
        <w:rPr>
          <w:rFonts w:ascii="Garamond" w:hAnsi="Garamond" w:cs="Garamond"/>
          <w:color w:val="000000"/>
          <w:sz w:val="24"/>
          <w:szCs w:val="24"/>
          <w:lang w:val="sq-AL"/>
        </w:rPr>
        <w:t>zënien</w:t>
      </w:r>
      <w:r w:rsidRPr="00DC5D92">
        <w:rPr>
          <w:rFonts w:ascii="Garamond" w:hAnsi="Garamond" w:cs="Garamond"/>
          <w:color w:val="000000"/>
          <w:sz w:val="24"/>
          <w:szCs w:val="24"/>
          <w:lang w:val="sq-AL"/>
        </w:rPr>
        <w:t xml:space="preserve"> e tonit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18-13);</w:t>
      </w:r>
    </w:p>
    <w:p w14:paraId="745684D8" w14:textId="33193A7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shfuqizon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që ndryshon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19-04 për krijimin e një</w:t>
      </w:r>
      <w:r w:rsidR="00F670E8">
        <w:rPr>
          <w:rFonts w:ascii="Garamond" w:hAnsi="Garamond" w:cs="Garamond"/>
          <w:color w:val="000000"/>
          <w:sz w:val="24"/>
          <w:szCs w:val="24"/>
          <w:lang w:val="sq-AL"/>
        </w:rPr>
        <w:t xml:space="preserve"> </w:t>
      </w:r>
      <w:r w:rsidR="00D67765">
        <w:rPr>
          <w:rFonts w:ascii="Garamond" w:hAnsi="Garamond" w:cs="Garamond"/>
          <w:color w:val="000000"/>
          <w:sz w:val="24"/>
          <w:szCs w:val="24"/>
          <w:lang w:val="sq-AL"/>
        </w:rPr>
        <w:t>plani</w:t>
      </w:r>
      <w:r w:rsidRPr="00DC5D92">
        <w:rPr>
          <w:rFonts w:ascii="Garamond" w:hAnsi="Garamond" w:cs="Garamond"/>
          <w:color w:val="000000"/>
          <w:sz w:val="24"/>
          <w:szCs w:val="24"/>
          <w:lang w:val="sq-AL"/>
        </w:rPr>
        <w:t xml:space="preserve"> menaxhimi shumëvjeçar për tonin në Atlantikun Lindor dhe Mesdheun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 20-07).</w:t>
      </w:r>
    </w:p>
    <w:p w14:paraId="745684D9" w14:textId="77777777" w:rsidR="00A70E60" w:rsidRPr="00DC5D92" w:rsidRDefault="00A70E60" w:rsidP="00A70E60">
      <w:pPr>
        <w:autoSpaceDE w:val="0"/>
        <w:autoSpaceDN w:val="0"/>
        <w:adjustRightInd w:val="0"/>
        <w:spacing w:after="0" w:line="240" w:lineRule="auto"/>
        <w:ind w:firstLine="284"/>
        <w:rPr>
          <w:rFonts w:ascii="Garamond" w:hAnsi="Garamond" w:cs="Garamond"/>
          <w:color w:val="000000"/>
          <w:sz w:val="24"/>
          <w:szCs w:val="24"/>
          <w:lang w:val="sq-AL"/>
        </w:rPr>
      </w:pPr>
    </w:p>
    <w:p w14:paraId="745684DB" w14:textId="5ABCE234" w:rsidR="00A70E60" w:rsidRPr="00A52937" w:rsidRDefault="00A52937" w:rsidP="00A5293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SHTOJC</w:t>
      </w:r>
      <w:r w:rsidR="00040540">
        <w:rPr>
          <w:rFonts w:ascii="Garamond" w:hAnsi="Garamond" w:cs="Garamond"/>
          <w:bCs/>
          <w:color w:val="000000"/>
          <w:sz w:val="24"/>
          <w:szCs w:val="24"/>
          <w:lang w:val="sq-AL"/>
        </w:rPr>
        <w:t>Ë</w:t>
      </w:r>
      <w:r w:rsidRPr="00A52937">
        <w:rPr>
          <w:rFonts w:ascii="Garamond" w:hAnsi="Garamond" w:cs="Garamond"/>
          <w:bCs/>
          <w:color w:val="000000"/>
          <w:sz w:val="24"/>
          <w:szCs w:val="24"/>
          <w:lang w:val="sq-AL"/>
        </w:rPr>
        <w:t xml:space="preserve"> 1</w:t>
      </w:r>
    </w:p>
    <w:p w14:paraId="745684DC" w14:textId="604DE46A" w:rsidR="00A70E60" w:rsidRDefault="00A52937" w:rsidP="00A5293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KUSHTET SPECIFIKE QË APLIKOHEN PËR ANIJET E PESHKIMIT TË PARASHIKUAR</w:t>
      </w:r>
      <w:r w:rsidR="00D67765">
        <w:rPr>
          <w:rFonts w:ascii="Garamond" w:hAnsi="Garamond" w:cs="Garamond"/>
          <w:bCs/>
          <w:color w:val="000000"/>
          <w:sz w:val="24"/>
          <w:szCs w:val="24"/>
          <w:lang w:val="sq-AL"/>
        </w:rPr>
        <w:t>A</w:t>
      </w:r>
      <w:r w:rsidRPr="00A52937">
        <w:rPr>
          <w:rFonts w:ascii="Garamond" w:hAnsi="Garamond" w:cs="Garamond"/>
          <w:bCs/>
          <w:color w:val="000000"/>
          <w:sz w:val="24"/>
          <w:szCs w:val="24"/>
          <w:lang w:val="sq-AL"/>
        </w:rPr>
        <w:t xml:space="preserve"> NË PARAGRAFIN 34</w:t>
      </w:r>
    </w:p>
    <w:p w14:paraId="2EDC9BB3" w14:textId="77777777" w:rsidR="00D67765" w:rsidRPr="00A52937" w:rsidRDefault="00D67765" w:rsidP="00A52937">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4DD" w14:textId="7DE4E87A"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CPC</w:t>
      </w:r>
      <w:r w:rsidR="00674F95">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duhet të kufizojnë:</w:t>
      </w:r>
    </w:p>
    <w:p w14:paraId="745684DE" w14:textId="7445F896"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Numrin maksimal të barkave me grepa (</w:t>
      </w:r>
      <w:r w:rsidRPr="00A52937">
        <w:rPr>
          <w:rFonts w:ascii="Garamond" w:hAnsi="Garamond" w:cs="Garamond"/>
          <w:i/>
          <w:color w:val="000000"/>
          <w:sz w:val="24"/>
          <w:szCs w:val="24"/>
          <w:lang w:val="sq-AL"/>
        </w:rPr>
        <w:t>baitboat</w:t>
      </w:r>
      <w:r w:rsidRPr="00DC5D92">
        <w:rPr>
          <w:rFonts w:ascii="Garamond" w:hAnsi="Garamond" w:cs="Garamond"/>
          <w:color w:val="000000"/>
          <w:sz w:val="24"/>
          <w:szCs w:val="24"/>
          <w:lang w:val="sq-AL"/>
        </w:rPr>
        <w:t xml:space="preserve"> dhe </w:t>
      </w:r>
      <w:r w:rsidRPr="00A52937">
        <w:rPr>
          <w:rFonts w:ascii="Garamond" w:hAnsi="Garamond" w:cs="Garamond"/>
          <w:i/>
          <w:color w:val="000000"/>
          <w:sz w:val="24"/>
          <w:szCs w:val="24"/>
          <w:lang w:val="sq-AL"/>
        </w:rPr>
        <w:t>trolling</w:t>
      </w:r>
      <w:r w:rsidRPr="00DC5D92">
        <w:rPr>
          <w:rFonts w:ascii="Garamond" w:hAnsi="Garamond" w:cs="Garamond"/>
          <w:color w:val="000000"/>
          <w:sz w:val="24"/>
          <w:szCs w:val="24"/>
          <w:lang w:val="sq-AL"/>
        </w:rPr>
        <w:t xml:space="preserve"> </w:t>
      </w:r>
      <w:r w:rsidRPr="00A52937">
        <w:rPr>
          <w:rFonts w:ascii="Garamond" w:hAnsi="Garamond" w:cs="Garamond"/>
          <w:i/>
          <w:color w:val="000000"/>
          <w:sz w:val="24"/>
          <w:szCs w:val="24"/>
          <w:lang w:val="sq-AL"/>
        </w:rPr>
        <w:t>boat</w:t>
      </w:r>
      <w:r w:rsidRPr="00DC5D92">
        <w:rPr>
          <w:rFonts w:ascii="Garamond" w:hAnsi="Garamond" w:cs="Garamond"/>
          <w:color w:val="000000"/>
          <w:sz w:val="24"/>
          <w:szCs w:val="24"/>
          <w:lang w:val="sq-AL"/>
        </w:rPr>
        <w:t>) të autorizuara për të peshkuar në mënyrë aktive tonin me numrin e anijeve që kanë marrë pjesë në peshkimin di</w:t>
      </w:r>
      <w:r w:rsidR="00D67765">
        <w:rPr>
          <w:rFonts w:ascii="Garamond" w:hAnsi="Garamond" w:cs="Garamond"/>
          <w:color w:val="000000"/>
          <w:sz w:val="24"/>
          <w:szCs w:val="24"/>
          <w:lang w:val="sq-AL"/>
        </w:rPr>
        <w:t>rekt për tonin gjatë vitit 2006;</w:t>
      </w:r>
    </w:p>
    <w:p w14:paraId="745684DF" w14:textId="0F7B86EE"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Numrin maksimal të anijeve të saj të peshkimit artizanal të autorizuar për të peshkuar në mënyrë aktive tonin në Mesdhe me numrin e anijeve që kanë marrë pje</w:t>
      </w:r>
      <w:r w:rsidR="00D67765">
        <w:rPr>
          <w:rFonts w:ascii="Garamond" w:hAnsi="Garamond" w:cs="Garamond"/>
          <w:color w:val="000000"/>
          <w:sz w:val="24"/>
          <w:szCs w:val="24"/>
          <w:lang w:val="sq-AL"/>
        </w:rPr>
        <w:t>së në peshkimin e tonit në 2008-n;</w:t>
      </w:r>
    </w:p>
    <w:p w14:paraId="745684E0" w14:textId="300E793F"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 Numrin maksimal të anijeve të peshkimit të autorizuara për të peshkuar në mënyrë aktive tonin në </w:t>
      </w:r>
      <w:r w:rsidR="00092085"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Adriatik me numrin e anijeve që kanë marrë pjesë në pes</w:t>
      </w:r>
      <w:r w:rsidR="00D67765">
        <w:rPr>
          <w:rFonts w:ascii="Garamond" w:hAnsi="Garamond" w:cs="Garamond"/>
          <w:color w:val="000000"/>
          <w:sz w:val="24"/>
          <w:szCs w:val="24"/>
          <w:lang w:val="sq-AL"/>
        </w:rPr>
        <w:t>hkimin e tonit gjatë vitit 2008.</w:t>
      </w:r>
      <w:r w:rsidRPr="00DC5D92">
        <w:rPr>
          <w:rFonts w:ascii="Garamond" w:hAnsi="Garamond" w:cs="Garamond"/>
          <w:color w:val="000000"/>
          <w:sz w:val="24"/>
          <w:szCs w:val="24"/>
          <w:lang w:val="sq-AL"/>
        </w:rPr>
        <w:t xml:space="preserve"> Çdo CPC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alokojë kuo</w:t>
      </w:r>
      <w:r w:rsidR="00D67765">
        <w:rPr>
          <w:rFonts w:ascii="Garamond" w:hAnsi="Garamond" w:cs="Garamond"/>
          <w:color w:val="000000"/>
          <w:sz w:val="24"/>
          <w:szCs w:val="24"/>
          <w:lang w:val="sq-AL"/>
        </w:rPr>
        <w:t>ta individuale anijeve në fjalë.</w:t>
      </w:r>
    </w:p>
    <w:p w14:paraId="745684E1" w14:textId="7085900B"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CPC</w:t>
      </w:r>
      <w:r w:rsidR="00674F95">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do të lëshoj</w:t>
      </w:r>
      <w:r w:rsidR="00D67765">
        <w:rPr>
          <w:rFonts w:ascii="Garamond" w:hAnsi="Garamond" w:cs="Garamond"/>
          <w:color w:val="000000"/>
          <w:sz w:val="24"/>
          <w:szCs w:val="24"/>
          <w:lang w:val="sq-AL"/>
        </w:rPr>
        <w:t>n</w:t>
      </w:r>
      <w:r w:rsidRPr="00DC5D92">
        <w:rPr>
          <w:rFonts w:ascii="Garamond" w:hAnsi="Garamond" w:cs="Garamond"/>
          <w:color w:val="000000"/>
          <w:sz w:val="24"/>
          <w:szCs w:val="24"/>
          <w:lang w:val="sq-AL"/>
        </w:rPr>
        <w:t>ë autorizime specifike për anijet e cilësuara në paragrafin 1 të kësaj shtojce. Këto anije duhet të tregohen në listën e anijeve të peshki</w:t>
      </w:r>
      <w:r w:rsidR="00D67765">
        <w:rPr>
          <w:rFonts w:ascii="Garamond" w:hAnsi="Garamond" w:cs="Garamond"/>
          <w:color w:val="000000"/>
          <w:sz w:val="24"/>
          <w:szCs w:val="24"/>
          <w:lang w:val="sq-AL"/>
        </w:rPr>
        <w:t>mit të treguar në paragrafin 48</w:t>
      </w:r>
      <w:r w:rsidRPr="00DC5D92">
        <w:rPr>
          <w:rFonts w:ascii="Garamond" w:hAnsi="Garamond" w:cs="Garamond"/>
          <w:color w:val="000000"/>
          <w:sz w:val="24"/>
          <w:szCs w:val="24"/>
          <w:lang w:val="sq-AL"/>
        </w:rPr>
        <w:t>(a) të këtij rekomandimi, atëherë ku</w:t>
      </w:r>
      <w:r w:rsidR="00D67765">
        <w:rPr>
          <w:rFonts w:ascii="Garamond" w:hAnsi="Garamond" w:cs="Garamond"/>
          <w:color w:val="000000"/>
          <w:sz w:val="24"/>
          <w:szCs w:val="24"/>
          <w:lang w:val="sq-AL"/>
        </w:rPr>
        <w:t>r zbatohen kushtet për ndryshim.</w:t>
      </w:r>
    </w:p>
    <w:p w14:paraId="745684E2" w14:textId="77777777"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Çdo CPC do të alokojë jo më shumë se 7% të kuotave të saj për tonin për barkat me grepa (</w:t>
      </w:r>
      <w:r w:rsidRPr="00A52937">
        <w:rPr>
          <w:rFonts w:ascii="Garamond" w:hAnsi="Garamond" w:cs="Garamond"/>
          <w:i/>
          <w:color w:val="000000"/>
          <w:sz w:val="24"/>
          <w:szCs w:val="24"/>
          <w:lang w:val="sq-AL"/>
        </w:rPr>
        <w:t>baitboat</w:t>
      </w:r>
      <w:r w:rsidRPr="00DC5D92">
        <w:rPr>
          <w:rFonts w:ascii="Garamond" w:hAnsi="Garamond" w:cs="Garamond"/>
          <w:color w:val="000000"/>
          <w:sz w:val="24"/>
          <w:szCs w:val="24"/>
          <w:lang w:val="sq-AL"/>
        </w:rPr>
        <w:t xml:space="preserve"> dhe </w:t>
      </w:r>
      <w:r w:rsidRPr="00A52937">
        <w:rPr>
          <w:rFonts w:ascii="Garamond" w:hAnsi="Garamond" w:cs="Garamond"/>
          <w:i/>
          <w:color w:val="000000"/>
          <w:sz w:val="24"/>
          <w:szCs w:val="24"/>
          <w:lang w:val="sq-AL"/>
        </w:rPr>
        <w:t>trolling</w:t>
      </w:r>
      <w:r w:rsidRPr="00DC5D92">
        <w:rPr>
          <w:rFonts w:ascii="Garamond" w:hAnsi="Garamond" w:cs="Garamond"/>
          <w:color w:val="000000"/>
          <w:sz w:val="24"/>
          <w:szCs w:val="24"/>
          <w:lang w:val="sq-AL"/>
        </w:rPr>
        <w:t xml:space="preserve"> boat).</w:t>
      </w:r>
    </w:p>
    <w:p w14:paraId="745684E3" w14:textId="77777777"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Çdo CPC mund të alokojë jo më shumë se 2% të kuotave të saj për tonin për peshkimin artizanal bregdetar të peshkut të gjallë në Mesdhe.</w:t>
      </w:r>
    </w:p>
    <w:p w14:paraId="745684E4" w14:textId="77777777"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Çdo CPC mund të alokojë jo më shumë se 90% të kuotave të saj për anijet peshkuese në Adriatik për qëllime kultivimi.</w:t>
      </w:r>
    </w:p>
    <w:p w14:paraId="745684E5" w14:textId="12668386"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4. CPC-të, anijet me grepa, linje grepash, grepa dore dhe grepa tërheqës të të cilave janë të autorizuara të peshkojnë tonin në Atlantikun </w:t>
      </w:r>
      <w:r w:rsidR="00092085" w:rsidRPr="00DC5D92">
        <w:rPr>
          <w:rFonts w:ascii="Garamond" w:hAnsi="Garamond" w:cs="Garamond"/>
          <w:color w:val="000000"/>
          <w:sz w:val="24"/>
          <w:szCs w:val="24"/>
          <w:lang w:val="sq-AL"/>
        </w:rPr>
        <w:t xml:space="preserve">Lindor </w:t>
      </w:r>
      <w:r w:rsidRPr="00DC5D92">
        <w:rPr>
          <w:rFonts w:ascii="Garamond" w:hAnsi="Garamond" w:cs="Garamond"/>
          <w:color w:val="000000"/>
          <w:sz w:val="24"/>
          <w:szCs w:val="24"/>
          <w:lang w:val="sq-AL"/>
        </w:rPr>
        <w:t xml:space="preserve">dhe në </w:t>
      </w:r>
      <w:r w:rsidR="00092085" w:rsidRPr="00DC5D92">
        <w:rPr>
          <w:rFonts w:ascii="Garamond" w:hAnsi="Garamond" w:cs="Garamond"/>
          <w:color w:val="000000"/>
          <w:sz w:val="24"/>
          <w:szCs w:val="24"/>
          <w:lang w:val="sq-AL"/>
        </w:rPr>
        <w:t xml:space="preserve">Detin </w:t>
      </w:r>
      <w:r w:rsidRPr="00DC5D92">
        <w:rPr>
          <w:rFonts w:ascii="Garamond" w:hAnsi="Garamond" w:cs="Garamond"/>
          <w:color w:val="000000"/>
          <w:sz w:val="24"/>
          <w:szCs w:val="24"/>
          <w:lang w:val="sq-AL"/>
        </w:rPr>
        <w:t>Mesdhe duhet të përcaktojnë kërkesat për shënjimin e bishtit si më poshtë:</w:t>
      </w:r>
    </w:p>
    <w:p w14:paraId="745684E6" w14:textId="02AFCDE7"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w:t>
      </w:r>
      <w:r w:rsidR="00D67765" w:rsidRPr="00DC5D92">
        <w:rPr>
          <w:rFonts w:ascii="Garamond" w:hAnsi="Garamond" w:cs="Garamond"/>
          <w:color w:val="000000"/>
          <w:sz w:val="24"/>
          <w:szCs w:val="24"/>
          <w:lang w:val="sq-AL"/>
        </w:rPr>
        <w:t xml:space="preserve">shënjimi </w:t>
      </w:r>
      <w:r w:rsidRPr="00DC5D92">
        <w:rPr>
          <w:rFonts w:ascii="Garamond" w:hAnsi="Garamond" w:cs="Garamond"/>
          <w:color w:val="000000"/>
          <w:sz w:val="24"/>
          <w:szCs w:val="24"/>
          <w:lang w:val="sq-AL"/>
        </w:rPr>
        <w:t>i bishtit duhet të fiksohet në çdo ton të peshkuar menjëherë pas nxjerrjesh nga uji</w:t>
      </w:r>
      <w:r w:rsidR="00D67765">
        <w:rPr>
          <w:rFonts w:ascii="Garamond" w:hAnsi="Garamond" w:cs="Garamond"/>
          <w:color w:val="000000"/>
          <w:sz w:val="24"/>
          <w:szCs w:val="24"/>
          <w:lang w:val="sq-AL"/>
        </w:rPr>
        <w:t>;</w:t>
      </w:r>
    </w:p>
    <w:p w14:paraId="745684E7" w14:textId="4AD32CC2" w:rsidR="00A70E60" w:rsidRPr="00DC5D92" w:rsidRDefault="00A70E60" w:rsidP="00D67765">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w:t>
      </w:r>
      <w:r w:rsidR="00D67765" w:rsidRPr="00DC5D92">
        <w:rPr>
          <w:rFonts w:ascii="Garamond" w:hAnsi="Garamond" w:cs="Garamond"/>
          <w:color w:val="000000"/>
          <w:sz w:val="24"/>
          <w:szCs w:val="24"/>
          <w:lang w:val="sq-AL"/>
        </w:rPr>
        <w:t xml:space="preserve">çdo </w:t>
      </w:r>
      <w:r w:rsidRPr="00DC5D92">
        <w:rPr>
          <w:rFonts w:ascii="Garamond" w:hAnsi="Garamond" w:cs="Garamond"/>
          <w:color w:val="000000"/>
          <w:sz w:val="24"/>
          <w:szCs w:val="24"/>
          <w:lang w:val="sq-AL"/>
        </w:rPr>
        <w:t>shenj</w:t>
      </w:r>
      <w:r w:rsidR="00D67765">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e bishtit duhet të ketë një numër unik identifikimi që duhet të përfshihet në dokumentin e zënies dhe </w:t>
      </w:r>
      <w:r w:rsidR="00D67765">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shkruar lexueshëm në pjesën e jashtme të çdo paketimi që përmban ton.</w:t>
      </w:r>
    </w:p>
    <w:p w14:paraId="745684E8"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p>
    <w:p w14:paraId="745684EA" w14:textId="0CE8958F" w:rsidR="00A70E60" w:rsidRPr="00A52937" w:rsidRDefault="00A52937" w:rsidP="00A5293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SHTOJC</w:t>
      </w:r>
      <w:r w:rsidR="00040540">
        <w:rPr>
          <w:rFonts w:ascii="Garamond" w:hAnsi="Garamond" w:cs="Garamond"/>
          <w:bCs/>
          <w:color w:val="000000"/>
          <w:sz w:val="24"/>
          <w:szCs w:val="24"/>
          <w:lang w:val="sq-AL"/>
        </w:rPr>
        <w:t>Ë</w:t>
      </w:r>
      <w:r w:rsidRPr="00A52937">
        <w:rPr>
          <w:rFonts w:ascii="Garamond" w:hAnsi="Garamond" w:cs="Garamond"/>
          <w:bCs/>
          <w:color w:val="000000"/>
          <w:sz w:val="24"/>
          <w:szCs w:val="24"/>
          <w:lang w:val="sq-AL"/>
        </w:rPr>
        <w:t xml:space="preserve"> 2</w:t>
      </w:r>
    </w:p>
    <w:p w14:paraId="745684EB" w14:textId="2C971784" w:rsidR="00A70E60" w:rsidRPr="00A52937" w:rsidRDefault="00A52937" w:rsidP="00A5293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 xml:space="preserve">KËRKESAT E </w:t>
      </w:r>
      <w:r w:rsidRPr="00040540">
        <w:rPr>
          <w:rFonts w:ascii="Garamond" w:hAnsi="Garamond" w:cs="Garamond"/>
          <w:bCs/>
          <w:i/>
          <w:color w:val="000000"/>
          <w:sz w:val="24"/>
          <w:szCs w:val="24"/>
          <w:lang w:val="sq-AL"/>
        </w:rPr>
        <w:t>LOGBOOK</w:t>
      </w:r>
      <w:r w:rsidRPr="00A52937">
        <w:rPr>
          <w:rFonts w:ascii="Garamond" w:hAnsi="Garamond" w:cs="Garamond"/>
          <w:bCs/>
          <w:color w:val="000000"/>
          <w:sz w:val="24"/>
          <w:szCs w:val="24"/>
          <w:lang w:val="sq-AL"/>
        </w:rPr>
        <w:t>-ut</w:t>
      </w:r>
    </w:p>
    <w:p w14:paraId="745684EC" w14:textId="34E4F934" w:rsidR="00A70E60" w:rsidRPr="00DC5D92" w:rsidRDefault="00A52937" w:rsidP="00A70E60">
      <w:pPr>
        <w:autoSpaceDE w:val="0"/>
        <w:autoSpaceDN w:val="0"/>
        <w:adjustRightInd w:val="0"/>
        <w:spacing w:after="0" w:line="240" w:lineRule="auto"/>
        <w:ind w:firstLine="284"/>
        <w:rPr>
          <w:rFonts w:ascii="Garamond" w:hAnsi="Garamond" w:cs="Garamond"/>
          <w:b/>
          <w:bCs/>
          <w:color w:val="000000"/>
          <w:sz w:val="24"/>
          <w:szCs w:val="24"/>
          <w:lang w:val="sq-AL"/>
        </w:rPr>
      </w:pPr>
      <w:r>
        <w:rPr>
          <w:rFonts w:ascii="Garamond" w:hAnsi="Garamond" w:cs="Garamond"/>
          <w:b/>
          <w:bCs/>
          <w:color w:val="000000"/>
          <w:sz w:val="24"/>
          <w:szCs w:val="24"/>
          <w:lang w:val="sq-AL"/>
        </w:rPr>
        <w:t>A</w:t>
      </w:r>
      <w:r w:rsidR="00040540">
        <w:rPr>
          <w:rFonts w:ascii="Garamond" w:hAnsi="Garamond" w:cs="Garamond"/>
          <w:b/>
          <w:bCs/>
          <w:color w:val="000000"/>
          <w:sz w:val="24"/>
          <w:szCs w:val="24"/>
          <w:lang w:val="sq-AL"/>
        </w:rPr>
        <w:t xml:space="preserve"> –</w:t>
      </w:r>
      <w:r w:rsidR="00A70E60" w:rsidRPr="00DC5D92">
        <w:rPr>
          <w:rFonts w:ascii="Garamond" w:hAnsi="Garamond" w:cs="Garamond"/>
          <w:b/>
          <w:bCs/>
          <w:color w:val="000000"/>
          <w:sz w:val="24"/>
          <w:szCs w:val="24"/>
          <w:lang w:val="sq-AL"/>
        </w:rPr>
        <w:t xml:space="preserve"> Anijet e peshkimit</w:t>
      </w:r>
    </w:p>
    <w:p w14:paraId="745684ED"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Specifikimet minimale për librin e anijes</w:t>
      </w:r>
    </w:p>
    <w:p w14:paraId="745684EE" w14:textId="03E33BA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 Libri i anijes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ketë faqet e numëruara;</w:t>
      </w:r>
    </w:p>
    <w:p w14:paraId="745684EF"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Libri i anijes duhet të plotësohet çdo ditë (mesnatë) ose përpara mbërritjes në port;</w:t>
      </w:r>
    </w:p>
    <w:p w14:paraId="745684F0"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Libri i anijes duhet të plotësohet në rastet e inspektimit në det;</w:t>
      </w:r>
    </w:p>
    <w:p w14:paraId="745684F1"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Njëra nga kopjet e faqeve duhet të mbetet e ngjitur në librin e anijes;</w:t>
      </w:r>
    </w:p>
    <w:p w14:paraId="745684F2" w14:textId="70C93AA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 Libri i anijes duhet të mbahet në bord në mënyrë që të mbulojë aktivitetin e kryer gjatë</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një viti.</w:t>
      </w:r>
    </w:p>
    <w:p w14:paraId="745684F3"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Informacionet minimale standarde në librin e anijes</w:t>
      </w:r>
    </w:p>
    <w:p w14:paraId="745684F4"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Emri dhe adresa e kapitenit;</w:t>
      </w:r>
    </w:p>
    <w:p w14:paraId="745684F5"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Data dhe porti i nisjes, data dhe porti i mbërritjes;</w:t>
      </w:r>
    </w:p>
    <w:p w14:paraId="745684F6" w14:textId="2E09D89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Emri i anijes, numri i regjistrit, numri i ICCAT</w:t>
      </w:r>
      <w:r w:rsidR="00674F95">
        <w:rPr>
          <w:rFonts w:ascii="Garamond" w:hAnsi="Garamond" w:cs="Garamond"/>
          <w:color w:val="000000"/>
          <w:sz w:val="24"/>
          <w:szCs w:val="24"/>
          <w:lang w:val="sq-AL"/>
        </w:rPr>
        <w:t>-it</w:t>
      </w:r>
      <w:r w:rsidRPr="00DC5D92">
        <w:rPr>
          <w:rFonts w:ascii="Garamond" w:hAnsi="Garamond" w:cs="Garamond"/>
          <w:color w:val="000000"/>
          <w:sz w:val="24"/>
          <w:szCs w:val="24"/>
          <w:lang w:val="sq-AL"/>
        </w:rPr>
        <w:t>, sinjali i thirrjes ndërkombëtare n</w:t>
      </w:r>
      <w:r w:rsidR="00D67765">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radio dhe numri IMO (nëse ka). </w:t>
      </w:r>
    </w:p>
    <w:p w14:paraId="745684F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Veglat e peshkimit:</w:t>
      </w:r>
    </w:p>
    <w:p w14:paraId="745684F8" w14:textId="1089EBE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w:t>
      </w:r>
      <w:r w:rsidR="00D67765" w:rsidRPr="00DC5D92">
        <w:rPr>
          <w:rFonts w:ascii="Garamond" w:hAnsi="Garamond" w:cs="Garamond"/>
          <w:color w:val="000000"/>
          <w:sz w:val="24"/>
          <w:szCs w:val="24"/>
          <w:lang w:val="sq-AL"/>
        </w:rPr>
        <w:t xml:space="preserve">lloji </w:t>
      </w:r>
      <w:r w:rsidRPr="00DC5D92">
        <w:rPr>
          <w:rFonts w:ascii="Garamond" w:hAnsi="Garamond" w:cs="Garamond"/>
          <w:color w:val="000000"/>
          <w:sz w:val="24"/>
          <w:szCs w:val="24"/>
          <w:lang w:val="sq-AL"/>
        </w:rPr>
        <w:t>i kodit sipas FAO</w:t>
      </w:r>
      <w:r w:rsidR="00446D67">
        <w:rPr>
          <w:rFonts w:ascii="Garamond" w:hAnsi="Garamond" w:cs="Garamond"/>
          <w:color w:val="000000"/>
          <w:sz w:val="24"/>
          <w:szCs w:val="24"/>
          <w:lang w:val="sq-AL"/>
        </w:rPr>
        <w:t>s</w:t>
      </w:r>
      <w:r w:rsidRPr="00DC5D92">
        <w:rPr>
          <w:rFonts w:ascii="Garamond" w:hAnsi="Garamond" w:cs="Garamond"/>
          <w:color w:val="000000"/>
          <w:sz w:val="24"/>
          <w:szCs w:val="24"/>
          <w:lang w:val="sq-AL"/>
        </w:rPr>
        <w:t>;</w:t>
      </w:r>
    </w:p>
    <w:p w14:paraId="745684F9" w14:textId="6D8FD10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w:t>
      </w:r>
      <w:r w:rsidR="00D67765" w:rsidRPr="00DC5D92">
        <w:rPr>
          <w:rFonts w:ascii="Garamond" w:hAnsi="Garamond" w:cs="Garamond"/>
          <w:color w:val="000000"/>
          <w:sz w:val="24"/>
          <w:szCs w:val="24"/>
          <w:lang w:val="sq-AL"/>
        </w:rPr>
        <w:t xml:space="preserve">madhësia </w:t>
      </w:r>
      <w:r w:rsidRPr="00DC5D92">
        <w:rPr>
          <w:rFonts w:ascii="Garamond" w:hAnsi="Garamond" w:cs="Garamond"/>
          <w:color w:val="000000"/>
          <w:sz w:val="24"/>
          <w:szCs w:val="24"/>
          <w:lang w:val="sq-AL"/>
        </w:rPr>
        <w:t>(gjatësia, mad</w:t>
      </w:r>
      <w:r w:rsidR="006E6217">
        <w:rPr>
          <w:rFonts w:ascii="Garamond" w:hAnsi="Garamond" w:cs="Garamond"/>
          <w:color w:val="000000"/>
          <w:sz w:val="24"/>
          <w:szCs w:val="24"/>
          <w:lang w:val="sq-AL"/>
        </w:rPr>
        <w:t>hësia e syzeve, numri i grepave</w:t>
      </w:r>
      <w:r w:rsidRPr="00DC5D92">
        <w:rPr>
          <w:rFonts w:ascii="Garamond" w:hAnsi="Garamond" w:cs="Garamond"/>
          <w:color w:val="000000"/>
          <w:sz w:val="24"/>
          <w:szCs w:val="24"/>
          <w:lang w:val="sq-AL"/>
        </w:rPr>
        <w:t>...).</w:t>
      </w:r>
    </w:p>
    <w:p w14:paraId="745684FA"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 Aktiviteti në det me një rresht (minimumi) për ditë peshkimi, duke dhënë:</w:t>
      </w:r>
    </w:p>
    <w:p w14:paraId="745684FB" w14:textId="162B540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w:t>
      </w:r>
      <w:r w:rsidR="00D67765" w:rsidRPr="00DC5D92">
        <w:rPr>
          <w:rFonts w:ascii="Garamond" w:hAnsi="Garamond" w:cs="Garamond"/>
          <w:color w:val="000000"/>
          <w:sz w:val="24"/>
          <w:szCs w:val="24"/>
          <w:lang w:val="sq-AL"/>
        </w:rPr>
        <w:t>aktiviteti</w:t>
      </w:r>
      <w:r w:rsidR="00D67765">
        <w:rPr>
          <w:rFonts w:ascii="Garamond" w:hAnsi="Garamond" w:cs="Garamond"/>
          <w:color w:val="000000"/>
          <w:sz w:val="24"/>
          <w:szCs w:val="24"/>
          <w:lang w:val="sq-AL"/>
        </w:rPr>
        <w:t>n</w:t>
      </w:r>
      <w:r w:rsidR="00D67765"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(peshkim, lundrim...);</w:t>
      </w:r>
    </w:p>
    <w:p w14:paraId="745684FC" w14:textId="1742A3D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w:t>
      </w:r>
      <w:r w:rsidR="00D67765" w:rsidRPr="00DC5D92">
        <w:rPr>
          <w:rFonts w:ascii="Garamond" w:hAnsi="Garamond" w:cs="Garamond"/>
          <w:color w:val="000000"/>
          <w:sz w:val="24"/>
          <w:szCs w:val="24"/>
          <w:lang w:val="sq-AL"/>
        </w:rPr>
        <w:t>pozicioni</w:t>
      </w:r>
      <w:r w:rsidR="00D67765">
        <w:rPr>
          <w:rFonts w:ascii="Garamond" w:hAnsi="Garamond" w:cs="Garamond"/>
          <w:color w:val="000000"/>
          <w:sz w:val="24"/>
          <w:szCs w:val="24"/>
          <w:lang w:val="sq-AL"/>
        </w:rPr>
        <w:t>n</w:t>
      </w:r>
      <w:r w:rsidRPr="00DC5D92">
        <w:rPr>
          <w:rFonts w:ascii="Garamond" w:hAnsi="Garamond" w:cs="Garamond"/>
          <w:color w:val="000000"/>
          <w:sz w:val="24"/>
          <w:szCs w:val="24"/>
          <w:lang w:val="sq-AL"/>
        </w:rPr>
        <w:t>: pozicioni ekzakt ditor (në gradë dhe minuta), regjistruar për çdo aktivitet peshkimi ose në mesditë kur nuk ka pasur peshkim gjatë ditës;</w:t>
      </w:r>
    </w:p>
    <w:p w14:paraId="745684FD" w14:textId="186AA643"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c) </w:t>
      </w:r>
      <w:r w:rsidR="00D67765" w:rsidRPr="00DC5D92">
        <w:rPr>
          <w:rFonts w:ascii="Garamond" w:hAnsi="Garamond" w:cs="Garamond"/>
          <w:color w:val="000000"/>
          <w:sz w:val="24"/>
          <w:szCs w:val="24"/>
          <w:lang w:val="sq-AL"/>
        </w:rPr>
        <w:t>regjistrimi</w:t>
      </w:r>
      <w:r w:rsidR="00D67765">
        <w:rPr>
          <w:rFonts w:ascii="Garamond" w:hAnsi="Garamond" w:cs="Garamond"/>
          <w:color w:val="000000"/>
          <w:sz w:val="24"/>
          <w:szCs w:val="24"/>
          <w:lang w:val="sq-AL"/>
        </w:rPr>
        <w:t>n</w:t>
      </w:r>
      <w:r w:rsidR="00D67765" w:rsidRPr="00DC5D92">
        <w:rPr>
          <w:rFonts w:ascii="Garamond" w:hAnsi="Garamond" w:cs="Garamond"/>
          <w:color w:val="000000"/>
          <w:sz w:val="24"/>
          <w:szCs w:val="24"/>
          <w:lang w:val="sq-AL"/>
        </w:rPr>
        <w:t xml:space="preserve"> </w:t>
      </w:r>
      <w:r w:rsidR="00D67765">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zënieve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w:t>
      </w:r>
      <w:r w:rsidR="007723EB" w:rsidRPr="00DC5D92">
        <w:rPr>
          <w:rFonts w:ascii="Garamond" w:hAnsi="Garamond" w:cs="Garamond"/>
          <w:color w:val="000000"/>
          <w:sz w:val="24"/>
          <w:szCs w:val="24"/>
          <w:lang w:val="sq-AL"/>
        </w:rPr>
        <w:t>përfshin</w:t>
      </w:r>
      <w:r w:rsidRPr="00DC5D92">
        <w:rPr>
          <w:rFonts w:ascii="Garamond" w:hAnsi="Garamond" w:cs="Garamond"/>
          <w:color w:val="000000"/>
          <w:sz w:val="24"/>
          <w:szCs w:val="24"/>
          <w:lang w:val="sq-AL"/>
        </w:rPr>
        <w:t>:</w:t>
      </w:r>
    </w:p>
    <w:p w14:paraId="745684FE" w14:textId="6007B4D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kodin e FAOs;</w:t>
      </w:r>
    </w:p>
    <w:p w14:paraId="745684FF" w14:textId="15373D8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ii. pesh</w:t>
      </w:r>
      <w:r w:rsidR="00D67765">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rrumbullakosur (RWT) në kilogram për ditë;</w:t>
      </w:r>
    </w:p>
    <w:p w14:paraId="74568500" w14:textId="6208DAB8"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iii. numri</w:t>
      </w:r>
      <w:r w:rsidR="00D67765">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w:t>
      </w:r>
      <w:r w:rsidR="00D67765">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individëve për ditë.</w:t>
      </w:r>
    </w:p>
    <w:p w14:paraId="74568501" w14:textId="22729DD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Për anijet e peshkimit me rrethim (koshilok) kjo duhet të regjistrohet për çdo operacion peshkimi du</w:t>
      </w:r>
      <w:r w:rsidR="00D67765">
        <w:rPr>
          <w:rFonts w:ascii="Garamond" w:hAnsi="Garamond" w:cs="Garamond"/>
          <w:color w:val="000000"/>
          <w:sz w:val="24"/>
          <w:szCs w:val="24"/>
          <w:lang w:val="sq-AL"/>
        </w:rPr>
        <w:t>ke përfshirë edhe kthimet bosh.</w:t>
      </w:r>
    </w:p>
    <w:p w14:paraId="74568502" w14:textId="02C40B70" w:rsidR="00A70E60" w:rsidRPr="00DC5D92" w:rsidRDefault="00D67765"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6. Sigla e kapitenit.</w:t>
      </w:r>
    </w:p>
    <w:p w14:paraId="546DFDAC" w14:textId="77777777" w:rsidR="00D67765"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 Mënyra e matjes së peshës: vler</w:t>
      </w:r>
      <w:r w:rsidR="00D67765">
        <w:rPr>
          <w:rFonts w:ascii="Garamond" w:hAnsi="Garamond" w:cs="Garamond"/>
          <w:color w:val="000000"/>
          <w:sz w:val="24"/>
          <w:szCs w:val="24"/>
          <w:lang w:val="sq-AL"/>
        </w:rPr>
        <w:t>ësim, peshimi në bord, numërimi.</w:t>
      </w:r>
    </w:p>
    <w:p w14:paraId="74568504" w14:textId="5226308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8. Libri i anijes mbahet në peshë të gjallë ekuivalente peshku dhe përmendet faktori i konversionit </w:t>
      </w:r>
      <w:r w:rsidR="00D67765">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përdorur në vlerësim.</w:t>
      </w:r>
    </w:p>
    <w:p w14:paraId="74568505"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Minimumi i informacionit në librin e anijes në rast zbarkimi ose transbordimi</w:t>
      </w:r>
    </w:p>
    <w:p w14:paraId="74568506" w14:textId="4C99593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Data dhe porti i zbarki</w:t>
      </w:r>
      <w:r w:rsidR="00D67765">
        <w:rPr>
          <w:rFonts w:ascii="Garamond" w:hAnsi="Garamond" w:cs="Garamond"/>
          <w:color w:val="000000"/>
          <w:sz w:val="24"/>
          <w:szCs w:val="24"/>
          <w:lang w:val="sq-AL"/>
        </w:rPr>
        <w:t>mit, transbordimit/transferimit.</w:t>
      </w:r>
    </w:p>
    <w:p w14:paraId="7456850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Produkti:</w:t>
      </w:r>
    </w:p>
    <w:p w14:paraId="74568508" w14:textId="304FE80D"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w:t>
      </w:r>
      <w:r w:rsidR="00D67765" w:rsidRPr="00DC5D92">
        <w:rPr>
          <w:rFonts w:ascii="Garamond" w:hAnsi="Garamond" w:cs="Garamond"/>
          <w:color w:val="000000"/>
          <w:sz w:val="24"/>
          <w:szCs w:val="24"/>
          <w:lang w:val="sq-AL"/>
        </w:rPr>
        <w:t xml:space="preserve">speciet </w:t>
      </w:r>
      <w:r w:rsidRPr="00DC5D92">
        <w:rPr>
          <w:rFonts w:ascii="Garamond" w:hAnsi="Garamond" w:cs="Garamond"/>
          <w:color w:val="000000"/>
          <w:sz w:val="24"/>
          <w:szCs w:val="24"/>
          <w:lang w:val="sq-AL"/>
        </w:rPr>
        <w:t>dhe paraqitja sipas kodit FAOs;</w:t>
      </w:r>
    </w:p>
    <w:p w14:paraId="74568509" w14:textId="5FED0B6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w:t>
      </w:r>
      <w:r w:rsidR="00D67765" w:rsidRPr="00DC5D92">
        <w:rPr>
          <w:rFonts w:ascii="Garamond" w:hAnsi="Garamond" w:cs="Garamond"/>
          <w:color w:val="000000"/>
          <w:sz w:val="24"/>
          <w:szCs w:val="24"/>
          <w:lang w:val="sq-AL"/>
        </w:rPr>
        <w:t xml:space="preserve">numri </w:t>
      </w:r>
      <w:r w:rsidRPr="00DC5D92">
        <w:rPr>
          <w:rFonts w:ascii="Garamond" w:hAnsi="Garamond" w:cs="Garamond"/>
          <w:color w:val="000000"/>
          <w:sz w:val="24"/>
          <w:szCs w:val="24"/>
          <w:lang w:val="sq-AL"/>
        </w:rPr>
        <w:t>i individëve apo i kutive dhe sasia në kilogram.</w:t>
      </w:r>
    </w:p>
    <w:p w14:paraId="7456850A" w14:textId="43C6107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Sigla e kapitenit apo e agjentit të anijes</w:t>
      </w:r>
      <w:r w:rsidR="00D67765">
        <w:rPr>
          <w:rFonts w:ascii="Garamond" w:hAnsi="Garamond" w:cs="Garamond"/>
          <w:color w:val="000000"/>
          <w:sz w:val="24"/>
          <w:szCs w:val="24"/>
          <w:lang w:val="sq-AL"/>
        </w:rPr>
        <w:t>.</w:t>
      </w:r>
    </w:p>
    <w:p w14:paraId="7456850B" w14:textId="0176CE2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Në rastin e një transbordimi, emrin e anijes marrëse, f</w:t>
      </w:r>
      <w:r w:rsidR="00D67765">
        <w:rPr>
          <w:rFonts w:ascii="Garamond" w:hAnsi="Garamond" w:cs="Garamond"/>
          <w:color w:val="000000"/>
          <w:sz w:val="24"/>
          <w:szCs w:val="24"/>
          <w:lang w:val="sq-AL"/>
        </w:rPr>
        <w:t>lamurin e saj dhe numrin ICCAT.</w:t>
      </w:r>
    </w:p>
    <w:p w14:paraId="7456850C"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Minimumi i informacionit për librin e anijes në rastin e transferimit në kosha:</w:t>
      </w:r>
    </w:p>
    <w:p w14:paraId="7456850D" w14:textId="5ED9A3EF"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 Date, koha dhe vendi (gjatësi dhe gjerësi gjeografike) </w:t>
      </w:r>
      <w:r w:rsidR="00D67765">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transferimit</w:t>
      </w:r>
      <w:r w:rsidR="00D67765">
        <w:rPr>
          <w:rFonts w:ascii="Garamond" w:hAnsi="Garamond" w:cs="Garamond"/>
          <w:color w:val="000000"/>
          <w:sz w:val="24"/>
          <w:szCs w:val="24"/>
          <w:lang w:val="sq-AL"/>
        </w:rPr>
        <w:t>.</w:t>
      </w:r>
    </w:p>
    <w:p w14:paraId="7456850E"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Produktet:</w:t>
      </w:r>
    </w:p>
    <w:p w14:paraId="7456850F" w14:textId="1F20E55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w:t>
      </w:r>
      <w:r w:rsidR="00D67765" w:rsidRPr="00DC5D92">
        <w:rPr>
          <w:rFonts w:ascii="Garamond" w:hAnsi="Garamond" w:cs="Garamond"/>
          <w:color w:val="000000"/>
          <w:sz w:val="24"/>
          <w:szCs w:val="24"/>
          <w:lang w:val="sq-AL"/>
        </w:rPr>
        <w:t xml:space="preserve">speciet </w:t>
      </w:r>
      <w:r w:rsidR="00D67765">
        <w:rPr>
          <w:rFonts w:ascii="Garamond" w:hAnsi="Garamond" w:cs="Garamond"/>
          <w:color w:val="000000"/>
          <w:sz w:val="24"/>
          <w:szCs w:val="24"/>
          <w:lang w:val="sq-AL"/>
        </w:rPr>
        <w:t>e</w:t>
      </w:r>
      <w:r w:rsidR="00446D67">
        <w:rPr>
          <w:rFonts w:ascii="Garamond" w:hAnsi="Garamond" w:cs="Garamond"/>
          <w:color w:val="000000"/>
          <w:sz w:val="24"/>
          <w:szCs w:val="24"/>
          <w:lang w:val="sq-AL"/>
        </w:rPr>
        <w:t xml:space="preserve"> identifikuara sipas kodit FAO;</w:t>
      </w:r>
    </w:p>
    <w:p w14:paraId="74568510" w14:textId="4CCEE96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w:t>
      </w:r>
      <w:r w:rsidR="00D67765" w:rsidRPr="00DC5D92">
        <w:rPr>
          <w:rFonts w:ascii="Garamond" w:hAnsi="Garamond" w:cs="Garamond"/>
          <w:color w:val="000000"/>
          <w:sz w:val="24"/>
          <w:szCs w:val="24"/>
          <w:lang w:val="sq-AL"/>
        </w:rPr>
        <w:t xml:space="preserve">numri </w:t>
      </w:r>
      <w:r w:rsidRPr="00DC5D92">
        <w:rPr>
          <w:rFonts w:ascii="Garamond" w:hAnsi="Garamond" w:cs="Garamond"/>
          <w:color w:val="000000"/>
          <w:sz w:val="24"/>
          <w:szCs w:val="24"/>
          <w:lang w:val="sq-AL"/>
        </w:rPr>
        <w:t>i peshqve dhe sasi</w:t>
      </w:r>
      <w:r w:rsidR="00D67765">
        <w:rPr>
          <w:rFonts w:ascii="Garamond" w:hAnsi="Garamond" w:cs="Garamond"/>
          <w:color w:val="000000"/>
          <w:sz w:val="24"/>
          <w:szCs w:val="24"/>
          <w:lang w:val="sq-AL"/>
        </w:rPr>
        <w:t>a në kg e transferuar në kosha;</w:t>
      </w:r>
    </w:p>
    <w:p w14:paraId="74568511" w14:textId="06E5254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Emri i anijes transportuese,</w:t>
      </w:r>
      <w:r w:rsidR="00D67765">
        <w:rPr>
          <w:rFonts w:ascii="Garamond" w:hAnsi="Garamond" w:cs="Garamond"/>
          <w:color w:val="000000"/>
          <w:sz w:val="24"/>
          <w:szCs w:val="24"/>
          <w:lang w:val="sq-AL"/>
        </w:rPr>
        <w:t xml:space="preserve"> flamuri i saj dhe numri ICCAT.</w:t>
      </w:r>
    </w:p>
    <w:p w14:paraId="74568512" w14:textId="17725660"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4. Emri i fermës </w:t>
      </w:r>
      <w:r w:rsidR="00D67765">
        <w:rPr>
          <w:rFonts w:ascii="Garamond" w:hAnsi="Garamond" w:cs="Garamond"/>
          <w:color w:val="000000"/>
          <w:sz w:val="24"/>
          <w:szCs w:val="24"/>
          <w:lang w:val="sq-AL"/>
        </w:rPr>
        <w:t>ku shkon dhe numri i saj ICCAT.</w:t>
      </w:r>
    </w:p>
    <w:p w14:paraId="74568513" w14:textId="3326FB1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 Në rast të Operacioneve të Përbashkëta të Peshkimit (JFO) si shtes</w:t>
      </w:r>
      <w:r w:rsidR="00D67765">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e informacionit të dhënë në pikat 1 deri 4, kapiteni duhet të regjistrojë në librin e tij të anije</w:t>
      </w:r>
      <w:r w:rsidR="00D67765">
        <w:rPr>
          <w:rFonts w:ascii="Garamond" w:hAnsi="Garamond" w:cs="Garamond"/>
          <w:color w:val="000000"/>
          <w:sz w:val="24"/>
          <w:szCs w:val="24"/>
          <w:lang w:val="sq-AL"/>
        </w:rPr>
        <w:t>s:</w:t>
      </w:r>
    </w:p>
    <w:p w14:paraId="74568514"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për sa i përket anijes peshkuese që kalon peshkun në kosha:</w:t>
      </w:r>
    </w:p>
    <w:p w14:paraId="74568515" w14:textId="4145D5F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sasinë e zënieve të marra në bord</w:t>
      </w:r>
      <w:r w:rsidR="00446D67">
        <w:rPr>
          <w:rFonts w:ascii="Garamond" w:hAnsi="Garamond" w:cs="Garamond"/>
          <w:color w:val="000000"/>
          <w:sz w:val="24"/>
          <w:szCs w:val="24"/>
          <w:lang w:val="sq-AL"/>
        </w:rPr>
        <w:t>;</w:t>
      </w:r>
    </w:p>
    <w:p w14:paraId="74568516" w14:textId="2DCE355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shum</w:t>
      </w:r>
      <w:r w:rsidR="00D67765">
        <w:rPr>
          <w:rFonts w:ascii="Garamond" w:hAnsi="Garamond" w:cs="Garamond"/>
          <w:color w:val="000000"/>
          <w:sz w:val="24"/>
          <w:szCs w:val="24"/>
          <w:lang w:val="sq-AL"/>
        </w:rPr>
        <w:t>ën</w:t>
      </w:r>
      <w:r w:rsidRPr="00DC5D92">
        <w:rPr>
          <w:rFonts w:ascii="Garamond" w:hAnsi="Garamond" w:cs="Garamond"/>
          <w:color w:val="000000"/>
          <w:sz w:val="24"/>
          <w:szCs w:val="24"/>
          <w:lang w:val="sq-AL"/>
        </w:rPr>
        <w:t xml:space="preserve"> e zënieve të numëruara kundrejt kuotës individuale</w:t>
      </w:r>
      <w:r w:rsidR="00446D67">
        <w:rPr>
          <w:rFonts w:ascii="Garamond" w:hAnsi="Garamond" w:cs="Garamond"/>
          <w:color w:val="000000"/>
          <w:sz w:val="24"/>
          <w:szCs w:val="24"/>
          <w:lang w:val="sq-AL"/>
        </w:rPr>
        <w:t>;</w:t>
      </w:r>
    </w:p>
    <w:p w14:paraId="74568517" w14:textId="639FB7F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emrat e anijeve të tjer</w:t>
      </w:r>
      <w:r w:rsidR="00D67765">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të përfshirë në JFO</w:t>
      </w:r>
      <w:r w:rsidR="00446D67">
        <w:rPr>
          <w:rFonts w:ascii="Garamond" w:hAnsi="Garamond" w:cs="Garamond"/>
          <w:color w:val="000000"/>
          <w:sz w:val="24"/>
          <w:szCs w:val="24"/>
          <w:lang w:val="sq-AL"/>
        </w:rPr>
        <w:t>;</w:t>
      </w:r>
    </w:p>
    <w:p w14:paraId="74568518"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për sa i përket anijeve të tjera peshkuese që nuk përfshihen në transferimin e peshkut:</w:t>
      </w:r>
    </w:p>
    <w:p w14:paraId="74568519" w14:textId="4DBEE86C"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emrin e anijeve të tjer</w:t>
      </w:r>
      <w:r w:rsidR="00D67765">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të përfshirë në JFO, sinjalet e radios të thirrjes ndërkombëtare të tyre dhe numrat e ICCAT</w:t>
      </w:r>
      <w:r w:rsidR="00D67765">
        <w:rPr>
          <w:rFonts w:ascii="Garamond" w:hAnsi="Garamond" w:cs="Garamond"/>
          <w:color w:val="000000"/>
          <w:sz w:val="24"/>
          <w:szCs w:val="24"/>
          <w:lang w:val="sq-AL"/>
        </w:rPr>
        <w:t>-it</w:t>
      </w:r>
      <w:r w:rsidR="00446D67">
        <w:rPr>
          <w:rFonts w:ascii="Garamond" w:hAnsi="Garamond" w:cs="Garamond"/>
          <w:color w:val="000000"/>
          <w:sz w:val="24"/>
          <w:szCs w:val="24"/>
          <w:lang w:val="sq-AL"/>
        </w:rPr>
        <w:t>;</w:t>
      </w:r>
    </w:p>
    <w:p w14:paraId="7456851A" w14:textId="5AE05561"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që asnjë zënie nuk është marrë në bordin ose është transferuar në kosha</w:t>
      </w:r>
      <w:r w:rsidR="00446D67">
        <w:rPr>
          <w:rFonts w:ascii="Garamond" w:hAnsi="Garamond" w:cs="Garamond"/>
          <w:color w:val="000000"/>
          <w:sz w:val="24"/>
          <w:szCs w:val="24"/>
          <w:lang w:val="sq-AL"/>
        </w:rPr>
        <w:t>;</w:t>
      </w:r>
    </w:p>
    <w:p w14:paraId="7456851B" w14:textId="692DFE3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shuma e zënieve të numëruara kundrejt kuotave të tyre individuale</w:t>
      </w:r>
      <w:r w:rsidR="00446D67">
        <w:rPr>
          <w:rFonts w:ascii="Garamond" w:hAnsi="Garamond" w:cs="Garamond"/>
          <w:color w:val="000000"/>
          <w:sz w:val="24"/>
          <w:szCs w:val="24"/>
          <w:lang w:val="sq-AL"/>
        </w:rPr>
        <w:t>;</w:t>
      </w:r>
    </w:p>
    <w:p w14:paraId="7456851C" w14:textId="4C7F485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 emrin dhe numrin ICCAT të anijes peshkuese të përmendur në </w:t>
      </w:r>
      <w:r w:rsidR="00D67765">
        <w:rPr>
          <w:rFonts w:ascii="Garamond" w:hAnsi="Garamond" w:cs="Garamond"/>
          <w:color w:val="000000"/>
          <w:sz w:val="24"/>
          <w:szCs w:val="24"/>
          <w:lang w:val="sq-AL"/>
        </w:rPr>
        <w:t>“</w:t>
      </w:r>
      <w:r w:rsidRPr="00DC5D92">
        <w:rPr>
          <w:rFonts w:ascii="Garamond" w:hAnsi="Garamond" w:cs="Garamond"/>
          <w:color w:val="000000"/>
          <w:sz w:val="24"/>
          <w:szCs w:val="24"/>
          <w:lang w:val="sq-AL"/>
        </w:rPr>
        <w:t>a</w:t>
      </w:r>
      <w:r w:rsidR="00D67765">
        <w:rPr>
          <w:rFonts w:ascii="Garamond" w:hAnsi="Garamond" w:cs="Garamond"/>
          <w:color w:val="000000"/>
          <w:sz w:val="24"/>
          <w:szCs w:val="24"/>
          <w:lang w:val="sq-AL"/>
        </w:rPr>
        <w:t>”.</w:t>
      </w:r>
    </w:p>
    <w:p w14:paraId="7456851D"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B – Anijet rimorkiator (tërheqëse)</w:t>
      </w:r>
    </w:p>
    <w:p w14:paraId="7456851E" w14:textId="350470B4"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Kapitenët e anijeve rimorkiator regjistrojnë në ditarin e tyre ditor datën, kohën dhe pozicionin e transferimit, sasitë e transferuara (numri i peshqve dhe sasia në kg), numri i koshit, si dhe emri i anijes peshkuese, flamuri dhe numri ICCAT, emri i anijeve të tjer</w:t>
      </w:r>
      <w:r w:rsidR="00D67765">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të përfshira dhe numri i tyre ICCAT</w:t>
      </w:r>
      <w:r w:rsidR="00446D67">
        <w:rPr>
          <w:rFonts w:ascii="Garamond" w:hAnsi="Garamond" w:cs="Garamond"/>
          <w:color w:val="000000"/>
          <w:sz w:val="24"/>
          <w:szCs w:val="24"/>
          <w:lang w:val="sq-AL"/>
        </w:rPr>
        <w:t>-it</w:t>
      </w:r>
      <w:r w:rsidRPr="00DC5D92">
        <w:rPr>
          <w:rFonts w:ascii="Garamond" w:hAnsi="Garamond" w:cs="Garamond"/>
          <w:color w:val="000000"/>
          <w:sz w:val="24"/>
          <w:szCs w:val="24"/>
          <w:lang w:val="sq-AL"/>
        </w:rPr>
        <w:t>, ferma e destinacionit dhe numri ICCAT i saj, si dhe numri i deklaratës së transferimit të ICCAT</w:t>
      </w:r>
      <w:r w:rsidR="00446D67">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51F" w14:textId="6E6081FE"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Transferimet e mëtejshme në anijet ndihmëse ose anijet e tjera tërheqëse duhet të raportohen duke përfshirë të njëjtin informacion si në pikën 1, si dhe emrin e anijes ndihmëse ose të mjetit tërheqës, flamurin dhe numrin ICCAT dhe numrin e deklaratës së transferimit të ICCAT</w:t>
      </w:r>
      <w:r w:rsidR="00446D67">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520" w14:textId="1031CA7A"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 Libri i anijes përmban detajet e të gjitha transfertave të kryera gjatë sezonit të peshkimit. Libri i </w:t>
      </w:r>
      <w:r w:rsidR="00D67765">
        <w:rPr>
          <w:rFonts w:ascii="Garamond" w:hAnsi="Garamond" w:cs="Garamond"/>
          <w:color w:val="000000"/>
          <w:sz w:val="24"/>
          <w:szCs w:val="24"/>
          <w:lang w:val="sq-AL"/>
        </w:rPr>
        <w:t>anijes duhet të mbahet në bord</w:t>
      </w:r>
      <w:r w:rsidRPr="00DC5D92">
        <w:rPr>
          <w:rFonts w:ascii="Garamond" w:hAnsi="Garamond" w:cs="Garamond"/>
          <w:color w:val="000000"/>
          <w:sz w:val="24"/>
          <w:szCs w:val="24"/>
          <w:lang w:val="sq-AL"/>
        </w:rPr>
        <w:t xml:space="preserve"> dhe të jetë i arritshëm në çdo kohë për qëllime kontrolli</w:t>
      </w:r>
      <w:r w:rsidR="00D67765">
        <w:rPr>
          <w:rFonts w:ascii="Garamond" w:hAnsi="Garamond" w:cs="Garamond"/>
          <w:color w:val="000000"/>
          <w:sz w:val="24"/>
          <w:szCs w:val="24"/>
          <w:lang w:val="sq-AL"/>
        </w:rPr>
        <w:t>.</w:t>
      </w:r>
    </w:p>
    <w:p w14:paraId="74568521" w14:textId="377EA4F8"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C </w:t>
      </w:r>
      <w:r w:rsidR="00040540">
        <w:rPr>
          <w:rFonts w:ascii="Garamond" w:hAnsi="Garamond" w:cs="Garamond"/>
          <w:b/>
          <w:bCs/>
          <w:color w:val="000000"/>
          <w:sz w:val="24"/>
          <w:szCs w:val="24"/>
          <w:lang w:val="sq-AL"/>
        </w:rPr>
        <w:t>–</w:t>
      </w:r>
      <w:r w:rsidRPr="00DC5D92">
        <w:rPr>
          <w:rFonts w:ascii="Garamond" w:hAnsi="Garamond" w:cs="Garamond"/>
          <w:b/>
          <w:bCs/>
          <w:color w:val="000000"/>
          <w:sz w:val="24"/>
          <w:szCs w:val="24"/>
          <w:lang w:val="sq-AL"/>
        </w:rPr>
        <w:t xml:space="preserve"> Anijet </w:t>
      </w:r>
      <w:r w:rsidR="00446D67">
        <w:rPr>
          <w:rFonts w:ascii="Garamond" w:hAnsi="Garamond" w:cs="Garamond"/>
          <w:b/>
          <w:bCs/>
          <w:color w:val="000000"/>
          <w:sz w:val="24"/>
          <w:szCs w:val="24"/>
          <w:lang w:val="sq-AL"/>
        </w:rPr>
        <w:t>n</w:t>
      </w:r>
      <w:r w:rsidRPr="00DC5D92">
        <w:rPr>
          <w:rFonts w:ascii="Garamond" w:hAnsi="Garamond" w:cs="Garamond"/>
          <w:b/>
          <w:bCs/>
          <w:color w:val="000000"/>
          <w:sz w:val="24"/>
          <w:szCs w:val="24"/>
          <w:lang w:val="sq-AL"/>
        </w:rPr>
        <w:t>dihmëse</w:t>
      </w:r>
    </w:p>
    <w:p w14:paraId="74568522"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Kapitenët e anijeve ndihmëse regjistrojnë çdo ditë aktivitetet e tyre në librin e tyre, duke përfshirë datën, kohën dhe pozicionet, sasitë e tonit të marra në bord dhe anijen e peshkimit, fermën ose emrin e kurthit që veprojnë në bashkëpunim.</w:t>
      </w:r>
    </w:p>
    <w:p w14:paraId="74568523"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Libri i anijes duhet të përmbajë detajet e të gjitha aktiviteteve të kryera gjatë sezonit të peshkimit. Libri i anijes duhet të mbahet në bord dhe të jetë i arritshëm në çdo kohë për qëllime kontrolli.</w:t>
      </w:r>
    </w:p>
    <w:p w14:paraId="74568524" w14:textId="3EB213BF"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D – Anijet përpunuese</w:t>
      </w:r>
      <w:r w:rsidR="00F670E8">
        <w:rPr>
          <w:rFonts w:ascii="Garamond" w:hAnsi="Garamond" w:cs="Garamond"/>
          <w:b/>
          <w:bCs/>
          <w:color w:val="000000"/>
          <w:sz w:val="24"/>
          <w:szCs w:val="24"/>
          <w:lang w:val="sq-AL"/>
        </w:rPr>
        <w:t xml:space="preserve"> </w:t>
      </w:r>
    </w:p>
    <w:p w14:paraId="74568525" w14:textId="16C57B69"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Kapitenët e anijeve përpunuese duhet të raportojnë në librin e tyre të anijes,</w:t>
      </w:r>
      <w:r w:rsidR="00D67765">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datën, kohën dhe pozicionin e veprimtarive dhe sasitë e transborduara, numrin dhe peshën e tonit të marr</w:t>
      </w:r>
      <w:r w:rsidR="00D67765">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nga ferma, kurthe ose anije peshkuese aty ku është e aplikueshme. Ata gjithashtu duhet të raportojnë emrat dhe numrat ICCAT të atyre fermave, kurtheve ose anijeve të peshkimit.</w:t>
      </w:r>
    </w:p>
    <w:p w14:paraId="74568526"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Kapitenët e anijeve përpunuese duhet të mbajnë një libër të përpunimit ditor duke specifikuar peshën e rrumbullakosur dhe numrin e peshqve të transferuar ose transboduar, faktorin e konvertimit të përdorur, peshat dhe sasitë sipas prezantimit të produktit.</w:t>
      </w:r>
    </w:p>
    <w:p w14:paraId="74568527"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Kapitenët e anijeve përpunuese duhet të mbajnë një plan depozitimi që tregon vendndodhjen dhe sasitë e secilës specie dhe paraqitjen.</w:t>
      </w:r>
    </w:p>
    <w:p w14:paraId="74568528" w14:textId="21816C66" w:rsidR="00A70E60" w:rsidRPr="00DC5D92" w:rsidRDefault="00A70E60" w:rsidP="00A70E6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Libri i anijes duhet të përmbajë detajet e të gjitha transbordimeve të kryera gjatë sezonit të peshkimit. Libri ditori i anijes, libri i përpunimit, plani i depozitimit, origjinali i deklaratave të transbordimeve</w:t>
      </w:r>
      <w:r w:rsidR="00D67765">
        <w:rPr>
          <w:rFonts w:ascii="Garamond" w:hAnsi="Garamond" w:cs="Garamond"/>
          <w:color w:val="000000"/>
          <w:sz w:val="24"/>
          <w:szCs w:val="24"/>
          <w:lang w:val="sq-AL"/>
        </w:rPr>
        <w:t xml:space="preserve"> ICCAT duhet të mbahen në bord</w:t>
      </w:r>
      <w:r w:rsidRPr="00DC5D92">
        <w:rPr>
          <w:rFonts w:ascii="Garamond" w:hAnsi="Garamond" w:cs="Garamond"/>
          <w:color w:val="000000"/>
          <w:sz w:val="24"/>
          <w:szCs w:val="24"/>
          <w:lang w:val="sq-AL"/>
        </w:rPr>
        <w:t xml:space="preserve"> dhe të jenë të arritshme në çdo kohë për qëllime kontrolli.</w:t>
      </w:r>
    </w:p>
    <w:p w14:paraId="74568529" w14:textId="77777777" w:rsidR="00A70E60" w:rsidRPr="00DC5D92" w:rsidRDefault="00A70E60" w:rsidP="00A70E6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456852A" w14:textId="77777777" w:rsidR="00A70E60" w:rsidRPr="00DC5D92" w:rsidRDefault="00A70E60" w:rsidP="00A70E60">
      <w:pPr>
        <w:autoSpaceDE w:val="0"/>
        <w:autoSpaceDN w:val="0"/>
        <w:adjustRightInd w:val="0"/>
        <w:spacing w:after="0" w:line="240" w:lineRule="auto"/>
        <w:ind w:firstLine="284"/>
        <w:jc w:val="right"/>
        <w:rPr>
          <w:rFonts w:ascii="Garamond" w:hAnsi="Garamond"/>
          <w:b/>
          <w:bCs/>
          <w:sz w:val="24"/>
          <w:szCs w:val="24"/>
          <w:lang w:val="sq-AL"/>
        </w:rPr>
      </w:pPr>
    </w:p>
    <w:p w14:paraId="7456852B" w14:textId="77777777" w:rsidR="00A70E60" w:rsidRPr="00DC5D92" w:rsidRDefault="00A70E60" w:rsidP="00A70E60">
      <w:pPr>
        <w:autoSpaceDE w:val="0"/>
        <w:autoSpaceDN w:val="0"/>
        <w:adjustRightInd w:val="0"/>
        <w:spacing w:after="0" w:line="240" w:lineRule="auto"/>
        <w:ind w:firstLine="284"/>
        <w:jc w:val="right"/>
        <w:rPr>
          <w:rFonts w:ascii="Garamond" w:hAnsi="Garamond"/>
          <w:b/>
          <w:bCs/>
          <w:sz w:val="24"/>
          <w:szCs w:val="24"/>
          <w:lang w:val="sq-AL"/>
        </w:rPr>
      </w:pPr>
    </w:p>
    <w:p w14:paraId="7456852C" w14:textId="77777777" w:rsidR="00A70E60" w:rsidRPr="00DC5D92" w:rsidRDefault="00A70E60" w:rsidP="00A70E60">
      <w:pPr>
        <w:autoSpaceDE w:val="0"/>
        <w:autoSpaceDN w:val="0"/>
        <w:adjustRightInd w:val="0"/>
        <w:spacing w:after="0" w:line="240" w:lineRule="auto"/>
        <w:ind w:firstLine="284"/>
        <w:jc w:val="right"/>
        <w:rPr>
          <w:rFonts w:ascii="Garamond" w:hAnsi="Garamond"/>
          <w:b/>
          <w:bCs/>
          <w:sz w:val="24"/>
          <w:szCs w:val="24"/>
          <w:lang w:val="sq-AL"/>
        </w:rPr>
        <w:sectPr w:rsidR="00A70E60" w:rsidRPr="00DC5D92" w:rsidSect="00A70E60">
          <w:pgSz w:w="12240" w:h="15840"/>
          <w:pgMar w:top="1440" w:right="1440" w:bottom="1440" w:left="1440" w:header="720" w:footer="720" w:gutter="0"/>
          <w:cols w:space="720"/>
          <w:noEndnote/>
        </w:sectPr>
      </w:pPr>
    </w:p>
    <w:p w14:paraId="7456852D" w14:textId="297CD0B0" w:rsidR="00A70E60" w:rsidRPr="00A52937" w:rsidRDefault="00A52937" w:rsidP="00A52937">
      <w:pPr>
        <w:autoSpaceDE w:val="0"/>
        <w:autoSpaceDN w:val="0"/>
        <w:adjustRightInd w:val="0"/>
        <w:spacing w:after="0" w:line="240" w:lineRule="auto"/>
        <w:ind w:firstLine="284"/>
        <w:jc w:val="center"/>
        <w:rPr>
          <w:rFonts w:ascii="Garamond" w:hAnsi="Garamond"/>
          <w:bCs/>
          <w:sz w:val="24"/>
          <w:szCs w:val="24"/>
          <w:lang w:val="sq-AL"/>
        </w:rPr>
      </w:pPr>
      <w:r w:rsidRPr="00A52937">
        <w:rPr>
          <w:rFonts w:ascii="Garamond" w:hAnsi="Garamond"/>
          <w:bCs/>
          <w:sz w:val="24"/>
          <w:szCs w:val="24"/>
          <w:lang w:val="sq-AL"/>
        </w:rPr>
        <w:t>SHTOJC</w:t>
      </w:r>
      <w:r w:rsidR="00040540">
        <w:rPr>
          <w:rFonts w:ascii="Garamond" w:hAnsi="Garamond"/>
          <w:bCs/>
          <w:sz w:val="24"/>
          <w:szCs w:val="24"/>
          <w:lang w:val="sq-AL"/>
        </w:rPr>
        <w:t>Ë</w:t>
      </w:r>
      <w:r w:rsidRPr="00A52937">
        <w:rPr>
          <w:rFonts w:ascii="Garamond" w:hAnsi="Garamond"/>
          <w:bCs/>
          <w:sz w:val="24"/>
          <w:szCs w:val="24"/>
          <w:lang w:val="sq-AL"/>
        </w:rPr>
        <w:t xml:space="preserve"> 3</w:t>
      </w:r>
    </w:p>
    <w:p w14:paraId="7A5272DF" w14:textId="77777777" w:rsidR="00681DA6" w:rsidRDefault="00A70E60" w:rsidP="002B1449">
      <w:pPr>
        <w:autoSpaceDE w:val="0"/>
        <w:autoSpaceDN w:val="0"/>
        <w:adjustRightInd w:val="0"/>
        <w:spacing w:after="0" w:line="240" w:lineRule="auto"/>
        <w:rPr>
          <w:rFonts w:ascii="Garamond" w:hAnsi="Garamond"/>
          <w:b/>
          <w:bCs/>
          <w:sz w:val="18"/>
          <w:szCs w:val="18"/>
          <w:lang w:val="sq-AL"/>
        </w:rPr>
      </w:pPr>
      <w:r w:rsidRPr="00DC5D92">
        <w:rPr>
          <w:rFonts w:ascii="Garamond" w:hAnsi="Garamond"/>
          <w:b/>
          <w:bCs/>
          <w:sz w:val="18"/>
          <w:szCs w:val="18"/>
          <w:lang w:val="sq-AL"/>
        </w:rPr>
        <w:t>Nr. i dokumentit</w:t>
      </w:r>
      <w:r w:rsidR="00F670E8">
        <w:rPr>
          <w:rFonts w:ascii="Garamond" w:hAnsi="Garamond"/>
          <w:b/>
          <w:bCs/>
          <w:sz w:val="18"/>
          <w:szCs w:val="18"/>
          <w:lang w:val="sq-AL"/>
        </w:rPr>
        <w:t xml:space="preserve"> </w:t>
      </w:r>
    </w:p>
    <w:p w14:paraId="7456852E" w14:textId="3BE8EF21" w:rsidR="00A70E60" w:rsidRPr="00DC5D92" w:rsidRDefault="00A70E60" w:rsidP="002B1449">
      <w:pPr>
        <w:autoSpaceDE w:val="0"/>
        <w:autoSpaceDN w:val="0"/>
        <w:adjustRightInd w:val="0"/>
        <w:spacing w:after="0" w:line="240" w:lineRule="auto"/>
        <w:rPr>
          <w:rFonts w:ascii="Garamond" w:hAnsi="Garamond"/>
          <w:b/>
          <w:bCs/>
          <w:sz w:val="18"/>
          <w:szCs w:val="18"/>
          <w:lang w:val="sq-AL"/>
        </w:rPr>
      </w:pPr>
      <w:r w:rsidRPr="00DC5D92">
        <w:rPr>
          <w:rFonts w:ascii="Garamond" w:hAnsi="Garamond"/>
          <w:b/>
          <w:bCs/>
          <w:sz w:val="18"/>
          <w:szCs w:val="18"/>
          <w:lang w:val="sq-AL"/>
        </w:rPr>
        <w:t xml:space="preserve">DEKLARATA E </w:t>
      </w:r>
      <w:r w:rsidR="00EC72DB">
        <w:rPr>
          <w:rFonts w:ascii="Garamond" w:hAnsi="Garamond"/>
          <w:b/>
          <w:bCs/>
          <w:sz w:val="18"/>
          <w:szCs w:val="18"/>
          <w:lang w:val="sq-AL"/>
        </w:rPr>
        <w:t>ICCAT-it</w:t>
      </w:r>
      <w:r w:rsidR="00112E4A">
        <w:rPr>
          <w:rFonts w:ascii="Garamond" w:hAnsi="Garamond"/>
          <w:b/>
          <w:bCs/>
          <w:sz w:val="18"/>
          <w:szCs w:val="18"/>
          <w:lang w:val="sq-AL"/>
        </w:rPr>
        <w:t xml:space="preserve"> </w:t>
      </w:r>
      <w:r w:rsidRPr="00DC5D92">
        <w:rPr>
          <w:rFonts w:ascii="Garamond" w:hAnsi="Garamond"/>
          <w:b/>
          <w:bCs/>
          <w:sz w:val="18"/>
          <w:szCs w:val="18"/>
          <w:lang w:val="sq-AL"/>
        </w:rPr>
        <w:t>PËR TRANSFERIMIN/TRANSBORDIMIN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42"/>
        <w:gridCol w:w="735"/>
        <w:gridCol w:w="766"/>
        <w:gridCol w:w="525"/>
        <w:gridCol w:w="458"/>
        <w:gridCol w:w="927"/>
        <w:gridCol w:w="927"/>
        <w:gridCol w:w="932"/>
        <w:gridCol w:w="68"/>
        <w:gridCol w:w="1000"/>
        <w:gridCol w:w="1002"/>
        <w:gridCol w:w="911"/>
        <w:gridCol w:w="255"/>
        <w:gridCol w:w="3435"/>
      </w:tblGrid>
      <w:tr w:rsidR="00A70E60" w:rsidRPr="00DC5D92" w14:paraId="74568545" w14:textId="77777777" w:rsidTr="00A70E60">
        <w:trPr>
          <w:trHeight w:val="937"/>
        </w:trPr>
        <w:tc>
          <w:tcPr>
            <w:tcW w:w="3243" w:type="dxa"/>
            <w:gridSpan w:val="5"/>
            <w:tcBorders>
              <w:top w:val="single" w:sz="4" w:space="0" w:color="auto"/>
              <w:left w:val="nil"/>
              <w:bottom w:val="single" w:sz="4" w:space="0" w:color="auto"/>
              <w:right w:val="nil"/>
            </w:tcBorders>
          </w:tcPr>
          <w:p w14:paraId="7456852F" w14:textId="626938E6" w:rsidR="00A70E60" w:rsidRPr="00DC5D92" w:rsidRDefault="00A70E60" w:rsidP="002B1449">
            <w:pPr>
              <w:pStyle w:val="Default"/>
              <w:jc w:val="center"/>
              <w:rPr>
                <w:rFonts w:ascii="Garamond" w:hAnsi="Garamond"/>
                <w:b/>
                <w:bCs/>
                <w:sz w:val="18"/>
                <w:szCs w:val="18"/>
                <w:lang w:val="sq-AL"/>
              </w:rPr>
            </w:pPr>
            <w:r w:rsidRPr="00DC5D92">
              <w:rPr>
                <w:rFonts w:ascii="Garamond" w:hAnsi="Garamond"/>
                <w:b/>
                <w:bCs/>
                <w:sz w:val="18"/>
                <w:szCs w:val="18"/>
                <w:lang w:val="sq-AL"/>
              </w:rPr>
              <w:t>Anija rimorkiuese/mbajtëse</w:t>
            </w:r>
            <w:r w:rsidR="00F670E8">
              <w:rPr>
                <w:rFonts w:ascii="Garamond" w:hAnsi="Garamond"/>
                <w:b/>
                <w:bCs/>
                <w:sz w:val="18"/>
                <w:szCs w:val="18"/>
                <w:lang w:val="sq-AL"/>
              </w:rPr>
              <w:t xml:space="preserve"> </w:t>
            </w:r>
            <w:r w:rsidRPr="00DC5D92">
              <w:rPr>
                <w:rFonts w:ascii="Garamond" w:hAnsi="Garamond"/>
                <w:b/>
                <w:bCs/>
                <w:sz w:val="18"/>
                <w:szCs w:val="18"/>
                <w:lang w:val="sq-AL"/>
              </w:rPr>
              <w:t>(</w:t>
            </w:r>
            <w:r w:rsidRPr="00DC5D92">
              <w:rPr>
                <w:rFonts w:ascii="Garamond" w:hAnsi="Garamond"/>
                <w:b/>
                <w:bCs/>
                <w:i/>
                <w:iCs/>
                <w:sz w:val="18"/>
                <w:szCs w:val="18"/>
                <w:lang w:val="sq-AL"/>
              </w:rPr>
              <w:t>tug/carrier vessel</w:t>
            </w:r>
            <w:r w:rsidRPr="00DC5D92">
              <w:rPr>
                <w:rFonts w:ascii="Garamond" w:hAnsi="Garamond"/>
                <w:b/>
                <w:bCs/>
                <w:sz w:val="18"/>
                <w:szCs w:val="18"/>
                <w:lang w:val="sq-AL"/>
              </w:rPr>
              <w:t>)</w:t>
            </w:r>
          </w:p>
          <w:p w14:paraId="74568530"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Emri i anijes dhe sinjali i thirrjes në radio Flamuri:</w:t>
            </w:r>
          </w:p>
          <w:p w14:paraId="74568531"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Nr. i autorizimit të Shtetit flamur:</w:t>
            </w:r>
          </w:p>
          <w:p w14:paraId="74568532" w14:textId="65BB2BA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i </w:t>
            </w:r>
            <w:r w:rsidR="00470D36">
              <w:rPr>
                <w:rFonts w:ascii="Garamond" w:hAnsi="Garamond"/>
                <w:sz w:val="18"/>
                <w:szCs w:val="18"/>
                <w:lang w:val="sq-AL"/>
              </w:rPr>
              <w:t>r</w:t>
            </w:r>
            <w:r w:rsidRPr="00DC5D92">
              <w:rPr>
                <w:rFonts w:ascii="Garamond" w:hAnsi="Garamond"/>
                <w:sz w:val="18"/>
                <w:szCs w:val="18"/>
                <w:lang w:val="sq-AL"/>
              </w:rPr>
              <w:t>egjistrit kombëtar</w:t>
            </w:r>
          </w:p>
          <w:p w14:paraId="74568533" w14:textId="3C437F79"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i </w:t>
            </w:r>
            <w:r w:rsidR="00470D36">
              <w:rPr>
                <w:rFonts w:ascii="Garamond" w:hAnsi="Garamond"/>
                <w:sz w:val="18"/>
                <w:szCs w:val="18"/>
                <w:lang w:val="sq-AL"/>
              </w:rPr>
              <w:t>r</w:t>
            </w:r>
            <w:r w:rsidRPr="00DC5D92">
              <w:rPr>
                <w:rFonts w:ascii="Garamond" w:hAnsi="Garamond"/>
                <w:sz w:val="18"/>
                <w:szCs w:val="18"/>
                <w:lang w:val="sq-AL"/>
              </w:rPr>
              <w:t>egjistrit ICCAT</w:t>
            </w:r>
          </w:p>
          <w:p w14:paraId="74568534" w14:textId="77777777" w:rsidR="00A70E60" w:rsidRPr="00DC5D92" w:rsidRDefault="00A70E60" w:rsidP="002B1449">
            <w:pPr>
              <w:pStyle w:val="Default"/>
              <w:rPr>
                <w:rFonts w:ascii="Garamond" w:hAnsi="Garamond"/>
                <w:b/>
                <w:bCs/>
                <w:sz w:val="18"/>
                <w:szCs w:val="18"/>
                <w:lang w:val="sq-AL"/>
              </w:rPr>
            </w:pPr>
            <w:r w:rsidRPr="00DC5D92">
              <w:rPr>
                <w:rFonts w:ascii="Garamond" w:hAnsi="Garamond"/>
                <w:sz w:val="18"/>
                <w:szCs w:val="18"/>
                <w:lang w:val="sq-AL"/>
              </w:rPr>
              <w:t xml:space="preserve">Nr. IMO </w:t>
            </w:r>
          </w:p>
        </w:tc>
        <w:tc>
          <w:tcPr>
            <w:tcW w:w="3244" w:type="dxa"/>
            <w:gridSpan w:val="4"/>
            <w:tcBorders>
              <w:top w:val="single" w:sz="4" w:space="0" w:color="auto"/>
              <w:left w:val="nil"/>
              <w:bottom w:val="single" w:sz="4" w:space="0" w:color="auto"/>
              <w:right w:val="single" w:sz="4" w:space="0" w:color="auto"/>
            </w:tcBorders>
          </w:tcPr>
          <w:p w14:paraId="74568535" w14:textId="77777777" w:rsidR="00A70E60" w:rsidRPr="00DC5D92" w:rsidRDefault="00A70E60" w:rsidP="002B1449">
            <w:pPr>
              <w:pStyle w:val="Default"/>
              <w:jc w:val="center"/>
              <w:rPr>
                <w:rFonts w:ascii="Garamond" w:hAnsi="Garamond"/>
                <w:b/>
                <w:bCs/>
                <w:sz w:val="18"/>
                <w:szCs w:val="18"/>
                <w:lang w:val="sq-AL"/>
              </w:rPr>
            </w:pPr>
            <w:r w:rsidRPr="00DC5D92">
              <w:rPr>
                <w:rFonts w:ascii="Garamond" w:hAnsi="Garamond"/>
                <w:b/>
                <w:bCs/>
                <w:sz w:val="18"/>
                <w:szCs w:val="18"/>
                <w:lang w:val="sq-AL"/>
              </w:rPr>
              <w:t>Anija e peshkimit</w:t>
            </w:r>
          </w:p>
          <w:p w14:paraId="74568536" w14:textId="77777777" w:rsidR="00A70E60" w:rsidRPr="00DC5D92" w:rsidRDefault="00A70E60" w:rsidP="002B1449">
            <w:pPr>
              <w:pStyle w:val="Default"/>
              <w:rPr>
                <w:rFonts w:ascii="Garamond" w:hAnsi="Garamond"/>
                <w:b/>
                <w:bCs/>
                <w:sz w:val="18"/>
                <w:szCs w:val="18"/>
                <w:lang w:val="sq-AL"/>
              </w:rPr>
            </w:pPr>
          </w:p>
          <w:p w14:paraId="74568537"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Emri i anijes dhe sinjali i thirrjes në radio Flamuri:</w:t>
            </w:r>
          </w:p>
          <w:p w14:paraId="74568538"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Nr. i autorizimit të Shtetit flamur:</w:t>
            </w:r>
          </w:p>
          <w:p w14:paraId="74568539" w14:textId="2BB5CF9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i </w:t>
            </w:r>
            <w:r w:rsidR="00470D36">
              <w:rPr>
                <w:rFonts w:ascii="Garamond" w:hAnsi="Garamond"/>
                <w:sz w:val="18"/>
                <w:szCs w:val="18"/>
                <w:lang w:val="sq-AL"/>
              </w:rPr>
              <w:t>r</w:t>
            </w:r>
            <w:r w:rsidRPr="00DC5D92">
              <w:rPr>
                <w:rFonts w:ascii="Garamond" w:hAnsi="Garamond"/>
                <w:sz w:val="18"/>
                <w:szCs w:val="18"/>
                <w:lang w:val="sq-AL"/>
              </w:rPr>
              <w:t>egjistrit kombëtar</w:t>
            </w:r>
          </w:p>
          <w:p w14:paraId="7456853A" w14:textId="0D3C6A1B"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i </w:t>
            </w:r>
            <w:r w:rsidR="00470D36">
              <w:rPr>
                <w:rFonts w:ascii="Garamond" w:hAnsi="Garamond"/>
                <w:sz w:val="18"/>
                <w:szCs w:val="18"/>
                <w:lang w:val="sq-AL"/>
              </w:rPr>
              <w:t>r</w:t>
            </w:r>
            <w:r w:rsidRPr="00DC5D92">
              <w:rPr>
                <w:rFonts w:ascii="Garamond" w:hAnsi="Garamond"/>
                <w:sz w:val="18"/>
                <w:szCs w:val="18"/>
                <w:lang w:val="sq-AL"/>
              </w:rPr>
              <w:t xml:space="preserve">egjistrit </w:t>
            </w:r>
            <w:r w:rsidR="00A31E5D">
              <w:rPr>
                <w:rFonts w:ascii="Garamond" w:hAnsi="Garamond"/>
                <w:sz w:val="18"/>
                <w:szCs w:val="18"/>
                <w:lang w:val="sq-AL"/>
              </w:rPr>
              <w:t>ICCAT</w:t>
            </w:r>
          </w:p>
          <w:p w14:paraId="7456853B"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Shenjat identifikuese të jashtme</w:t>
            </w:r>
          </w:p>
          <w:p w14:paraId="7456853C"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Nr. i faqes së librit të anijes së peshkimit</w:t>
            </w:r>
          </w:p>
        </w:tc>
        <w:tc>
          <w:tcPr>
            <w:tcW w:w="3236" w:type="dxa"/>
            <w:gridSpan w:val="5"/>
            <w:tcBorders>
              <w:left w:val="single" w:sz="4" w:space="0" w:color="auto"/>
              <w:right w:val="nil"/>
            </w:tcBorders>
          </w:tcPr>
          <w:p w14:paraId="7456853D" w14:textId="77777777" w:rsidR="00A70E60" w:rsidRPr="00DC5D92" w:rsidRDefault="00A70E60" w:rsidP="002B1449">
            <w:pPr>
              <w:pStyle w:val="Default"/>
              <w:rPr>
                <w:rFonts w:ascii="Garamond" w:hAnsi="Garamond"/>
                <w:b/>
                <w:bCs/>
                <w:sz w:val="18"/>
                <w:szCs w:val="18"/>
                <w:lang w:val="sq-AL"/>
              </w:rPr>
            </w:pPr>
            <w:r w:rsidRPr="00DC5D92">
              <w:rPr>
                <w:rFonts w:ascii="Garamond" w:hAnsi="Garamond"/>
                <w:sz w:val="18"/>
                <w:szCs w:val="18"/>
                <w:lang w:val="sq-AL"/>
              </w:rPr>
              <w:t xml:space="preserve"> </w:t>
            </w:r>
            <w:r w:rsidRPr="00DC5D92">
              <w:rPr>
                <w:rFonts w:ascii="Garamond" w:hAnsi="Garamond"/>
                <w:b/>
                <w:bCs/>
                <w:sz w:val="18"/>
                <w:szCs w:val="18"/>
                <w:lang w:val="sq-AL"/>
              </w:rPr>
              <w:t>Qendra e kultivimit</w:t>
            </w:r>
          </w:p>
          <w:p w14:paraId="7456853E" w14:textId="77777777" w:rsidR="00A70E60" w:rsidRPr="00DC5D92" w:rsidRDefault="00A70E60" w:rsidP="002B1449">
            <w:pPr>
              <w:pStyle w:val="Default"/>
              <w:rPr>
                <w:rFonts w:ascii="Garamond" w:hAnsi="Garamond"/>
                <w:b/>
                <w:bCs/>
                <w:sz w:val="18"/>
                <w:szCs w:val="18"/>
                <w:lang w:val="sq-AL"/>
              </w:rPr>
            </w:pPr>
          </w:p>
          <w:p w14:paraId="7456853F"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Emri</w:t>
            </w:r>
          </w:p>
          <w:p w14:paraId="74568540" w14:textId="4F9A7AD7" w:rsidR="00A70E60" w:rsidRPr="00DC5D92" w:rsidRDefault="00A70E60" w:rsidP="00470D36">
            <w:pPr>
              <w:pStyle w:val="Default"/>
              <w:rPr>
                <w:rFonts w:ascii="Garamond" w:hAnsi="Garamond"/>
                <w:sz w:val="18"/>
                <w:szCs w:val="18"/>
                <w:lang w:val="sq-AL"/>
              </w:rPr>
            </w:pPr>
            <w:r w:rsidRPr="00DC5D92">
              <w:rPr>
                <w:rFonts w:ascii="Garamond" w:hAnsi="Garamond"/>
                <w:sz w:val="18"/>
                <w:szCs w:val="18"/>
                <w:lang w:val="sq-AL"/>
              </w:rPr>
              <w:t xml:space="preserve">Numri i </w:t>
            </w:r>
            <w:r w:rsidR="00470D36">
              <w:rPr>
                <w:rFonts w:ascii="Garamond" w:hAnsi="Garamond"/>
                <w:sz w:val="18"/>
                <w:szCs w:val="18"/>
                <w:lang w:val="sq-AL"/>
              </w:rPr>
              <w:t>r</w:t>
            </w:r>
            <w:r w:rsidRPr="00DC5D92">
              <w:rPr>
                <w:rFonts w:ascii="Garamond" w:hAnsi="Garamond"/>
                <w:sz w:val="18"/>
                <w:szCs w:val="18"/>
                <w:lang w:val="sq-AL"/>
              </w:rPr>
              <w:t xml:space="preserve">egjistrit të </w:t>
            </w:r>
            <w:r w:rsidR="00EC72DB">
              <w:rPr>
                <w:rFonts w:ascii="Garamond" w:hAnsi="Garamond"/>
                <w:sz w:val="18"/>
                <w:szCs w:val="18"/>
                <w:lang w:val="sq-AL"/>
              </w:rPr>
              <w:t xml:space="preserve">ICCAT-it </w:t>
            </w:r>
          </w:p>
        </w:tc>
        <w:tc>
          <w:tcPr>
            <w:tcW w:w="3435" w:type="dxa"/>
            <w:tcBorders>
              <w:left w:val="nil"/>
              <w:right w:val="nil"/>
            </w:tcBorders>
          </w:tcPr>
          <w:p w14:paraId="74568541" w14:textId="77777777" w:rsidR="00A70E60" w:rsidRPr="00DC5D92" w:rsidRDefault="00A70E60" w:rsidP="002B1449">
            <w:pPr>
              <w:pStyle w:val="Default"/>
              <w:rPr>
                <w:rFonts w:ascii="Garamond" w:hAnsi="Garamond"/>
                <w:b/>
                <w:bCs/>
                <w:sz w:val="18"/>
                <w:szCs w:val="18"/>
                <w:lang w:val="sq-AL"/>
              </w:rPr>
            </w:pPr>
            <w:r w:rsidRPr="00DC5D92">
              <w:rPr>
                <w:rFonts w:ascii="Garamond" w:hAnsi="Garamond"/>
                <w:b/>
                <w:bCs/>
                <w:sz w:val="18"/>
                <w:szCs w:val="18"/>
                <w:lang w:val="sq-AL"/>
              </w:rPr>
              <w:t>Kurthi i tonit</w:t>
            </w:r>
          </w:p>
          <w:p w14:paraId="74568542" w14:textId="77777777" w:rsidR="00A70E60" w:rsidRPr="00DC5D92" w:rsidRDefault="00A70E60" w:rsidP="002B1449">
            <w:pPr>
              <w:pStyle w:val="Default"/>
              <w:rPr>
                <w:rFonts w:ascii="Garamond" w:hAnsi="Garamond"/>
                <w:b/>
                <w:bCs/>
                <w:sz w:val="18"/>
                <w:szCs w:val="18"/>
                <w:lang w:val="sq-AL"/>
              </w:rPr>
            </w:pPr>
          </w:p>
          <w:p w14:paraId="74568543"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Emri</w:t>
            </w:r>
          </w:p>
          <w:p w14:paraId="74568544" w14:textId="403DCC62" w:rsidR="00A70E60" w:rsidRPr="00DC5D92" w:rsidRDefault="00A70E60" w:rsidP="00470D36">
            <w:pPr>
              <w:pStyle w:val="Default"/>
              <w:rPr>
                <w:rFonts w:ascii="Garamond" w:hAnsi="Garamond"/>
                <w:sz w:val="18"/>
                <w:szCs w:val="18"/>
                <w:lang w:val="sq-AL"/>
              </w:rPr>
            </w:pPr>
            <w:r w:rsidRPr="00DC5D92">
              <w:rPr>
                <w:rFonts w:ascii="Garamond" w:hAnsi="Garamond"/>
                <w:sz w:val="18"/>
                <w:szCs w:val="18"/>
                <w:lang w:val="sq-AL"/>
              </w:rPr>
              <w:t xml:space="preserve">Numri i </w:t>
            </w:r>
            <w:r w:rsidR="00470D36">
              <w:rPr>
                <w:rFonts w:ascii="Garamond" w:hAnsi="Garamond"/>
                <w:sz w:val="18"/>
                <w:szCs w:val="18"/>
                <w:lang w:val="sq-AL"/>
              </w:rPr>
              <w:t>r</w:t>
            </w:r>
            <w:r w:rsidRPr="00DC5D92">
              <w:rPr>
                <w:rFonts w:ascii="Garamond" w:hAnsi="Garamond"/>
                <w:sz w:val="18"/>
                <w:szCs w:val="18"/>
                <w:lang w:val="sq-AL"/>
              </w:rPr>
              <w:t xml:space="preserve">egjistrit të </w:t>
            </w:r>
            <w:r w:rsidR="00EC72DB">
              <w:rPr>
                <w:rFonts w:ascii="Garamond" w:hAnsi="Garamond"/>
                <w:sz w:val="18"/>
                <w:szCs w:val="18"/>
                <w:lang w:val="sq-AL"/>
              </w:rPr>
              <w:t xml:space="preserve">ICCAT-it </w:t>
            </w:r>
          </w:p>
        </w:tc>
      </w:tr>
      <w:tr w:rsidR="00A70E60" w:rsidRPr="00DC5D92" w14:paraId="74568548" w14:textId="77777777" w:rsidTr="00A70E60">
        <w:trPr>
          <w:trHeight w:val="108"/>
        </w:trPr>
        <w:tc>
          <w:tcPr>
            <w:tcW w:w="6487" w:type="dxa"/>
            <w:gridSpan w:val="9"/>
            <w:tcBorders>
              <w:top w:val="single" w:sz="4" w:space="0" w:color="auto"/>
            </w:tcBorders>
          </w:tcPr>
          <w:p w14:paraId="74568546" w14:textId="77777777" w:rsidR="00A70E60" w:rsidRPr="00DC5D92" w:rsidRDefault="00A70E60" w:rsidP="002B1449">
            <w:pPr>
              <w:pStyle w:val="Default"/>
              <w:rPr>
                <w:rFonts w:ascii="Garamond" w:hAnsi="Garamond"/>
                <w:color w:val="auto"/>
                <w:sz w:val="18"/>
                <w:szCs w:val="18"/>
                <w:lang w:val="sq-AL"/>
              </w:rPr>
            </w:pPr>
          </w:p>
        </w:tc>
        <w:tc>
          <w:tcPr>
            <w:tcW w:w="6671" w:type="dxa"/>
            <w:gridSpan w:val="6"/>
          </w:tcPr>
          <w:p w14:paraId="74568547"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4F" w14:textId="77777777" w:rsidTr="00A70E60">
        <w:trPr>
          <w:trHeight w:val="720"/>
        </w:trPr>
        <w:tc>
          <w:tcPr>
            <w:tcW w:w="13158" w:type="dxa"/>
            <w:gridSpan w:val="15"/>
          </w:tcPr>
          <w:p w14:paraId="74568549" w14:textId="7042DA30" w:rsidR="00A70E60" w:rsidRPr="00DC5D92" w:rsidRDefault="00F670E8" w:rsidP="002B1449">
            <w:pPr>
              <w:pStyle w:val="Default"/>
              <w:rPr>
                <w:rFonts w:ascii="Garamond" w:hAnsi="Garamond"/>
                <w:sz w:val="18"/>
                <w:szCs w:val="18"/>
                <w:lang w:val="sq-AL"/>
              </w:rPr>
            </w:pPr>
            <w:r>
              <w:rPr>
                <w:rFonts w:ascii="Garamond" w:hAnsi="Garamond"/>
                <w:b/>
                <w:bCs/>
                <w:sz w:val="18"/>
                <w:szCs w:val="18"/>
                <w:lang w:val="sq-AL"/>
              </w:rPr>
              <w:t xml:space="preserve"> </w:t>
            </w:r>
            <w:r w:rsidR="00A70E60" w:rsidRPr="00DC5D92">
              <w:rPr>
                <w:rFonts w:ascii="Garamond" w:hAnsi="Garamond"/>
                <w:sz w:val="18"/>
                <w:szCs w:val="18"/>
                <w:lang w:val="sq-AL"/>
              </w:rPr>
              <w:t>dita</w:t>
            </w:r>
            <w:r>
              <w:rPr>
                <w:rFonts w:ascii="Garamond" w:hAnsi="Garamond"/>
                <w:sz w:val="18"/>
                <w:szCs w:val="18"/>
                <w:lang w:val="sq-AL"/>
              </w:rPr>
              <w:t xml:space="preserve"> </w:t>
            </w:r>
            <w:r w:rsidR="00A70E60" w:rsidRPr="00DC5D92">
              <w:rPr>
                <w:rFonts w:ascii="Garamond" w:hAnsi="Garamond"/>
                <w:sz w:val="18"/>
                <w:szCs w:val="18"/>
                <w:lang w:val="sq-AL"/>
              </w:rPr>
              <w:t>muaji</w:t>
            </w:r>
            <w:r>
              <w:rPr>
                <w:rFonts w:ascii="Garamond" w:hAnsi="Garamond"/>
                <w:sz w:val="18"/>
                <w:szCs w:val="18"/>
                <w:lang w:val="sq-AL"/>
              </w:rPr>
              <w:t xml:space="preserve"> </w:t>
            </w:r>
            <w:r w:rsidR="00A70E60" w:rsidRPr="00DC5D92">
              <w:rPr>
                <w:rFonts w:ascii="Garamond" w:hAnsi="Garamond"/>
                <w:sz w:val="18"/>
                <w:szCs w:val="18"/>
                <w:lang w:val="sq-AL"/>
              </w:rPr>
              <w:t>ora</w:t>
            </w:r>
            <w:r>
              <w:rPr>
                <w:rFonts w:ascii="Garamond" w:hAnsi="Garamond"/>
                <w:sz w:val="18"/>
                <w:szCs w:val="18"/>
                <w:lang w:val="sq-AL"/>
              </w:rPr>
              <w:t xml:space="preserve"> </w:t>
            </w:r>
            <w:r w:rsidR="00A70E60" w:rsidRPr="00DC5D92">
              <w:rPr>
                <w:rFonts w:ascii="Garamond" w:hAnsi="Garamond"/>
                <w:sz w:val="18"/>
                <w:szCs w:val="18"/>
                <w:lang w:val="sq-AL"/>
              </w:rPr>
              <w:t>viti</w:t>
            </w:r>
            <w:r>
              <w:rPr>
                <w:rFonts w:ascii="Garamond" w:hAnsi="Garamond"/>
                <w:sz w:val="18"/>
                <w:szCs w:val="18"/>
                <w:lang w:val="sq-AL"/>
              </w:rPr>
              <w:t xml:space="preserve"> </w:t>
            </w:r>
            <w:r w:rsidR="00A70E60" w:rsidRPr="00DC5D92">
              <w:rPr>
                <w:rFonts w:ascii="Garamond" w:hAnsi="Garamond"/>
                <w:sz w:val="18"/>
                <w:szCs w:val="18"/>
                <w:lang w:val="sq-AL"/>
              </w:rPr>
              <w:t>|2_|0_|__|__|</w:t>
            </w:r>
            <w:r>
              <w:rPr>
                <w:rFonts w:ascii="Garamond" w:hAnsi="Garamond"/>
                <w:sz w:val="18"/>
                <w:szCs w:val="18"/>
                <w:lang w:val="sq-AL"/>
              </w:rPr>
              <w:t xml:space="preserve"> </w:t>
            </w:r>
            <w:r w:rsidR="00A70E60" w:rsidRPr="00DC5D92">
              <w:rPr>
                <w:rFonts w:ascii="Garamond" w:hAnsi="Garamond"/>
                <w:sz w:val="18"/>
                <w:szCs w:val="18"/>
                <w:lang w:val="sq-AL"/>
              </w:rPr>
              <w:t>emri kapitenit/përdoruesit të kurthit:</w:t>
            </w:r>
            <w:r>
              <w:rPr>
                <w:rFonts w:ascii="Garamond" w:hAnsi="Garamond"/>
                <w:sz w:val="18"/>
                <w:szCs w:val="18"/>
                <w:lang w:val="sq-AL"/>
              </w:rPr>
              <w:t xml:space="preserve"> </w:t>
            </w:r>
            <w:r w:rsidR="00A70E60" w:rsidRPr="00DC5D92">
              <w:rPr>
                <w:rFonts w:ascii="Garamond" w:hAnsi="Garamond"/>
                <w:sz w:val="18"/>
                <w:szCs w:val="18"/>
                <w:lang w:val="sq-AL"/>
              </w:rPr>
              <w:t>emri i kapitenit t</w:t>
            </w:r>
            <w:r w:rsidR="00470D36">
              <w:rPr>
                <w:rFonts w:ascii="Garamond" w:hAnsi="Garamond"/>
                <w:sz w:val="18"/>
                <w:szCs w:val="18"/>
                <w:lang w:val="sq-AL"/>
              </w:rPr>
              <w:t>ë</w:t>
            </w:r>
            <w:r w:rsidR="00A70E60" w:rsidRPr="00DC5D92">
              <w:rPr>
                <w:rFonts w:ascii="Garamond" w:hAnsi="Garamond"/>
                <w:sz w:val="18"/>
                <w:szCs w:val="18"/>
                <w:lang w:val="sq-AL"/>
              </w:rPr>
              <w:t xml:space="preserve"> rimorkiuesit:</w:t>
            </w:r>
            <w:r>
              <w:rPr>
                <w:rFonts w:ascii="Garamond" w:hAnsi="Garamond"/>
                <w:sz w:val="18"/>
                <w:szCs w:val="18"/>
                <w:lang w:val="sq-AL"/>
              </w:rPr>
              <w:t xml:space="preserve"> </w:t>
            </w:r>
            <w:r w:rsidR="00A70E60" w:rsidRPr="00DC5D92">
              <w:rPr>
                <w:rFonts w:ascii="Garamond" w:hAnsi="Garamond"/>
                <w:sz w:val="18"/>
                <w:szCs w:val="18"/>
                <w:lang w:val="sq-AL"/>
              </w:rPr>
              <w:t>VENDI I TRANSFERIMIT</w:t>
            </w:r>
          </w:p>
          <w:p w14:paraId="7456854A" w14:textId="0AED9F05"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Nisja</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nga</w:t>
            </w:r>
            <w:r w:rsidRPr="00DC5D92">
              <w:rPr>
                <w:rFonts w:ascii="Garamond" w:hAnsi="Garamond"/>
                <w:b/>
                <w:bCs/>
                <w:sz w:val="18"/>
                <w:szCs w:val="18"/>
                <w:lang w:val="sq-AL"/>
              </w:rPr>
              <w:t xml:space="preserve"> </w:t>
            </w:r>
            <w:r w:rsidRPr="00DC5D92">
              <w:rPr>
                <w:rFonts w:ascii="Garamond" w:hAnsi="Garamond"/>
                <w:sz w:val="18"/>
                <w:szCs w:val="18"/>
                <w:lang w:val="sq-AL"/>
              </w:rPr>
              <w:t>|__________|</w:t>
            </w:r>
          </w:p>
          <w:p w14:paraId="7456854B" w14:textId="7C34ADB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Kthimi</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n</w:t>
            </w:r>
            <w:r w:rsidR="007066BE">
              <w:rPr>
                <w:rFonts w:ascii="Garamond" w:hAnsi="Garamond"/>
                <w:sz w:val="18"/>
                <w:szCs w:val="18"/>
                <w:lang w:val="sq-AL"/>
              </w:rPr>
              <w:t>ë</w:t>
            </w:r>
            <w:r w:rsidR="00F670E8">
              <w:rPr>
                <w:rFonts w:ascii="Garamond" w:hAnsi="Garamond"/>
                <w:sz w:val="18"/>
                <w:szCs w:val="18"/>
                <w:lang w:val="sq-AL"/>
              </w:rPr>
              <w:t xml:space="preserve"> </w:t>
            </w:r>
            <w:r w:rsidRPr="00DC5D92">
              <w:rPr>
                <w:rFonts w:ascii="Garamond" w:hAnsi="Garamond"/>
                <w:sz w:val="18"/>
                <w:szCs w:val="18"/>
                <w:lang w:val="sq-AL"/>
              </w:rPr>
              <w:t>|__________|</w:t>
            </w:r>
            <w:r w:rsidR="00F670E8">
              <w:rPr>
                <w:rFonts w:ascii="Garamond" w:hAnsi="Garamond"/>
                <w:sz w:val="18"/>
                <w:szCs w:val="18"/>
                <w:lang w:val="sq-AL"/>
              </w:rPr>
              <w:t xml:space="preserve"> </w:t>
            </w:r>
            <w:r w:rsidRPr="00DC5D92">
              <w:rPr>
                <w:rFonts w:ascii="Garamond" w:hAnsi="Garamond"/>
                <w:sz w:val="18"/>
                <w:szCs w:val="18"/>
                <w:lang w:val="sq-AL"/>
              </w:rPr>
              <w:t>firma:</w:t>
            </w:r>
            <w:r w:rsidR="00F670E8">
              <w:rPr>
                <w:rFonts w:ascii="Garamond" w:hAnsi="Garamond"/>
                <w:b/>
                <w:bCs/>
                <w:sz w:val="18"/>
                <w:szCs w:val="18"/>
                <w:lang w:val="sq-AL"/>
              </w:rPr>
              <w:t xml:space="preserve"> </w:t>
            </w:r>
            <w:r w:rsidRPr="00DC5D92">
              <w:rPr>
                <w:rFonts w:ascii="Garamond" w:hAnsi="Garamond"/>
                <w:sz w:val="18"/>
                <w:szCs w:val="18"/>
                <w:lang w:val="sq-AL"/>
              </w:rPr>
              <w:t>firma:</w:t>
            </w:r>
          </w:p>
          <w:p w14:paraId="7456854C" w14:textId="0243B32B"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Transf./</w:t>
            </w:r>
            <w:r w:rsidR="00A31E5D">
              <w:rPr>
                <w:rFonts w:ascii="Garamond" w:hAnsi="Garamond"/>
                <w:sz w:val="18"/>
                <w:szCs w:val="18"/>
                <w:lang w:val="sq-AL"/>
              </w:rPr>
              <w:t>t</w:t>
            </w:r>
            <w:r w:rsidRPr="00DC5D92">
              <w:rPr>
                <w:rFonts w:ascii="Garamond" w:hAnsi="Garamond"/>
                <w:sz w:val="18"/>
                <w:szCs w:val="18"/>
                <w:lang w:val="sq-AL"/>
              </w:rPr>
              <w:t>ransh.</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|__|__|</w:t>
            </w:r>
            <w:r w:rsidR="00F670E8">
              <w:rPr>
                <w:rFonts w:ascii="Garamond" w:hAnsi="Garamond"/>
                <w:sz w:val="18"/>
                <w:szCs w:val="18"/>
                <w:lang w:val="sq-AL"/>
              </w:rPr>
              <w:t xml:space="preserve"> </w:t>
            </w:r>
            <w:r w:rsidRPr="00DC5D92">
              <w:rPr>
                <w:rFonts w:ascii="Garamond" w:hAnsi="Garamond"/>
                <w:sz w:val="18"/>
                <w:szCs w:val="18"/>
                <w:lang w:val="sq-AL"/>
              </w:rPr>
              <w:t>|__________|</w:t>
            </w:r>
          </w:p>
          <w:p w14:paraId="7456854D"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Për transferimin, trego peshën në kg ose njësi të përdorura (p.sh. kuti, kosha) dhe peshën e zbarkuar në kg të kësaj njësie: |___| kilogram.</w:t>
            </w:r>
          </w:p>
          <w:p w14:paraId="7456854E"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Në rast transferte peshku të gjallë trego numrin e njësive dhe peshën e gjallë </w:t>
            </w:r>
          </w:p>
        </w:tc>
      </w:tr>
      <w:tr w:rsidR="00A70E60" w:rsidRPr="00DC5D92" w14:paraId="7456856F" w14:textId="77777777" w:rsidTr="00A70E60">
        <w:trPr>
          <w:trHeight w:val="446"/>
        </w:trPr>
        <w:tc>
          <w:tcPr>
            <w:tcW w:w="675" w:type="dxa"/>
          </w:tcPr>
          <w:p w14:paraId="74568550"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Porti </w:t>
            </w:r>
          </w:p>
        </w:tc>
        <w:tc>
          <w:tcPr>
            <w:tcW w:w="1277" w:type="dxa"/>
            <w:gridSpan w:val="2"/>
          </w:tcPr>
          <w:p w14:paraId="74568551" w14:textId="0893C830" w:rsidR="00A70E60" w:rsidRPr="00DC5D92" w:rsidRDefault="00A70E60" w:rsidP="00A31E5D">
            <w:pPr>
              <w:pStyle w:val="Default"/>
              <w:rPr>
                <w:rFonts w:ascii="Garamond" w:hAnsi="Garamond"/>
                <w:sz w:val="18"/>
                <w:szCs w:val="18"/>
                <w:lang w:val="sq-AL"/>
              </w:rPr>
            </w:pPr>
            <w:r w:rsidRPr="00DC5D92">
              <w:rPr>
                <w:rFonts w:ascii="Garamond" w:hAnsi="Garamond"/>
                <w:sz w:val="18"/>
                <w:szCs w:val="18"/>
                <w:lang w:val="sq-AL"/>
              </w:rPr>
              <w:t xml:space="preserve">Deti </w:t>
            </w:r>
            <w:r w:rsidR="00A31E5D">
              <w:rPr>
                <w:rFonts w:ascii="Garamond" w:hAnsi="Garamond"/>
                <w:sz w:val="18"/>
                <w:szCs w:val="18"/>
                <w:lang w:val="sq-AL"/>
              </w:rPr>
              <w:t>g</w:t>
            </w:r>
            <w:r w:rsidRPr="00DC5D92">
              <w:rPr>
                <w:rFonts w:ascii="Garamond" w:hAnsi="Garamond"/>
                <w:sz w:val="18"/>
                <w:szCs w:val="18"/>
                <w:lang w:val="sq-AL"/>
              </w:rPr>
              <w:t xml:space="preserve">jer. </w:t>
            </w:r>
            <w:r w:rsidR="00A31E5D">
              <w:rPr>
                <w:rFonts w:ascii="Garamond" w:hAnsi="Garamond"/>
                <w:sz w:val="18"/>
                <w:szCs w:val="18"/>
                <w:lang w:val="sq-AL"/>
              </w:rPr>
              <w:t>g</w:t>
            </w:r>
            <w:r w:rsidRPr="00DC5D92">
              <w:rPr>
                <w:rFonts w:ascii="Garamond" w:hAnsi="Garamond"/>
                <w:sz w:val="18"/>
                <w:szCs w:val="18"/>
                <w:lang w:val="sq-AL"/>
              </w:rPr>
              <w:t xml:space="preserve">jat. </w:t>
            </w:r>
          </w:p>
        </w:tc>
        <w:tc>
          <w:tcPr>
            <w:tcW w:w="766" w:type="dxa"/>
          </w:tcPr>
          <w:p w14:paraId="74568552"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Llojet</w:t>
            </w:r>
          </w:p>
        </w:tc>
        <w:tc>
          <w:tcPr>
            <w:tcW w:w="983" w:type="dxa"/>
            <w:gridSpan w:val="2"/>
          </w:tcPr>
          <w:p w14:paraId="74568553"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 Numri i njësive të peshqve </w:t>
            </w:r>
          </w:p>
        </w:tc>
        <w:tc>
          <w:tcPr>
            <w:tcW w:w="927" w:type="dxa"/>
          </w:tcPr>
          <w:p w14:paraId="74568554" w14:textId="2E9AA9A0" w:rsidR="00A70E60" w:rsidRPr="00DC5D92" w:rsidRDefault="007E776C" w:rsidP="002B1449">
            <w:pPr>
              <w:pStyle w:val="Default"/>
              <w:rPr>
                <w:rFonts w:ascii="Garamond" w:hAnsi="Garamond"/>
                <w:sz w:val="18"/>
                <w:szCs w:val="18"/>
                <w:lang w:val="sq-AL"/>
              </w:rPr>
            </w:pPr>
            <w:r>
              <w:rPr>
                <w:rFonts w:ascii="Garamond" w:hAnsi="Garamond"/>
                <w:sz w:val="18"/>
                <w:szCs w:val="18"/>
                <w:lang w:val="sq-AL"/>
              </w:rPr>
              <w:t>Lloji i prodhimit i</w:t>
            </w:r>
            <w:r w:rsidR="00A70E60" w:rsidRPr="00DC5D92">
              <w:rPr>
                <w:rFonts w:ascii="Garamond" w:hAnsi="Garamond"/>
                <w:sz w:val="18"/>
                <w:szCs w:val="18"/>
                <w:lang w:val="sq-AL"/>
              </w:rPr>
              <w:t xml:space="preserve"> gjallë </w:t>
            </w:r>
          </w:p>
        </w:tc>
        <w:tc>
          <w:tcPr>
            <w:tcW w:w="927" w:type="dxa"/>
          </w:tcPr>
          <w:p w14:paraId="74568555" w14:textId="4AA55E16" w:rsidR="00A70E60" w:rsidRPr="00DC5D92" w:rsidRDefault="007E776C" w:rsidP="002B1449">
            <w:pPr>
              <w:pStyle w:val="Default"/>
              <w:rPr>
                <w:rFonts w:ascii="Garamond" w:hAnsi="Garamond"/>
                <w:sz w:val="18"/>
                <w:szCs w:val="18"/>
                <w:lang w:val="sq-AL"/>
              </w:rPr>
            </w:pPr>
            <w:r>
              <w:rPr>
                <w:rFonts w:ascii="Garamond" w:hAnsi="Garamond"/>
                <w:sz w:val="18"/>
                <w:szCs w:val="18"/>
                <w:lang w:val="sq-AL"/>
              </w:rPr>
              <w:t>Lloji i prodhimit i p</w:t>
            </w:r>
            <w:r w:rsidR="00A70E60" w:rsidRPr="00DC5D92">
              <w:rPr>
                <w:rFonts w:ascii="Garamond" w:hAnsi="Garamond"/>
                <w:sz w:val="18"/>
                <w:szCs w:val="18"/>
                <w:lang w:val="sq-AL"/>
              </w:rPr>
              <w:t xml:space="preserve">lotë </w:t>
            </w:r>
          </w:p>
        </w:tc>
        <w:tc>
          <w:tcPr>
            <w:tcW w:w="1000" w:type="dxa"/>
            <w:gridSpan w:val="2"/>
          </w:tcPr>
          <w:p w14:paraId="74568556" w14:textId="28E4C624" w:rsidR="00A70E60" w:rsidRPr="00DC5D92" w:rsidRDefault="007E776C" w:rsidP="002B1449">
            <w:pPr>
              <w:pStyle w:val="Default"/>
              <w:rPr>
                <w:rFonts w:ascii="Garamond" w:hAnsi="Garamond"/>
                <w:sz w:val="18"/>
                <w:szCs w:val="18"/>
                <w:lang w:val="sq-AL"/>
              </w:rPr>
            </w:pPr>
            <w:r>
              <w:rPr>
                <w:rFonts w:ascii="Garamond" w:hAnsi="Garamond"/>
                <w:sz w:val="18"/>
                <w:szCs w:val="18"/>
                <w:lang w:val="sq-AL"/>
              </w:rPr>
              <w:t>Lloji i prodhimit p</w:t>
            </w:r>
            <w:r w:rsidR="00A70E60" w:rsidRPr="00DC5D92">
              <w:rPr>
                <w:rFonts w:ascii="Garamond" w:hAnsi="Garamond"/>
                <w:sz w:val="18"/>
                <w:szCs w:val="18"/>
                <w:lang w:val="sq-AL"/>
              </w:rPr>
              <w:t xml:space="preserve">astruar </w:t>
            </w:r>
          </w:p>
        </w:tc>
        <w:tc>
          <w:tcPr>
            <w:tcW w:w="1000" w:type="dxa"/>
          </w:tcPr>
          <w:p w14:paraId="74568557" w14:textId="5E2EAEF1" w:rsidR="00A70E60" w:rsidRPr="00DC5D92" w:rsidRDefault="00A70E60" w:rsidP="007E776C">
            <w:pPr>
              <w:pStyle w:val="Default"/>
              <w:rPr>
                <w:rFonts w:ascii="Garamond" w:hAnsi="Garamond"/>
                <w:sz w:val="18"/>
                <w:szCs w:val="18"/>
                <w:lang w:val="sq-AL"/>
              </w:rPr>
            </w:pPr>
            <w:r w:rsidRPr="00DC5D92">
              <w:rPr>
                <w:rFonts w:ascii="Garamond" w:hAnsi="Garamond"/>
                <w:sz w:val="18"/>
                <w:szCs w:val="18"/>
                <w:lang w:val="sq-AL"/>
              </w:rPr>
              <w:t xml:space="preserve">Lloji i prodhimit </w:t>
            </w:r>
            <w:r w:rsidR="007E776C">
              <w:rPr>
                <w:rFonts w:ascii="Garamond" w:hAnsi="Garamond"/>
                <w:sz w:val="18"/>
                <w:szCs w:val="18"/>
                <w:lang w:val="sq-AL"/>
              </w:rPr>
              <w:t>p</w:t>
            </w:r>
            <w:r w:rsidRPr="00DC5D92">
              <w:rPr>
                <w:rFonts w:ascii="Garamond" w:hAnsi="Garamond"/>
                <w:sz w:val="18"/>
                <w:szCs w:val="18"/>
                <w:lang w:val="sq-AL"/>
              </w:rPr>
              <w:t xml:space="preserve">a kokë </w:t>
            </w:r>
          </w:p>
        </w:tc>
        <w:tc>
          <w:tcPr>
            <w:tcW w:w="1002" w:type="dxa"/>
          </w:tcPr>
          <w:p w14:paraId="74568558" w14:textId="0040F23D" w:rsidR="00A70E60" w:rsidRPr="00DC5D92" w:rsidRDefault="00A70E60" w:rsidP="007E776C">
            <w:pPr>
              <w:pStyle w:val="Default"/>
              <w:rPr>
                <w:rFonts w:ascii="Garamond" w:hAnsi="Garamond"/>
                <w:sz w:val="18"/>
                <w:szCs w:val="18"/>
                <w:lang w:val="sq-AL"/>
              </w:rPr>
            </w:pPr>
            <w:r w:rsidRPr="00DC5D92">
              <w:rPr>
                <w:rFonts w:ascii="Garamond" w:hAnsi="Garamond"/>
                <w:sz w:val="18"/>
                <w:szCs w:val="18"/>
                <w:lang w:val="sq-AL"/>
              </w:rPr>
              <w:t xml:space="preserve">Lloji i prodhimit </w:t>
            </w:r>
            <w:r w:rsidR="007E776C">
              <w:rPr>
                <w:rFonts w:ascii="Garamond" w:hAnsi="Garamond"/>
                <w:sz w:val="18"/>
                <w:szCs w:val="18"/>
                <w:lang w:val="sq-AL"/>
              </w:rPr>
              <w:t>f</w:t>
            </w:r>
            <w:r w:rsidRPr="00DC5D92">
              <w:rPr>
                <w:rFonts w:ascii="Garamond" w:hAnsi="Garamond"/>
                <w:sz w:val="18"/>
                <w:szCs w:val="18"/>
                <w:lang w:val="sq-AL"/>
              </w:rPr>
              <w:t xml:space="preserve">ileto </w:t>
            </w:r>
          </w:p>
        </w:tc>
        <w:tc>
          <w:tcPr>
            <w:tcW w:w="911" w:type="dxa"/>
          </w:tcPr>
          <w:p w14:paraId="74568559"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Lloji i prodhimit </w:t>
            </w:r>
          </w:p>
        </w:tc>
        <w:tc>
          <w:tcPr>
            <w:tcW w:w="3690" w:type="dxa"/>
            <w:gridSpan w:val="2"/>
            <w:vMerge w:val="restart"/>
          </w:tcPr>
          <w:p w14:paraId="7456855A" w14:textId="52F86109" w:rsidR="00A70E60" w:rsidRPr="00DC5D92" w:rsidRDefault="007E776C" w:rsidP="002B1449">
            <w:pPr>
              <w:pStyle w:val="Default"/>
              <w:rPr>
                <w:rFonts w:ascii="Garamond" w:hAnsi="Garamond"/>
                <w:sz w:val="18"/>
                <w:szCs w:val="18"/>
                <w:lang w:val="sq-AL"/>
              </w:rPr>
            </w:pPr>
            <w:r>
              <w:rPr>
                <w:rFonts w:ascii="Garamond" w:hAnsi="Garamond"/>
                <w:sz w:val="18"/>
                <w:szCs w:val="18"/>
                <w:lang w:val="sq-AL"/>
              </w:rPr>
              <w:t>transferim/</w:t>
            </w:r>
            <w:r w:rsidR="00A70E60" w:rsidRPr="00DC5D92">
              <w:rPr>
                <w:rFonts w:ascii="Garamond" w:hAnsi="Garamond"/>
                <w:sz w:val="18"/>
                <w:szCs w:val="18"/>
                <w:lang w:val="sq-AL"/>
              </w:rPr>
              <w:t>të mëtejshme</w:t>
            </w:r>
          </w:p>
          <w:p w14:paraId="7456855B" w14:textId="77777777" w:rsidR="00A70E60" w:rsidRPr="00DC5D92" w:rsidRDefault="00A70E60" w:rsidP="002B1449">
            <w:pPr>
              <w:pStyle w:val="Default"/>
              <w:rPr>
                <w:rFonts w:ascii="Garamond" w:hAnsi="Garamond"/>
                <w:sz w:val="18"/>
                <w:szCs w:val="18"/>
                <w:lang w:val="sq-AL"/>
              </w:rPr>
            </w:pPr>
          </w:p>
          <w:p w14:paraId="7456855C"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Data: Vendi/pozicioni:</w:t>
            </w:r>
          </w:p>
          <w:p w14:paraId="7456855D" w14:textId="7124548B"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CP i </w:t>
            </w:r>
            <w:r w:rsidR="007E776C">
              <w:rPr>
                <w:rFonts w:ascii="Garamond" w:hAnsi="Garamond"/>
                <w:sz w:val="18"/>
                <w:szCs w:val="18"/>
                <w:lang w:val="sq-AL"/>
              </w:rPr>
              <w:t>a</w:t>
            </w:r>
            <w:r w:rsidRPr="00DC5D92">
              <w:rPr>
                <w:rFonts w:ascii="Garamond" w:hAnsi="Garamond"/>
                <w:sz w:val="18"/>
                <w:szCs w:val="18"/>
                <w:lang w:val="sq-AL"/>
              </w:rPr>
              <w:t>utorizimit.</w:t>
            </w:r>
          </w:p>
          <w:p w14:paraId="7456855E" w14:textId="4F681D4A"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Nënshkrimi i </w:t>
            </w:r>
            <w:r w:rsidR="007E776C">
              <w:rPr>
                <w:rFonts w:ascii="Garamond" w:hAnsi="Garamond"/>
                <w:sz w:val="18"/>
                <w:szCs w:val="18"/>
                <w:lang w:val="sq-AL"/>
              </w:rPr>
              <w:t>k</w:t>
            </w:r>
            <w:r w:rsidRPr="00DC5D92">
              <w:rPr>
                <w:rFonts w:ascii="Garamond" w:hAnsi="Garamond"/>
                <w:sz w:val="18"/>
                <w:szCs w:val="18"/>
                <w:lang w:val="sq-AL"/>
              </w:rPr>
              <w:t>apitenit të anijes transferuese:</w:t>
            </w:r>
          </w:p>
          <w:p w14:paraId="7456855F" w14:textId="77777777" w:rsidR="00A70E60" w:rsidRPr="00DC5D92" w:rsidRDefault="00A70E60" w:rsidP="002B1449">
            <w:pPr>
              <w:pStyle w:val="Default"/>
              <w:rPr>
                <w:rFonts w:ascii="Garamond" w:hAnsi="Garamond"/>
                <w:sz w:val="18"/>
                <w:szCs w:val="18"/>
                <w:lang w:val="sq-AL"/>
              </w:rPr>
            </w:pPr>
          </w:p>
          <w:p w14:paraId="74568560"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Emri i anijes marrëse:</w:t>
            </w:r>
          </w:p>
          <w:p w14:paraId="74568561"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Flamuri</w:t>
            </w:r>
          </w:p>
          <w:p w14:paraId="74568562" w14:textId="4FFA21B0"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w:t>
            </w:r>
            <w:r w:rsidR="007E776C">
              <w:rPr>
                <w:rFonts w:ascii="Garamond" w:hAnsi="Garamond"/>
                <w:sz w:val="18"/>
                <w:szCs w:val="18"/>
                <w:lang w:val="sq-AL"/>
              </w:rPr>
              <w:t>i r</w:t>
            </w:r>
            <w:r w:rsidRPr="00DC5D92">
              <w:rPr>
                <w:rFonts w:ascii="Garamond" w:hAnsi="Garamond"/>
                <w:sz w:val="18"/>
                <w:szCs w:val="18"/>
                <w:lang w:val="sq-AL"/>
              </w:rPr>
              <w:t xml:space="preserve">egjistrit të </w:t>
            </w:r>
            <w:r w:rsidR="00EC72DB">
              <w:rPr>
                <w:rFonts w:ascii="Garamond" w:hAnsi="Garamond"/>
                <w:sz w:val="18"/>
                <w:szCs w:val="18"/>
                <w:lang w:val="sq-AL"/>
              </w:rPr>
              <w:t xml:space="preserve">ICCAT-it </w:t>
            </w:r>
          </w:p>
          <w:p w14:paraId="74568563"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Nr. IMO</w:t>
            </w:r>
          </w:p>
          <w:p w14:paraId="74568564" w14:textId="5A68BDB3"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Nënshkrimi i </w:t>
            </w:r>
            <w:r w:rsidR="007E776C">
              <w:rPr>
                <w:rFonts w:ascii="Garamond" w:hAnsi="Garamond"/>
                <w:sz w:val="18"/>
                <w:szCs w:val="18"/>
                <w:lang w:val="sq-AL"/>
              </w:rPr>
              <w:t>k</w:t>
            </w:r>
            <w:r w:rsidRPr="00DC5D92">
              <w:rPr>
                <w:rFonts w:ascii="Garamond" w:hAnsi="Garamond"/>
                <w:sz w:val="18"/>
                <w:szCs w:val="18"/>
                <w:lang w:val="sq-AL"/>
              </w:rPr>
              <w:t>apitenit</w:t>
            </w:r>
          </w:p>
          <w:p w14:paraId="74568565" w14:textId="77777777" w:rsidR="00A70E60" w:rsidRPr="00DC5D92" w:rsidRDefault="00A70E60" w:rsidP="002B1449">
            <w:pPr>
              <w:pStyle w:val="Default"/>
              <w:rPr>
                <w:rFonts w:ascii="Garamond" w:hAnsi="Garamond"/>
                <w:sz w:val="18"/>
                <w:szCs w:val="18"/>
                <w:lang w:val="sq-AL"/>
              </w:rPr>
            </w:pPr>
          </w:p>
          <w:p w14:paraId="74568566"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Data: Vendi/pozicioni: </w:t>
            </w:r>
          </w:p>
          <w:p w14:paraId="74568567"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CP i autorizimit. </w:t>
            </w:r>
          </w:p>
          <w:p w14:paraId="74568568" w14:textId="31FB73C2"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Nënshkrimi i </w:t>
            </w:r>
            <w:r w:rsidR="007E776C" w:rsidRPr="00DC5D92">
              <w:rPr>
                <w:rFonts w:ascii="Garamond" w:hAnsi="Garamond"/>
                <w:sz w:val="18"/>
                <w:szCs w:val="18"/>
                <w:lang w:val="sq-AL"/>
              </w:rPr>
              <w:t>kapitenit të anijes transferuese</w:t>
            </w:r>
            <w:r w:rsidRPr="00DC5D92">
              <w:rPr>
                <w:rFonts w:ascii="Garamond" w:hAnsi="Garamond"/>
                <w:sz w:val="18"/>
                <w:szCs w:val="18"/>
                <w:lang w:val="sq-AL"/>
              </w:rPr>
              <w:t xml:space="preserve">: </w:t>
            </w:r>
          </w:p>
          <w:p w14:paraId="74568569" w14:textId="77777777" w:rsidR="00A70E60" w:rsidRPr="00DC5D92" w:rsidRDefault="00A70E60" w:rsidP="002B1449">
            <w:pPr>
              <w:pStyle w:val="Default"/>
              <w:rPr>
                <w:rFonts w:ascii="Garamond" w:hAnsi="Garamond"/>
                <w:sz w:val="18"/>
                <w:szCs w:val="18"/>
                <w:lang w:val="sq-AL"/>
              </w:rPr>
            </w:pPr>
          </w:p>
          <w:p w14:paraId="7456856A"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Emri i anijes marrëse: </w:t>
            </w:r>
          </w:p>
          <w:p w14:paraId="7456856B"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Flamuri </w:t>
            </w:r>
          </w:p>
          <w:p w14:paraId="7456856C" w14:textId="678C432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w:t>
            </w:r>
            <w:r w:rsidR="007E776C">
              <w:rPr>
                <w:rFonts w:ascii="Garamond" w:hAnsi="Garamond"/>
                <w:sz w:val="18"/>
                <w:szCs w:val="18"/>
                <w:lang w:val="sq-AL"/>
              </w:rPr>
              <w:t>i r</w:t>
            </w:r>
            <w:r w:rsidRPr="00DC5D92">
              <w:rPr>
                <w:rFonts w:ascii="Garamond" w:hAnsi="Garamond"/>
                <w:sz w:val="18"/>
                <w:szCs w:val="18"/>
                <w:lang w:val="sq-AL"/>
              </w:rPr>
              <w:t xml:space="preserve">egjistrit të </w:t>
            </w:r>
            <w:r w:rsidR="00EC72DB">
              <w:rPr>
                <w:rFonts w:ascii="Garamond" w:hAnsi="Garamond"/>
                <w:sz w:val="18"/>
                <w:szCs w:val="18"/>
                <w:lang w:val="sq-AL"/>
              </w:rPr>
              <w:t>ICCAT-it</w:t>
            </w:r>
            <w:r w:rsidR="00112E4A">
              <w:rPr>
                <w:rFonts w:ascii="Garamond" w:hAnsi="Garamond"/>
                <w:sz w:val="18"/>
                <w:szCs w:val="18"/>
                <w:lang w:val="sq-AL"/>
              </w:rPr>
              <w:t xml:space="preserve"> </w:t>
            </w:r>
          </w:p>
          <w:p w14:paraId="7456856D" w14:textId="77777777" w:rsidR="00A70E60" w:rsidRPr="00DC5D92" w:rsidRDefault="00A70E60" w:rsidP="002B1449">
            <w:pPr>
              <w:pStyle w:val="Default"/>
              <w:rPr>
                <w:rFonts w:ascii="Garamond" w:hAnsi="Garamond"/>
                <w:sz w:val="18"/>
                <w:szCs w:val="18"/>
                <w:lang w:val="sq-AL"/>
              </w:rPr>
            </w:pPr>
            <w:r w:rsidRPr="00DC5D92">
              <w:rPr>
                <w:rFonts w:ascii="Garamond" w:hAnsi="Garamond"/>
                <w:sz w:val="18"/>
                <w:szCs w:val="18"/>
                <w:lang w:val="sq-AL"/>
              </w:rPr>
              <w:t xml:space="preserve">Nr. IMO </w:t>
            </w:r>
          </w:p>
          <w:p w14:paraId="7456856E" w14:textId="41530CC5" w:rsidR="00A70E60" w:rsidRPr="00DC5D92" w:rsidRDefault="00A70E60" w:rsidP="007E776C">
            <w:pPr>
              <w:pStyle w:val="Default"/>
              <w:rPr>
                <w:rFonts w:ascii="Garamond" w:hAnsi="Garamond"/>
                <w:sz w:val="18"/>
                <w:szCs w:val="18"/>
                <w:lang w:val="sq-AL"/>
              </w:rPr>
            </w:pPr>
            <w:r w:rsidRPr="00DC5D92">
              <w:rPr>
                <w:rFonts w:ascii="Garamond" w:hAnsi="Garamond"/>
                <w:sz w:val="18"/>
                <w:szCs w:val="18"/>
                <w:lang w:val="sq-AL"/>
              </w:rPr>
              <w:t xml:space="preserve">Nënshkrimi i </w:t>
            </w:r>
            <w:r w:rsidR="007E776C">
              <w:rPr>
                <w:rFonts w:ascii="Garamond" w:hAnsi="Garamond"/>
                <w:sz w:val="18"/>
                <w:szCs w:val="18"/>
                <w:lang w:val="sq-AL"/>
              </w:rPr>
              <w:t>k</w:t>
            </w:r>
            <w:r w:rsidRPr="00DC5D92">
              <w:rPr>
                <w:rFonts w:ascii="Garamond" w:hAnsi="Garamond"/>
                <w:sz w:val="18"/>
                <w:szCs w:val="18"/>
                <w:lang w:val="sq-AL"/>
              </w:rPr>
              <w:t xml:space="preserve">apitenit </w:t>
            </w:r>
          </w:p>
        </w:tc>
      </w:tr>
      <w:tr w:rsidR="00A70E60" w:rsidRPr="00DC5D92" w14:paraId="7456857C" w14:textId="77777777" w:rsidTr="00A70E60">
        <w:trPr>
          <w:trHeight w:val="112"/>
        </w:trPr>
        <w:tc>
          <w:tcPr>
            <w:tcW w:w="675" w:type="dxa"/>
          </w:tcPr>
          <w:p w14:paraId="74568570"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71"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72"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73"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74"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75"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76"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77"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78"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79"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7A"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7B"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89" w14:textId="77777777" w:rsidTr="00A70E60">
        <w:trPr>
          <w:trHeight w:val="111"/>
        </w:trPr>
        <w:tc>
          <w:tcPr>
            <w:tcW w:w="675" w:type="dxa"/>
          </w:tcPr>
          <w:p w14:paraId="7456857D"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7E"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7F"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80"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81"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82"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83"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84"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85"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86"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87"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88"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96" w14:textId="77777777" w:rsidTr="00A70E60">
        <w:trPr>
          <w:trHeight w:val="108"/>
        </w:trPr>
        <w:tc>
          <w:tcPr>
            <w:tcW w:w="675" w:type="dxa"/>
          </w:tcPr>
          <w:p w14:paraId="7456858A"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8B"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8C"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8D"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8E"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8F"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90"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91"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92"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93"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94"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95"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A3" w14:textId="77777777" w:rsidTr="00A70E60">
        <w:trPr>
          <w:trHeight w:val="107"/>
        </w:trPr>
        <w:tc>
          <w:tcPr>
            <w:tcW w:w="675" w:type="dxa"/>
          </w:tcPr>
          <w:p w14:paraId="74568597"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98"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99"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9A"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9B"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9C"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9D"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9E"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9F"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A0"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A1"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A2"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B0" w14:textId="77777777" w:rsidTr="00A70E60">
        <w:trPr>
          <w:trHeight w:val="121"/>
        </w:trPr>
        <w:tc>
          <w:tcPr>
            <w:tcW w:w="675" w:type="dxa"/>
          </w:tcPr>
          <w:p w14:paraId="745685A4"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A5"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A6"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A7"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A8"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A9"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AA"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AB"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AC"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AD"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AE"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AF"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BD" w14:textId="77777777" w:rsidTr="00A70E60">
        <w:trPr>
          <w:trHeight w:val="108"/>
        </w:trPr>
        <w:tc>
          <w:tcPr>
            <w:tcW w:w="675" w:type="dxa"/>
          </w:tcPr>
          <w:p w14:paraId="745685B1"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B2"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B3"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B4"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B5"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B6"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B7"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B8"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B9"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BA"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BB"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BC"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CA" w14:textId="77777777" w:rsidTr="00A70E60">
        <w:trPr>
          <w:trHeight w:val="112"/>
        </w:trPr>
        <w:tc>
          <w:tcPr>
            <w:tcW w:w="675" w:type="dxa"/>
          </w:tcPr>
          <w:p w14:paraId="745685BE"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BF"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C0"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C1"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C2"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C3"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C4"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C5"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C6"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C7"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C8"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C9"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D7" w14:textId="77777777" w:rsidTr="00A70E60">
        <w:trPr>
          <w:trHeight w:val="107"/>
        </w:trPr>
        <w:tc>
          <w:tcPr>
            <w:tcW w:w="675" w:type="dxa"/>
          </w:tcPr>
          <w:p w14:paraId="745685CB"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CC"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CD"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CE"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CF"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D0"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D1"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D2"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D3"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D4"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D5"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D6"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E4" w14:textId="77777777" w:rsidTr="00A70E60">
        <w:trPr>
          <w:trHeight w:val="140"/>
        </w:trPr>
        <w:tc>
          <w:tcPr>
            <w:tcW w:w="675" w:type="dxa"/>
          </w:tcPr>
          <w:p w14:paraId="745685D8"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D9"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DA"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DB"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DC"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DD"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DE"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DF"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E0"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E1"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E2"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E3"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F1" w14:textId="77777777" w:rsidTr="00A70E60">
        <w:trPr>
          <w:trHeight w:val="111"/>
        </w:trPr>
        <w:tc>
          <w:tcPr>
            <w:tcW w:w="675" w:type="dxa"/>
          </w:tcPr>
          <w:p w14:paraId="745685E5"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E6"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E7"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E8"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E9"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EA"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EB"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EC"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ED"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EE"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EF"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F0"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5FE" w14:textId="77777777" w:rsidTr="00A70E60">
        <w:trPr>
          <w:trHeight w:val="133"/>
        </w:trPr>
        <w:tc>
          <w:tcPr>
            <w:tcW w:w="675" w:type="dxa"/>
          </w:tcPr>
          <w:p w14:paraId="745685F2"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5F3"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5F4"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5F5"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5F6"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F7"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5F8"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5F9"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5FA"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5FB"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5FC"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5FD"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60B" w14:textId="77777777" w:rsidTr="00A70E60">
        <w:trPr>
          <w:trHeight w:val="107"/>
        </w:trPr>
        <w:tc>
          <w:tcPr>
            <w:tcW w:w="675" w:type="dxa"/>
          </w:tcPr>
          <w:p w14:paraId="745685FF"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600"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601"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602"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603"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604"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605"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606"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607"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608"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609"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60A"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618" w14:textId="77777777" w:rsidTr="00A70E60">
        <w:trPr>
          <w:trHeight w:val="147"/>
        </w:trPr>
        <w:tc>
          <w:tcPr>
            <w:tcW w:w="675" w:type="dxa"/>
          </w:tcPr>
          <w:p w14:paraId="7456860C"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60D"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60E"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60F"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610"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611"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612"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613"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614"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615"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616"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617" w14:textId="77777777" w:rsidR="00A70E60" w:rsidRPr="00DC5D92" w:rsidRDefault="00A70E60" w:rsidP="002B1449">
            <w:pPr>
              <w:pStyle w:val="Default"/>
              <w:rPr>
                <w:rFonts w:ascii="Garamond" w:hAnsi="Garamond"/>
                <w:color w:val="auto"/>
                <w:sz w:val="18"/>
                <w:szCs w:val="18"/>
                <w:lang w:val="sq-AL"/>
              </w:rPr>
            </w:pPr>
          </w:p>
        </w:tc>
      </w:tr>
      <w:tr w:rsidR="00A70E60" w:rsidRPr="00DC5D92" w14:paraId="74568625" w14:textId="77777777" w:rsidTr="00A70E60">
        <w:trPr>
          <w:trHeight w:val="196"/>
        </w:trPr>
        <w:tc>
          <w:tcPr>
            <w:tcW w:w="675" w:type="dxa"/>
          </w:tcPr>
          <w:p w14:paraId="74568619" w14:textId="77777777" w:rsidR="00A70E60" w:rsidRPr="00DC5D92" w:rsidRDefault="00A70E60" w:rsidP="002B1449">
            <w:pPr>
              <w:pStyle w:val="Default"/>
              <w:rPr>
                <w:rFonts w:ascii="Garamond" w:hAnsi="Garamond"/>
                <w:color w:val="auto"/>
                <w:sz w:val="18"/>
                <w:szCs w:val="18"/>
                <w:lang w:val="sq-AL"/>
              </w:rPr>
            </w:pPr>
          </w:p>
        </w:tc>
        <w:tc>
          <w:tcPr>
            <w:tcW w:w="542" w:type="dxa"/>
          </w:tcPr>
          <w:p w14:paraId="7456861A" w14:textId="77777777" w:rsidR="00A70E60" w:rsidRPr="00DC5D92" w:rsidRDefault="00A70E60" w:rsidP="002B1449">
            <w:pPr>
              <w:pStyle w:val="Default"/>
              <w:rPr>
                <w:rFonts w:ascii="Garamond" w:hAnsi="Garamond"/>
                <w:color w:val="auto"/>
                <w:sz w:val="18"/>
                <w:szCs w:val="18"/>
                <w:lang w:val="sq-AL"/>
              </w:rPr>
            </w:pPr>
          </w:p>
        </w:tc>
        <w:tc>
          <w:tcPr>
            <w:tcW w:w="735" w:type="dxa"/>
          </w:tcPr>
          <w:p w14:paraId="7456861B" w14:textId="77777777" w:rsidR="00A70E60" w:rsidRPr="00DC5D92" w:rsidRDefault="00A70E60" w:rsidP="002B1449">
            <w:pPr>
              <w:pStyle w:val="Default"/>
              <w:rPr>
                <w:rFonts w:ascii="Garamond" w:hAnsi="Garamond"/>
                <w:color w:val="auto"/>
                <w:sz w:val="18"/>
                <w:szCs w:val="18"/>
                <w:lang w:val="sq-AL"/>
              </w:rPr>
            </w:pPr>
          </w:p>
        </w:tc>
        <w:tc>
          <w:tcPr>
            <w:tcW w:w="766" w:type="dxa"/>
          </w:tcPr>
          <w:p w14:paraId="7456861C" w14:textId="77777777" w:rsidR="00A70E60" w:rsidRPr="00DC5D92" w:rsidRDefault="00A70E60" w:rsidP="002B1449">
            <w:pPr>
              <w:pStyle w:val="Default"/>
              <w:rPr>
                <w:rFonts w:ascii="Garamond" w:hAnsi="Garamond"/>
                <w:color w:val="auto"/>
                <w:sz w:val="18"/>
                <w:szCs w:val="18"/>
                <w:lang w:val="sq-AL"/>
              </w:rPr>
            </w:pPr>
          </w:p>
        </w:tc>
        <w:tc>
          <w:tcPr>
            <w:tcW w:w="983" w:type="dxa"/>
            <w:gridSpan w:val="2"/>
          </w:tcPr>
          <w:p w14:paraId="7456861D"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61E" w14:textId="77777777" w:rsidR="00A70E60" w:rsidRPr="00DC5D92" w:rsidRDefault="00A70E60" w:rsidP="002B1449">
            <w:pPr>
              <w:pStyle w:val="Default"/>
              <w:rPr>
                <w:rFonts w:ascii="Garamond" w:hAnsi="Garamond"/>
                <w:color w:val="auto"/>
                <w:sz w:val="18"/>
                <w:szCs w:val="18"/>
                <w:lang w:val="sq-AL"/>
              </w:rPr>
            </w:pPr>
          </w:p>
        </w:tc>
        <w:tc>
          <w:tcPr>
            <w:tcW w:w="927" w:type="dxa"/>
          </w:tcPr>
          <w:p w14:paraId="7456861F" w14:textId="77777777" w:rsidR="00A70E60" w:rsidRPr="00DC5D92" w:rsidRDefault="00A70E60" w:rsidP="002B1449">
            <w:pPr>
              <w:pStyle w:val="Default"/>
              <w:rPr>
                <w:rFonts w:ascii="Garamond" w:hAnsi="Garamond"/>
                <w:color w:val="auto"/>
                <w:sz w:val="18"/>
                <w:szCs w:val="18"/>
                <w:lang w:val="sq-AL"/>
              </w:rPr>
            </w:pPr>
          </w:p>
        </w:tc>
        <w:tc>
          <w:tcPr>
            <w:tcW w:w="1000" w:type="dxa"/>
            <w:gridSpan w:val="2"/>
          </w:tcPr>
          <w:p w14:paraId="74568620" w14:textId="77777777" w:rsidR="00A70E60" w:rsidRPr="00DC5D92" w:rsidRDefault="00A70E60" w:rsidP="002B1449">
            <w:pPr>
              <w:pStyle w:val="Default"/>
              <w:rPr>
                <w:rFonts w:ascii="Garamond" w:hAnsi="Garamond"/>
                <w:color w:val="auto"/>
                <w:sz w:val="18"/>
                <w:szCs w:val="18"/>
                <w:lang w:val="sq-AL"/>
              </w:rPr>
            </w:pPr>
          </w:p>
        </w:tc>
        <w:tc>
          <w:tcPr>
            <w:tcW w:w="1000" w:type="dxa"/>
          </w:tcPr>
          <w:p w14:paraId="74568621" w14:textId="77777777" w:rsidR="00A70E60" w:rsidRPr="00DC5D92" w:rsidRDefault="00A70E60" w:rsidP="002B1449">
            <w:pPr>
              <w:pStyle w:val="Default"/>
              <w:rPr>
                <w:rFonts w:ascii="Garamond" w:hAnsi="Garamond"/>
                <w:color w:val="auto"/>
                <w:sz w:val="18"/>
                <w:szCs w:val="18"/>
                <w:lang w:val="sq-AL"/>
              </w:rPr>
            </w:pPr>
          </w:p>
        </w:tc>
        <w:tc>
          <w:tcPr>
            <w:tcW w:w="1002" w:type="dxa"/>
          </w:tcPr>
          <w:p w14:paraId="74568622" w14:textId="77777777" w:rsidR="00A70E60" w:rsidRPr="00DC5D92" w:rsidRDefault="00A70E60" w:rsidP="002B1449">
            <w:pPr>
              <w:pStyle w:val="Default"/>
              <w:rPr>
                <w:rFonts w:ascii="Garamond" w:hAnsi="Garamond"/>
                <w:color w:val="auto"/>
                <w:sz w:val="18"/>
                <w:szCs w:val="18"/>
                <w:lang w:val="sq-AL"/>
              </w:rPr>
            </w:pPr>
          </w:p>
        </w:tc>
        <w:tc>
          <w:tcPr>
            <w:tcW w:w="911" w:type="dxa"/>
            <w:shd w:val="clear" w:color="auto" w:fill="auto"/>
          </w:tcPr>
          <w:p w14:paraId="74568623" w14:textId="77777777" w:rsidR="00A70E60" w:rsidRPr="00DC5D92" w:rsidRDefault="00A70E60" w:rsidP="002B1449">
            <w:pPr>
              <w:pStyle w:val="Default"/>
              <w:rPr>
                <w:rFonts w:ascii="Garamond" w:hAnsi="Garamond"/>
                <w:color w:val="auto"/>
                <w:sz w:val="18"/>
                <w:szCs w:val="18"/>
                <w:lang w:val="sq-AL"/>
              </w:rPr>
            </w:pPr>
          </w:p>
        </w:tc>
        <w:tc>
          <w:tcPr>
            <w:tcW w:w="3690" w:type="dxa"/>
            <w:gridSpan w:val="2"/>
            <w:vMerge/>
          </w:tcPr>
          <w:p w14:paraId="74568624" w14:textId="77777777" w:rsidR="00A70E60" w:rsidRPr="00DC5D92" w:rsidRDefault="00A70E60" w:rsidP="002B1449">
            <w:pPr>
              <w:pStyle w:val="Default"/>
              <w:rPr>
                <w:rFonts w:ascii="Garamond" w:hAnsi="Garamond"/>
                <w:color w:val="auto"/>
                <w:sz w:val="18"/>
                <w:szCs w:val="18"/>
                <w:lang w:val="sq-AL"/>
              </w:rPr>
            </w:pPr>
          </w:p>
        </w:tc>
      </w:tr>
    </w:tbl>
    <w:p w14:paraId="74568626" w14:textId="10EC4B9B" w:rsidR="00A70E60" w:rsidRPr="00DC5D92" w:rsidRDefault="00A70E60" w:rsidP="00A70E60">
      <w:pPr>
        <w:autoSpaceDE w:val="0"/>
        <w:autoSpaceDN w:val="0"/>
        <w:adjustRightInd w:val="0"/>
        <w:spacing w:after="0" w:line="240" w:lineRule="auto"/>
        <w:ind w:firstLine="284"/>
        <w:rPr>
          <w:rFonts w:ascii="Garamond" w:hAnsi="Garamond" w:cs="CGTimes-Regular"/>
          <w:sz w:val="20"/>
          <w:szCs w:val="24"/>
          <w:lang w:val="sq-AL"/>
        </w:rPr>
      </w:pPr>
      <w:r w:rsidRPr="00DC5D92">
        <w:rPr>
          <w:rFonts w:ascii="Garamond" w:hAnsi="Garamond" w:cs="CGTimes-Regular"/>
          <w:sz w:val="20"/>
          <w:szCs w:val="24"/>
          <w:lang w:val="sq-AL"/>
        </w:rPr>
        <w:t xml:space="preserve">Nënshkrimi i </w:t>
      </w:r>
      <w:r w:rsidR="007E776C">
        <w:rPr>
          <w:rFonts w:ascii="Garamond" w:hAnsi="Garamond" w:cs="CGTimes-Regular"/>
          <w:sz w:val="20"/>
          <w:szCs w:val="24"/>
          <w:lang w:val="sq-AL"/>
        </w:rPr>
        <w:t>v</w:t>
      </w:r>
      <w:r w:rsidRPr="00DC5D92">
        <w:rPr>
          <w:rFonts w:ascii="Garamond" w:hAnsi="Garamond" w:cs="CGTimes-Regular"/>
          <w:sz w:val="20"/>
          <w:szCs w:val="24"/>
          <w:lang w:val="sq-AL"/>
        </w:rPr>
        <w:t xml:space="preserve">ëzhguesit të </w:t>
      </w:r>
      <w:r w:rsidR="00EC72DB">
        <w:rPr>
          <w:rFonts w:ascii="Garamond" w:hAnsi="Garamond" w:cs="CGTimes-Regular"/>
          <w:sz w:val="20"/>
          <w:szCs w:val="24"/>
          <w:lang w:val="sq-AL"/>
        </w:rPr>
        <w:t>ICCAT-it</w:t>
      </w:r>
      <w:r w:rsidR="00112E4A">
        <w:rPr>
          <w:rFonts w:ascii="Garamond" w:hAnsi="Garamond" w:cs="CGTimes-Regular"/>
          <w:sz w:val="20"/>
          <w:szCs w:val="24"/>
          <w:lang w:val="sq-AL"/>
        </w:rPr>
        <w:t xml:space="preserve"> </w:t>
      </w:r>
      <w:r w:rsidRPr="00DC5D92">
        <w:rPr>
          <w:rFonts w:ascii="Garamond" w:hAnsi="Garamond" w:cs="CGTimes-Regular"/>
          <w:sz w:val="20"/>
          <w:szCs w:val="24"/>
          <w:lang w:val="sq-AL"/>
        </w:rPr>
        <w:t>(nëse është e mundur). Detyrime në raste transferimi:</w:t>
      </w:r>
    </w:p>
    <w:p w14:paraId="74568627" w14:textId="649236AD" w:rsidR="00A70E60" w:rsidRPr="00DC5D92" w:rsidRDefault="00A70E60" w:rsidP="00A70E60">
      <w:pPr>
        <w:autoSpaceDE w:val="0"/>
        <w:autoSpaceDN w:val="0"/>
        <w:adjustRightInd w:val="0"/>
        <w:spacing w:after="0" w:line="240" w:lineRule="auto"/>
        <w:ind w:firstLine="284"/>
        <w:rPr>
          <w:rFonts w:ascii="Garamond" w:hAnsi="Garamond" w:cs="CGTimes-Regular"/>
          <w:sz w:val="20"/>
          <w:szCs w:val="24"/>
          <w:lang w:val="sq-AL"/>
        </w:rPr>
      </w:pPr>
      <w:r w:rsidRPr="00DC5D92">
        <w:rPr>
          <w:rFonts w:ascii="Garamond" w:hAnsi="Garamond" w:cs="CGTimes-Regular"/>
          <w:sz w:val="20"/>
          <w:szCs w:val="24"/>
          <w:lang w:val="sq-AL"/>
        </w:rPr>
        <w:t xml:space="preserve">1. Origjinali i deklaratës </w:t>
      </w:r>
      <w:r w:rsidR="007E776C">
        <w:rPr>
          <w:rFonts w:ascii="Garamond" w:hAnsi="Garamond" w:cs="CGTimes-Regular"/>
          <w:sz w:val="20"/>
          <w:szCs w:val="24"/>
          <w:lang w:val="sq-AL"/>
        </w:rPr>
        <w:t xml:space="preserve">së </w:t>
      </w:r>
      <w:r w:rsidRPr="00DC5D92">
        <w:rPr>
          <w:rFonts w:ascii="Garamond" w:hAnsi="Garamond" w:cs="CGTimes-Regular"/>
          <w:sz w:val="20"/>
          <w:szCs w:val="24"/>
          <w:lang w:val="sq-AL"/>
        </w:rPr>
        <w:t xml:space="preserve">transferimit duhet </w:t>
      </w:r>
      <w:r w:rsidR="00DB4331">
        <w:rPr>
          <w:rFonts w:ascii="Garamond" w:hAnsi="Garamond" w:cs="CGTimes-Regular"/>
          <w:sz w:val="20"/>
          <w:szCs w:val="24"/>
          <w:lang w:val="sq-AL"/>
        </w:rPr>
        <w:t>t’i</w:t>
      </w:r>
      <w:r w:rsidR="00313AED">
        <w:rPr>
          <w:rFonts w:ascii="Garamond" w:hAnsi="Garamond" w:cs="CGTimes-Regular"/>
          <w:sz w:val="20"/>
          <w:szCs w:val="24"/>
          <w:lang w:val="sq-AL"/>
        </w:rPr>
        <w:t xml:space="preserve"> </w:t>
      </w:r>
      <w:r w:rsidRPr="00DC5D92">
        <w:rPr>
          <w:rFonts w:ascii="Garamond" w:hAnsi="Garamond" w:cs="CGTimes-Regular"/>
          <w:sz w:val="20"/>
          <w:szCs w:val="24"/>
          <w:lang w:val="sq-AL"/>
        </w:rPr>
        <w:t>jepe</w:t>
      </w:r>
      <w:r w:rsidR="007E776C">
        <w:rPr>
          <w:rFonts w:ascii="Garamond" w:hAnsi="Garamond" w:cs="CGTimes-Regular"/>
          <w:sz w:val="20"/>
          <w:szCs w:val="24"/>
          <w:lang w:val="sq-AL"/>
        </w:rPr>
        <w:t>t</w:t>
      </w:r>
      <w:r w:rsidRPr="00DC5D92">
        <w:rPr>
          <w:rFonts w:ascii="Garamond" w:hAnsi="Garamond" w:cs="CGTimes-Regular"/>
          <w:sz w:val="20"/>
          <w:szCs w:val="24"/>
          <w:lang w:val="sq-AL"/>
        </w:rPr>
        <w:t xml:space="preserve"> anijes marrëse (tërheqëse/përpunuese/transporti).</w:t>
      </w:r>
    </w:p>
    <w:p w14:paraId="74568628" w14:textId="61747202" w:rsidR="00A70E60" w:rsidRPr="00DC5D92" w:rsidRDefault="00A70E60" w:rsidP="00A70E60">
      <w:pPr>
        <w:autoSpaceDE w:val="0"/>
        <w:autoSpaceDN w:val="0"/>
        <w:adjustRightInd w:val="0"/>
        <w:spacing w:after="0" w:line="240" w:lineRule="auto"/>
        <w:ind w:firstLine="284"/>
        <w:rPr>
          <w:rFonts w:ascii="Garamond" w:hAnsi="Garamond" w:cs="CGTimes-Regular"/>
          <w:sz w:val="20"/>
          <w:szCs w:val="24"/>
          <w:lang w:val="sq-AL"/>
        </w:rPr>
      </w:pPr>
      <w:r w:rsidRPr="00DC5D92">
        <w:rPr>
          <w:rFonts w:ascii="Garamond" w:hAnsi="Garamond" w:cs="CGTimes-Regular"/>
          <w:sz w:val="20"/>
          <w:szCs w:val="24"/>
          <w:lang w:val="sq-AL"/>
        </w:rPr>
        <w:t>2. Kopja e deklaratës së transferimit duhet të mbahet nga anije peshkuese ose</w:t>
      </w:r>
      <w:r w:rsidR="007E776C">
        <w:rPr>
          <w:rFonts w:ascii="Garamond" w:hAnsi="Garamond" w:cs="CGTimes-Regular"/>
          <w:sz w:val="20"/>
          <w:szCs w:val="24"/>
          <w:lang w:val="sq-AL"/>
        </w:rPr>
        <w:t xml:space="preserve"> në</w:t>
      </w:r>
      <w:r w:rsidRPr="00DC5D92">
        <w:rPr>
          <w:rFonts w:ascii="Garamond" w:hAnsi="Garamond" w:cs="CGTimes-Regular"/>
          <w:sz w:val="20"/>
          <w:szCs w:val="24"/>
          <w:lang w:val="sq-AL"/>
        </w:rPr>
        <w:t xml:space="preserve"> kurthin korrespondues.</w:t>
      </w:r>
    </w:p>
    <w:p w14:paraId="74568629" w14:textId="4B46B3DB" w:rsidR="00A70E60" w:rsidRPr="00DC5D92" w:rsidRDefault="00A70E60" w:rsidP="00A70E60">
      <w:pPr>
        <w:autoSpaceDE w:val="0"/>
        <w:autoSpaceDN w:val="0"/>
        <w:adjustRightInd w:val="0"/>
        <w:spacing w:after="0" w:line="240" w:lineRule="auto"/>
        <w:ind w:firstLine="284"/>
        <w:rPr>
          <w:rFonts w:ascii="Garamond" w:hAnsi="Garamond" w:cs="CGTimes-Regular"/>
          <w:sz w:val="20"/>
          <w:szCs w:val="24"/>
          <w:lang w:val="sq-AL"/>
        </w:rPr>
      </w:pPr>
      <w:r w:rsidRPr="00DC5D92">
        <w:rPr>
          <w:rFonts w:ascii="Garamond" w:hAnsi="Garamond" w:cs="CGTimes-Regular"/>
          <w:sz w:val="20"/>
          <w:szCs w:val="24"/>
          <w:lang w:val="sq-AL"/>
        </w:rPr>
        <w:t>3. Aktivitete të mëtejshme transferimi do të autorizohet nga CP</w:t>
      </w:r>
      <w:r w:rsidR="007E776C">
        <w:rPr>
          <w:rFonts w:ascii="Garamond" w:hAnsi="Garamond" w:cs="CGTimes-Regular"/>
          <w:sz w:val="20"/>
          <w:szCs w:val="24"/>
          <w:lang w:val="sq-AL"/>
        </w:rPr>
        <w:t>-ja</w:t>
      </w:r>
      <w:r w:rsidRPr="00DC5D92">
        <w:rPr>
          <w:rFonts w:ascii="Garamond" w:hAnsi="Garamond" w:cs="CGTimes-Regular"/>
          <w:sz w:val="20"/>
          <w:szCs w:val="24"/>
          <w:lang w:val="sq-AL"/>
        </w:rPr>
        <w:t>, e cila autorizon anije për të ushtruar aktivitetin.</w:t>
      </w:r>
    </w:p>
    <w:p w14:paraId="7456862A" w14:textId="77777777" w:rsidR="00A70E60" w:rsidRPr="00DC5D92" w:rsidRDefault="00A70E60" w:rsidP="00A70E60">
      <w:pPr>
        <w:autoSpaceDE w:val="0"/>
        <w:autoSpaceDN w:val="0"/>
        <w:adjustRightInd w:val="0"/>
        <w:spacing w:after="0" w:line="240" w:lineRule="auto"/>
        <w:ind w:firstLine="284"/>
        <w:rPr>
          <w:rFonts w:ascii="Garamond" w:hAnsi="Garamond" w:cs="CGTimes-Regular"/>
          <w:sz w:val="20"/>
          <w:szCs w:val="24"/>
          <w:lang w:val="sq-AL"/>
        </w:rPr>
      </w:pPr>
      <w:r w:rsidRPr="00DC5D92">
        <w:rPr>
          <w:rFonts w:ascii="Garamond" w:hAnsi="Garamond" w:cs="CGTimes-Regular"/>
          <w:sz w:val="20"/>
          <w:szCs w:val="24"/>
          <w:lang w:val="sq-AL"/>
        </w:rPr>
        <w:t>4. Origjinali i deklaratës së transferimit duhet të mbahet nga anija marrëse, e cila mban peshkun, deri në qendrën e kultivimit ose të vendit të zbarkimit.</w:t>
      </w:r>
    </w:p>
    <w:p w14:paraId="7456862B" w14:textId="77777777" w:rsidR="00A70E60" w:rsidRDefault="00A70E60" w:rsidP="00A70E60">
      <w:pPr>
        <w:autoSpaceDE w:val="0"/>
        <w:autoSpaceDN w:val="0"/>
        <w:adjustRightInd w:val="0"/>
        <w:spacing w:after="0" w:line="240" w:lineRule="auto"/>
        <w:ind w:firstLine="284"/>
        <w:rPr>
          <w:rFonts w:ascii="Garamond" w:hAnsi="Garamond" w:cs="CGTimes-Regular"/>
          <w:sz w:val="20"/>
          <w:szCs w:val="24"/>
          <w:lang w:val="sq-AL"/>
        </w:rPr>
      </w:pPr>
      <w:r w:rsidRPr="00DC5D92">
        <w:rPr>
          <w:rFonts w:ascii="Garamond" w:hAnsi="Garamond" w:cs="CGTimes-Regular"/>
          <w:sz w:val="20"/>
          <w:szCs w:val="24"/>
          <w:lang w:val="sq-AL"/>
        </w:rPr>
        <w:t>5. Aktivitetet e transferimit do të regjistrohen në librin e çdo anijeje të përfshirë në këtë aktivitet.</w:t>
      </w:r>
    </w:p>
    <w:p w14:paraId="547BA363" w14:textId="77777777" w:rsidR="00A52937" w:rsidRPr="00DC5D92" w:rsidRDefault="00A52937" w:rsidP="00A70E60">
      <w:pPr>
        <w:autoSpaceDE w:val="0"/>
        <w:autoSpaceDN w:val="0"/>
        <w:adjustRightInd w:val="0"/>
        <w:spacing w:after="0" w:line="240" w:lineRule="auto"/>
        <w:ind w:firstLine="284"/>
        <w:rPr>
          <w:rFonts w:ascii="Garamond" w:hAnsi="Garamond" w:cs="CGTimes-Regular"/>
          <w:sz w:val="20"/>
          <w:szCs w:val="24"/>
          <w:lang w:val="sq-AL"/>
        </w:rPr>
      </w:pPr>
    </w:p>
    <w:p w14:paraId="7456862C" w14:textId="2EE5190A" w:rsidR="00A70E60" w:rsidRPr="00A52937" w:rsidRDefault="00A52937" w:rsidP="00A52937">
      <w:pPr>
        <w:autoSpaceDE w:val="0"/>
        <w:autoSpaceDN w:val="0"/>
        <w:adjustRightInd w:val="0"/>
        <w:spacing w:after="0" w:line="240" w:lineRule="auto"/>
        <w:ind w:firstLine="284"/>
        <w:jc w:val="center"/>
        <w:rPr>
          <w:rFonts w:ascii="Garamond" w:hAnsi="Garamond"/>
          <w:bCs/>
          <w:sz w:val="24"/>
          <w:szCs w:val="24"/>
          <w:lang w:val="sq-AL"/>
        </w:rPr>
      </w:pPr>
      <w:r w:rsidRPr="00A52937">
        <w:rPr>
          <w:rFonts w:ascii="Garamond" w:hAnsi="Garamond"/>
          <w:bCs/>
          <w:sz w:val="24"/>
          <w:szCs w:val="24"/>
          <w:lang w:val="sq-AL"/>
        </w:rPr>
        <w:t>SHTOJC</w:t>
      </w:r>
      <w:r w:rsidR="00040540">
        <w:rPr>
          <w:rFonts w:ascii="Garamond" w:hAnsi="Garamond"/>
          <w:bCs/>
          <w:sz w:val="24"/>
          <w:szCs w:val="24"/>
          <w:lang w:val="sq-AL"/>
        </w:rPr>
        <w:t>Ë</w:t>
      </w:r>
      <w:r w:rsidRPr="00A52937">
        <w:rPr>
          <w:rFonts w:ascii="Garamond" w:hAnsi="Garamond"/>
          <w:bCs/>
          <w:sz w:val="24"/>
          <w:szCs w:val="24"/>
          <w:lang w:val="sq-AL"/>
        </w:rPr>
        <w:t xml:space="preserve">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363"/>
        <w:gridCol w:w="378"/>
        <w:gridCol w:w="745"/>
        <w:gridCol w:w="2243"/>
        <w:gridCol w:w="381"/>
        <w:gridCol w:w="1862"/>
        <w:gridCol w:w="1123"/>
        <w:gridCol w:w="4119"/>
      </w:tblGrid>
      <w:tr w:rsidR="00A70E60" w:rsidRPr="00DC5D92" w14:paraId="7456862F" w14:textId="77777777" w:rsidTr="002B1449">
        <w:tc>
          <w:tcPr>
            <w:tcW w:w="2501" w:type="pct"/>
            <w:gridSpan w:val="5"/>
            <w:shd w:val="clear" w:color="auto" w:fill="auto"/>
          </w:tcPr>
          <w:p w14:paraId="7456862D" w14:textId="453AC2DD" w:rsidR="00A70E60" w:rsidRPr="00DC5D92" w:rsidRDefault="00A70E60" w:rsidP="00681DA6">
            <w:pPr>
              <w:spacing w:after="0" w:line="240" w:lineRule="auto"/>
              <w:rPr>
                <w:rFonts w:ascii="Garamond" w:hAnsi="Garamond"/>
                <w:b/>
                <w:sz w:val="20"/>
                <w:szCs w:val="20"/>
                <w:lang w:val="sq-AL"/>
              </w:rPr>
            </w:pPr>
            <w:r w:rsidRPr="00DC5D92">
              <w:rPr>
                <w:rFonts w:ascii="Garamond" w:hAnsi="Garamond"/>
                <w:b/>
                <w:sz w:val="20"/>
                <w:szCs w:val="20"/>
                <w:lang w:val="sq-AL"/>
              </w:rPr>
              <w:t xml:space="preserve">Nr. </w:t>
            </w:r>
            <w:r w:rsidR="00681DA6">
              <w:rPr>
                <w:rFonts w:ascii="Garamond" w:hAnsi="Garamond"/>
                <w:b/>
                <w:sz w:val="20"/>
                <w:szCs w:val="20"/>
                <w:lang w:val="sq-AL"/>
              </w:rPr>
              <w:t>i d</w:t>
            </w:r>
            <w:r w:rsidRPr="00DC5D92">
              <w:rPr>
                <w:rFonts w:ascii="Garamond" w:hAnsi="Garamond"/>
                <w:b/>
                <w:sz w:val="20"/>
                <w:szCs w:val="20"/>
                <w:lang w:val="sq-AL"/>
              </w:rPr>
              <w:t>okumentit</w:t>
            </w:r>
          </w:p>
        </w:tc>
        <w:tc>
          <w:tcPr>
            <w:tcW w:w="2499" w:type="pct"/>
            <w:gridSpan w:val="3"/>
            <w:shd w:val="clear" w:color="auto" w:fill="auto"/>
          </w:tcPr>
          <w:p w14:paraId="7456862E" w14:textId="77777777" w:rsidR="00A70E60" w:rsidRPr="00DC5D92" w:rsidRDefault="00A70E60" w:rsidP="002B1449">
            <w:pPr>
              <w:spacing w:after="0" w:line="240" w:lineRule="auto"/>
              <w:rPr>
                <w:rFonts w:ascii="Garamond" w:hAnsi="Garamond"/>
                <w:b/>
                <w:sz w:val="20"/>
                <w:szCs w:val="20"/>
                <w:lang w:val="sq-AL"/>
              </w:rPr>
            </w:pPr>
            <w:r w:rsidRPr="00DC5D92">
              <w:rPr>
                <w:rFonts w:ascii="Garamond" w:hAnsi="Garamond"/>
                <w:b/>
                <w:sz w:val="20"/>
                <w:szCs w:val="20"/>
                <w:lang w:val="sq-AL"/>
              </w:rPr>
              <w:t>Deklarata e transferimit ICCAT</w:t>
            </w:r>
          </w:p>
        </w:tc>
      </w:tr>
      <w:tr w:rsidR="00A70E60" w:rsidRPr="00DC5D92" w14:paraId="74568631" w14:textId="77777777" w:rsidTr="002B1449">
        <w:tc>
          <w:tcPr>
            <w:tcW w:w="5000" w:type="pct"/>
            <w:gridSpan w:val="8"/>
            <w:shd w:val="clear" w:color="auto" w:fill="auto"/>
          </w:tcPr>
          <w:p w14:paraId="74568630" w14:textId="367C972F" w:rsidR="00A70E60" w:rsidRPr="00DC5D92" w:rsidRDefault="00A70E60" w:rsidP="00C4687D">
            <w:pPr>
              <w:pStyle w:val="ListParagraph"/>
              <w:numPr>
                <w:ilvl w:val="0"/>
                <w:numId w:val="3"/>
              </w:numPr>
              <w:spacing w:after="0" w:line="240" w:lineRule="auto"/>
              <w:ind w:left="0" w:firstLine="0"/>
              <w:rPr>
                <w:rFonts w:ascii="Garamond" w:hAnsi="Garamond"/>
                <w:b/>
                <w:sz w:val="20"/>
                <w:szCs w:val="20"/>
                <w:lang w:val="sq-AL"/>
              </w:rPr>
            </w:pPr>
            <w:r w:rsidRPr="00DC5D92">
              <w:rPr>
                <w:rFonts w:ascii="Garamond" w:hAnsi="Garamond"/>
                <w:b/>
                <w:sz w:val="20"/>
                <w:szCs w:val="20"/>
                <w:lang w:val="sq-AL"/>
              </w:rPr>
              <w:t>TRANSFERIMI I BFT</w:t>
            </w:r>
            <w:r w:rsidR="00A31E5D">
              <w:rPr>
                <w:rFonts w:ascii="Garamond" w:hAnsi="Garamond"/>
                <w:b/>
                <w:sz w:val="20"/>
                <w:szCs w:val="20"/>
                <w:lang w:val="sq-AL"/>
              </w:rPr>
              <w:t>-</w:t>
            </w:r>
            <w:r w:rsidR="00C4687D">
              <w:rPr>
                <w:rFonts w:ascii="Garamond" w:hAnsi="Garamond"/>
                <w:b/>
                <w:sz w:val="20"/>
                <w:szCs w:val="20"/>
                <w:lang w:val="sq-AL"/>
              </w:rPr>
              <w:t>ve</w:t>
            </w:r>
            <w:r w:rsidRPr="00DC5D92">
              <w:rPr>
                <w:rFonts w:ascii="Garamond" w:hAnsi="Garamond"/>
                <w:b/>
                <w:sz w:val="20"/>
                <w:szCs w:val="20"/>
                <w:lang w:val="sq-AL"/>
              </w:rPr>
              <w:t xml:space="preserve"> </w:t>
            </w:r>
            <w:r w:rsidR="00C4687D">
              <w:rPr>
                <w:rFonts w:ascii="Garamond" w:hAnsi="Garamond"/>
                <w:b/>
                <w:sz w:val="20"/>
                <w:szCs w:val="20"/>
                <w:lang w:val="sq-AL"/>
              </w:rPr>
              <w:t>TË</w:t>
            </w:r>
            <w:r w:rsidRPr="00DC5D92">
              <w:rPr>
                <w:rFonts w:ascii="Garamond" w:hAnsi="Garamond"/>
                <w:b/>
                <w:sz w:val="20"/>
                <w:szCs w:val="20"/>
                <w:lang w:val="sq-AL"/>
              </w:rPr>
              <w:t xml:space="preserve"> GJALLË </w:t>
            </w:r>
            <w:r w:rsidR="00C4687D">
              <w:rPr>
                <w:rFonts w:ascii="Garamond" w:hAnsi="Garamond"/>
                <w:b/>
                <w:sz w:val="20"/>
                <w:szCs w:val="20"/>
                <w:lang w:val="sq-AL"/>
              </w:rPr>
              <w:t>TË</w:t>
            </w:r>
            <w:r w:rsidRPr="00DC5D92">
              <w:rPr>
                <w:rFonts w:ascii="Garamond" w:hAnsi="Garamond"/>
                <w:b/>
                <w:sz w:val="20"/>
                <w:szCs w:val="20"/>
                <w:lang w:val="sq-AL"/>
              </w:rPr>
              <w:t xml:space="preserve"> DESTINUAR PËR NË FERMË</w:t>
            </w:r>
          </w:p>
        </w:tc>
      </w:tr>
      <w:tr w:rsidR="00A70E60" w:rsidRPr="00DC5D92" w14:paraId="74568654" w14:textId="77777777" w:rsidTr="002B1449">
        <w:trPr>
          <w:trHeight w:val="1232"/>
        </w:trPr>
        <w:tc>
          <w:tcPr>
            <w:tcW w:w="1316" w:type="pct"/>
            <w:gridSpan w:val="2"/>
            <w:vMerge w:val="restart"/>
            <w:shd w:val="clear" w:color="auto" w:fill="auto"/>
          </w:tcPr>
          <w:p w14:paraId="74568632"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Emri i anijes së peshkimit: </w:t>
            </w:r>
          </w:p>
          <w:p w14:paraId="74568633"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Sinjali i thirrjes:</w:t>
            </w:r>
          </w:p>
          <w:p w14:paraId="74568634"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p w14:paraId="74568635" w14:textId="6CB02115"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Nr.</w:t>
            </w:r>
            <w:r w:rsidR="00681DA6">
              <w:rPr>
                <w:rFonts w:ascii="Garamond" w:hAnsi="Garamond"/>
                <w:sz w:val="20"/>
                <w:szCs w:val="20"/>
                <w:lang w:val="sq-AL"/>
              </w:rPr>
              <w:t xml:space="preserve"> i</w:t>
            </w:r>
            <w:r w:rsidR="00313AED">
              <w:rPr>
                <w:rFonts w:ascii="Garamond" w:hAnsi="Garamond"/>
                <w:sz w:val="20"/>
                <w:szCs w:val="20"/>
                <w:lang w:val="sq-AL"/>
              </w:rPr>
              <w:t xml:space="preserve"> </w:t>
            </w:r>
            <w:r w:rsidR="00681DA6">
              <w:rPr>
                <w:rFonts w:ascii="Garamond" w:hAnsi="Garamond"/>
                <w:sz w:val="20"/>
                <w:szCs w:val="20"/>
                <w:lang w:val="sq-AL"/>
              </w:rPr>
              <w:t>r</w:t>
            </w:r>
            <w:r w:rsidRPr="00DC5D92">
              <w:rPr>
                <w:rFonts w:ascii="Garamond" w:hAnsi="Garamond"/>
                <w:sz w:val="20"/>
                <w:szCs w:val="20"/>
                <w:lang w:val="sq-AL"/>
              </w:rPr>
              <w:t>egjistrit ICCAT:</w:t>
            </w:r>
          </w:p>
          <w:p w14:paraId="74568636"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Identifikimi i jashtëm:</w:t>
            </w:r>
          </w:p>
          <w:p w14:paraId="74568637" w14:textId="448BF81D"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w:t>
            </w:r>
            <w:r w:rsidRPr="00DC5D92">
              <w:rPr>
                <w:rFonts w:ascii="Garamond" w:hAnsi="Garamond"/>
                <w:sz w:val="20"/>
                <w:szCs w:val="20"/>
                <w:lang w:val="sq-AL"/>
              </w:rPr>
              <w:t xml:space="preserve"> </w:t>
            </w:r>
            <w:r w:rsidR="00681DA6">
              <w:rPr>
                <w:rFonts w:ascii="Garamond" w:hAnsi="Garamond"/>
                <w:sz w:val="20"/>
                <w:szCs w:val="20"/>
                <w:lang w:val="sq-AL"/>
              </w:rPr>
              <w:t>a</w:t>
            </w:r>
            <w:r w:rsidRPr="00DC5D92">
              <w:rPr>
                <w:rFonts w:ascii="Garamond" w:hAnsi="Garamond"/>
                <w:sz w:val="20"/>
                <w:szCs w:val="20"/>
                <w:lang w:val="sq-AL"/>
              </w:rPr>
              <w:t>utorizimit t</w:t>
            </w:r>
            <w:r w:rsidR="00313AED">
              <w:rPr>
                <w:rFonts w:ascii="Garamond" w:hAnsi="Garamond"/>
                <w:sz w:val="20"/>
                <w:szCs w:val="20"/>
                <w:lang w:val="sq-AL"/>
              </w:rPr>
              <w:t>ë</w:t>
            </w:r>
            <w:r w:rsidRPr="00DC5D92">
              <w:rPr>
                <w:rFonts w:ascii="Garamond" w:hAnsi="Garamond"/>
                <w:sz w:val="20"/>
                <w:szCs w:val="20"/>
                <w:lang w:val="sq-AL"/>
              </w:rPr>
              <w:t xml:space="preserve"> transferimit: </w:t>
            </w:r>
          </w:p>
          <w:p w14:paraId="74568638" w14:textId="77777777" w:rsidR="00A70E60" w:rsidRPr="00DC5D92" w:rsidRDefault="00A70E60" w:rsidP="002B1449">
            <w:pPr>
              <w:spacing w:after="0" w:line="240" w:lineRule="auto"/>
              <w:rPr>
                <w:rFonts w:ascii="Garamond" w:hAnsi="Garamond"/>
                <w:sz w:val="20"/>
                <w:szCs w:val="20"/>
                <w:lang w:val="sq-AL"/>
              </w:rPr>
            </w:pPr>
            <w:r w:rsidRPr="00A31E5D">
              <w:rPr>
                <w:rFonts w:ascii="Garamond" w:hAnsi="Garamond"/>
                <w:i/>
                <w:sz w:val="20"/>
                <w:szCs w:val="20"/>
                <w:lang w:val="sq-AL"/>
              </w:rPr>
              <w:t>Logbook</w:t>
            </w:r>
            <w:r w:rsidRPr="00DC5D92">
              <w:rPr>
                <w:rFonts w:ascii="Garamond" w:hAnsi="Garamond"/>
                <w:sz w:val="20"/>
                <w:szCs w:val="20"/>
                <w:lang w:val="sq-AL"/>
              </w:rPr>
              <w:t xml:space="preserve"> nr.:</w:t>
            </w:r>
          </w:p>
          <w:p w14:paraId="74568639" w14:textId="28341D5D"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JFO </w:t>
            </w:r>
            <w:r w:rsidR="00681DA6">
              <w:rPr>
                <w:rFonts w:ascii="Garamond" w:hAnsi="Garamond"/>
                <w:sz w:val="20"/>
                <w:szCs w:val="20"/>
                <w:lang w:val="sq-AL"/>
              </w:rPr>
              <w:t>n</w:t>
            </w:r>
            <w:r w:rsidRPr="00DC5D92">
              <w:rPr>
                <w:rFonts w:ascii="Garamond" w:hAnsi="Garamond"/>
                <w:sz w:val="20"/>
                <w:szCs w:val="20"/>
                <w:lang w:val="sq-AL"/>
              </w:rPr>
              <w:t>r.:</w:t>
            </w:r>
          </w:p>
          <w:p w14:paraId="7456863A" w14:textId="1A689D0B"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eBCD </w:t>
            </w:r>
            <w:r w:rsidR="00681DA6">
              <w:rPr>
                <w:rFonts w:ascii="Garamond" w:hAnsi="Garamond"/>
                <w:sz w:val="20"/>
                <w:szCs w:val="20"/>
                <w:lang w:val="sq-AL"/>
              </w:rPr>
              <w:t>n</w:t>
            </w:r>
            <w:r w:rsidRPr="00DC5D92">
              <w:rPr>
                <w:rFonts w:ascii="Garamond" w:hAnsi="Garamond"/>
                <w:sz w:val="20"/>
                <w:szCs w:val="20"/>
                <w:lang w:val="sq-AL"/>
              </w:rPr>
              <w:t>r.:</w:t>
            </w:r>
          </w:p>
          <w:p w14:paraId="7456863B" w14:textId="77777777" w:rsidR="00A70E60" w:rsidRPr="00DC5D92" w:rsidRDefault="00A70E60" w:rsidP="002B1449">
            <w:pPr>
              <w:spacing w:after="0" w:line="240" w:lineRule="auto"/>
              <w:rPr>
                <w:rFonts w:ascii="Garamond" w:hAnsi="Garamond"/>
                <w:sz w:val="20"/>
                <w:szCs w:val="20"/>
                <w:lang w:val="sq-AL"/>
              </w:rPr>
            </w:pPr>
          </w:p>
        </w:tc>
        <w:tc>
          <w:tcPr>
            <w:tcW w:w="1185" w:type="pct"/>
            <w:gridSpan w:val="3"/>
            <w:vMerge w:val="restart"/>
            <w:shd w:val="clear" w:color="auto" w:fill="auto"/>
          </w:tcPr>
          <w:p w14:paraId="7456863C"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fermës:</w:t>
            </w:r>
          </w:p>
          <w:p w14:paraId="7456863D" w14:textId="77777777" w:rsidR="00A70E60" w:rsidRPr="00DC5D92" w:rsidRDefault="00A70E60" w:rsidP="002B1449">
            <w:pPr>
              <w:spacing w:after="0" w:line="240" w:lineRule="auto"/>
              <w:rPr>
                <w:rFonts w:ascii="Garamond" w:hAnsi="Garamond"/>
                <w:sz w:val="20"/>
                <w:szCs w:val="20"/>
                <w:lang w:val="sq-AL"/>
              </w:rPr>
            </w:pPr>
          </w:p>
          <w:p w14:paraId="7456863E" w14:textId="293ADA71"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 xml:space="preserve">egjistrit ICCAT: </w:t>
            </w:r>
          </w:p>
          <w:p w14:paraId="7456863F" w14:textId="77777777" w:rsidR="00A70E60" w:rsidRPr="00DC5D92" w:rsidRDefault="00A70E60" w:rsidP="002B1449">
            <w:pPr>
              <w:spacing w:after="0" w:line="240" w:lineRule="auto"/>
              <w:rPr>
                <w:rFonts w:ascii="Garamond" w:hAnsi="Garamond"/>
                <w:sz w:val="20"/>
                <w:szCs w:val="20"/>
                <w:lang w:val="sq-AL"/>
              </w:rPr>
            </w:pPr>
          </w:p>
          <w:p w14:paraId="74568640" w14:textId="77777777" w:rsidR="00A70E60" w:rsidRPr="00DC5D92" w:rsidRDefault="00A70E60" w:rsidP="002B1449">
            <w:pPr>
              <w:spacing w:after="0" w:line="240" w:lineRule="auto"/>
              <w:rPr>
                <w:rFonts w:ascii="Garamond" w:hAnsi="Garamond"/>
                <w:sz w:val="20"/>
                <w:szCs w:val="20"/>
                <w:lang w:val="sq-AL"/>
              </w:rPr>
            </w:pPr>
          </w:p>
          <w:p w14:paraId="74568641" w14:textId="77777777" w:rsidR="00A70E60" w:rsidRPr="00DC5D92" w:rsidRDefault="00A70E60" w:rsidP="002B1449">
            <w:pPr>
              <w:spacing w:after="0" w:line="240" w:lineRule="auto"/>
              <w:rPr>
                <w:rFonts w:ascii="Garamond" w:hAnsi="Garamond"/>
                <w:sz w:val="20"/>
                <w:szCs w:val="20"/>
                <w:lang w:val="sq-AL"/>
              </w:rPr>
            </w:pPr>
          </w:p>
          <w:p w14:paraId="74568642" w14:textId="77777777" w:rsidR="00A70E60" w:rsidRPr="00DC5D92" w:rsidRDefault="00A70E60" w:rsidP="002B1449">
            <w:pPr>
              <w:spacing w:after="0" w:line="240" w:lineRule="auto"/>
              <w:rPr>
                <w:rFonts w:ascii="Garamond" w:hAnsi="Garamond"/>
                <w:sz w:val="20"/>
                <w:szCs w:val="20"/>
                <w:lang w:val="sq-AL"/>
              </w:rPr>
            </w:pPr>
          </w:p>
          <w:p w14:paraId="74568643"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Emri i fermës dhënëse(1): </w:t>
            </w:r>
          </w:p>
          <w:p w14:paraId="74568644" w14:textId="77777777" w:rsidR="00A70E60" w:rsidRPr="00DC5D92" w:rsidRDefault="00A70E60" w:rsidP="002B1449">
            <w:pPr>
              <w:spacing w:after="0" w:line="240" w:lineRule="auto"/>
              <w:rPr>
                <w:rFonts w:ascii="Garamond" w:hAnsi="Garamond"/>
                <w:sz w:val="20"/>
                <w:szCs w:val="20"/>
                <w:lang w:val="sq-AL"/>
              </w:rPr>
            </w:pPr>
          </w:p>
          <w:p w14:paraId="74568645" w14:textId="77777777" w:rsidR="00A70E60" w:rsidRPr="00DC5D92" w:rsidRDefault="00A70E60" w:rsidP="002B1449">
            <w:pPr>
              <w:spacing w:after="0" w:line="240" w:lineRule="auto"/>
              <w:rPr>
                <w:rFonts w:ascii="Garamond" w:hAnsi="Garamond"/>
                <w:sz w:val="20"/>
                <w:szCs w:val="20"/>
                <w:lang w:val="sq-AL"/>
              </w:rPr>
            </w:pPr>
          </w:p>
          <w:p w14:paraId="74568646" w14:textId="77777777" w:rsidR="00A70E60" w:rsidRPr="00DC5D92" w:rsidRDefault="00A70E60" w:rsidP="002B1449">
            <w:pPr>
              <w:spacing w:after="0" w:line="240" w:lineRule="auto"/>
              <w:rPr>
                <w:rFonts w:ascii="Garamond" w:hAnsi="Garamond"/>
                <w:sz w:val="20"/>
                <w:szCs w:val="20"/>
                <w:lang w:val="sq-AL"/>
              </w:rPr>
            </w:pPr>
          </w:p>
          <w:p w14:paraId="74568647" w14:textId="42F806A6"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 xml:space="preserve">egjistrit ICCAT: </w:t>
            </w:r>
          </w:p>
          <w:p w14:paraId="74568648" w14:textId="77777777" w:rsidR="00A70E60" w:rsidRPr="00DC5D92" w:rsidRDefault="00A70E60" w:rsidP="002B1449">
            <w:pPr>
              <w:spacing w:after="0" w:line="240" w:lineRule="auto"/>
              <w:rPr>
                <w:rFonts w:ascii="Garamond" w:hAnsi="Garamond"/>
                <w:sz w:val="20"/>
                <w:szCs w:val="20"/>
                <w:lang w:val="sq-AL"/>
              </w:rPr>
            </w:pPr>
          </w:p>
          <w:p w14:paraId="74568649" w14:textId="77777777" w:rsidR="00A70E60" w:rsidRPr="00DC5D92" w:rsidRDefault="00A70E60" w:rsidP="002B1449">
            <w:pPr>
              <w:spacing w:after="0" w:line="240" w:lineRule="auto"/>
              <w:rPr>
                <w:rFonts w:ascii="Garamond" w:hAnsi="Garamond"/>
                <w:sz w:val="20"/>
                <w:szCs w:val="20"/>
                <w:lang w:val="sq-AL"/>
              </w:rPr>
            </w:pPr>
          </w:p>
          <w:p w14:paraId="7456864A" w14:textId="77777777" w:rsidR="00A70E60" w:rsidRPr="00DC5D92" w:rsidRDefault="00A70E60" w:rsidP="002B1449">
            <w:pPr>
              <w:spacing w:after="0" w:line="240" w:lineRule="auto"/>
              <w:rPr>
                <w:rFonts w:ascii="Garamond" w:hAnsi="Garamond"/>
                <w:sz w:val="20"/>
                <w:szCs w:val="20"/>
                <w:lang w:val="sq-AL"/>
              </w:rPr>
            </w:pPr>
          </w:p>
        </w:tc>
        <w:tc>
          <w:tcPr>
            <w:tcW w:w="1050" w:type="pct"/>
            <w:gridSpan w:val="2"/>
            <w:shd w:val="clear" w:color="auto" w:fill="auto"/>
          </w:tcPr>
          <w:p w14:paraId="7456864B" w14:textId="3EBB4C06"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së par</w:t>
            </w:r>
            <w:r w:rsidR="00681DA6">
              <w:rPr>
                <w:rFonts w:ascii="Garamond" w:hAnsi="Garamond"/>
                <w:sz w:val="20"/>
                <w:szCs w:val="20"/>
                <w:lang w:val="sq-AL"/>
              </w:rPr>
              <w:t>ë</w:t>
            </w:r>
            <w:r w:rsidRPr="00DC5D92">
              <w:rPr>
                <w:rFonts w:ascii="Garamond" w:hAnsi="Garamond"/>
                <w:sz w:val="20"/>
                <w:szCs w:val="20"/>
                <w:lang w:val="sq-AL"/>
              </w:rPr>
              <w:t xml:space="preserve"> tërheqëse:</w:t>
            </w:r>
          </w:p>
          <w:p w14:paraId="7456864C"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p w14:paraId="7456864D" w14:textId="050EED7E"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4E"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Identifikimi i jashtëm:</w:t>
            </w:r>
          </w:p>
          <w:p w14:paraId="7456864F"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Numri i koshit transportues: </w:t>
            </w:r>
          </w:p>
        </w:tc>
        <w:tc>
          <w:tcPr>
            <w:tcW w:w="1449" w:type="pct"/>
            <w:shd w:val="clear" w:color="auto" w:fill="auto"/>
          </w:tcPr>
          <w:p w14:paraId="74568650"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fermës së destinacionit:</w:t>
            </w:r>
          </w:p>
          <w:p w14:paraId="74568651" w14:textId="77777777" w:rsidR="00A70E60" w:rsidRPr="00DC5D92" w:rsidRDefault="00A70E60" w:rsidP="002B1449">
            <w:pPr>
              <w:spacing w:after="0" w:line="240" w:lineRule="auto"/>
              <w:rPr>
                <w:rFonts w:ascii="Garamond" w:hAnsi="Garamond"/>
                <w:sz w:val="20"/>
                <w:szCs w:val="20"/>
                <w:lang w:val="sq-AL"/>
              </w:rPr>
            </w:pPr>
          </w:p>
          <w:p w14:paraId="74568652" w14:textId="3570252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53"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60" w14:textId="77777777" w:rsidTr="002B1449">
        <w:trPr>
          <w:trHeight w:val="1070"/>
        </w:trPr>
        <w:tc>
          <w:tcPr>
            <w:tcW w:w="1316" w:type="pct"/>
            <w:gridSpan w:val="2"/>
            <w:vMerge/>
            <w:shd w:val="clear" w:color="auto" w:fill="auto"/>
          </w:tcPr>
          <w:p w14:paraId="74568655" w14:textId="77777777" w:rsidR="00A70E60" w:rsidRPr="00DC5D92" w:rsidRDefault="00A70E60" w:rsidP="002B1449">
            <w:pPr>
              <w:spacing w:after="0" w:line="240" w:lineRule="auto"/>
              <w:rPr>
                <w:rFonts w:ascii="Garamond" w:hAnsi="Garamond"/>
                <w:sz w:val="20"/>
                <w:szCs w:val="20"/>
                <w:lang w:val="sq-AL"/>
              </w:rPr>
            </w:pPr>
          </w:p>
        </w:tc>
        <w:tc>
          <w:tcPr>
            <w:tcW w:w="1185" w:type="pct"/>
            <w:gridSpan w:val="3"/>
            <w:vMerge/>
            <w:shd w:val="clear" w:color="auto" w:fill="auto"/>
          </w:tcPr>
          <w:p w14:paraId="74568656" w14:textId="77777777" w:rsidR="00A70E60" w:rsidRPr="00DC5D92" w:rsidRDefault="00A70E60" w:rsidP="002B1449">
            <w:pPr>
              <w:spacing w:after="0" w:line="240" w:lineRule="auto"/>
              <w:rPr>
                <w:rFonts w:ascii="Garamond" w:hAnsi="Garamond"/>
                <w:sz w:val="20"/>
                <w:szCs w:val="20"/>
                <w:lang w:val="sq-AL"/>
              </w:rPr>
            </w:pPr>
          </w:p>
        </w:tc>
        <w:tc>
          <w:tcPr>
            <w:tcW w:w="1050" w:type="pct"/>
            <w:gridSpan w:val="2"/>
            <w:shd w:val="clear" w:color="auto" w:fill="auto"/>
          </w:tcPr>
          <w:p w14:paraId="74568657"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së dytë tërheqëse:</w:t>
            </w:r>
          </w:p>
          <w:p w14:paraId="74568658"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p w14:paraId="74568659" w14:textId="12E6AE8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5A"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Identifikimi i jashtëm:</w:t>
            </w:r>
          </w:p>
          <w:p w14:paraId="7456865B"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Numri i koshit transportues: </w:t>
            </w:r>
          </w:p>
        </w:tc>
        <w:tc>
          <w:tcPr>
            <w:tcW w:w="1449" w:type="pct"/>
            <w:shd w:val="clear" w:color="auto" w:fill="auto"/>
          </w:tcPr>
          <w:p w14:paraId="7456865C"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fermës së destinacionit:</w:t>
            </w:r>
          </w:p>
          <w:p w14:paraId="7456865D" w14:textId="77777777" w:rsidR="00A70E60" w:rsidRPr="00DC5D92" w:rsidRDefault="00A70E60" w:rsidP="002B1449">
            <w:pPr>
              <w:spacing w:after="0" w:line="240" w:lineRule="auto"/>
              <w:rPr>
                <w:rFonts w:ascii="Garamond" w:hAnsi="Garamond"/>
                <w:sz w:val="20"/>
                <w:szCs w:val="20"/>
                <w:lang w:val="sq-AL"/>
              </w:rPr>
            </w:pPr>
          </w:p>
          <w:p w14:paraId="7456865E" w14:textId="07524696"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5F"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6C" w14:textId="77777777" w:rsidTr="002B1449">
        <w:trPr>
          <w:trHeight w:val="1187"/>
        </w:trPr>
        <w:tc>
          <w:tcPr>
            <w:tcW w:w="1316" w:type="pct"/>
            <w:gridSpan w:val="2"/>
            <w:vMerge/>
            <w:shd w:val="clear" w:color="auto" w:fill="auto"/>
          </w:tcPr>
          <w:p w14:paraId="74568661" w14:textId="77777777" w:rsidR="00A70E60" w:rsidRPr="00DC5D92" w:rsidRDefault="00A70E60" w:rsidP="002B1449">
            <w:pPr>
              <w:spacing w:after="0" w:line="240" w:lineRule="auto"/>
              <w:rPr>
                <w:rFonts w:ascii="Garamond" w:hAnsi="Garamond"/>
                <w:sz w:val="20"/>
                <w:szCs w:val="20"/>
                <w:lang w:val="sq-AL"/>
              </w:rPr>
            </w:pPr>
          </w:p>
        </w:tc>
        <w:tc>
          <w:tcPr>
            <w:tcW w:w="1185" w:type="pct"/>
            <w:gridSpan w:val="3"/>
            <w:vMerge/>
            <w:shd w:val="clear" w:color="auto" w:fill="auto"/>
          </w:tcPr>
          <w:p w14:paraId="74568662" w14:textId="77777777" w:rsidR="00A70E60" w:rsidRPr="00DC5D92" w:rsidRDefault="00A70E60" w:rsidP="002B1449">
            <w:pPr>
              <w:spacing w:after="0" w:line="240" w:lineRule="auto"/>
              <w:rPr>
                <w:rFonts w:ascii="Garamond" w:hAnsi="Garamond"/>
                <w:sz w:val="20"/>
                <w:szCs w:val="20"/>
                <w:lang w:val="sq-AL"/>
              </w:rPr>
            </w:pPr>
          </w:p>
        </w:tc>
        <w:tc>
          <w:tcPr>
            <w:tcW w:w="1050" w:type="pct"/>
            <w:gridSpan w:val="2"/>
            <w:shd w:val="clear" w:color="auto" w:fill="auto"/>
          </w:tcPr>
          <w:p w14:paraId="74568663"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së tretë tërheqëse:</w:t>
            </w:r>
          </w:p>
          <w:p w14:paraId="74568664"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p w14:paraId="74568665" w14:textId="1B26E7FD"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66"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Identifikimi i jashtëm:</w:t>
            </w:r>
          </w:p>
          <w:p w14:paraId="74568667"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Numri i koshit transportues: </w:t>
            </w:r>
          </w:p>
        </w:tc>
        <w:tc>
          <w:tcPr>
            <w:tcW w:w="1449" w:type="pct"/>
            <w:shd w:val="clear" w:color="auto" w:fill="auto"/>
          </w:tcPr>
          <w:p w14:paraId="74568668"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fermës së destinacionit:</w:t>
            </w:r>
          </w:p>
          <w:p w14:paraId="74568669" w14:textId="77777777" w:rsidR="00A70E60" w:rsidRPr="00DC5D92" w:rsidRDefault="00A70E60" w:rsidP="002B1449">
            <w:pPr>
              <w:spacing w:after="0" w:line="240" w:lineRule="auto"/>
              <w:rPr>
                <w:rFonts w:ascii="Garamond" w:hAnsi="Garamond"/>
                <w:sz w:val="20"/>
                <w:szCs w:val="20"/>
                <w:lang w:val="sq-AL"/>
              </w:rPr>
            </w:pPr>
          </w:p>
          <w:p w14:paraId="7456866A" w14:textId="0489D901"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6B"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6E" w14:textId="77777777" w:rsidTr="002B1449">
        <w:trPr>
          <w:trHeight w:val="287"/>
        </w:trPr>
        <w:tc>
          <w:tcPr>
            <w:tcW w:w="5000" w:type="pct"/>
            <w:gridSpan w:val="8"/>
            <w:shd w:val="clear" w:color="auto" w:fill="auto"/>
          </w:tcPr>
          <w:p w14:paraId="7456866D" w14:textId="0FA257EF" w:rsidR="00A70E60" w:rsidRPr="00DC5D92" w:rsidRDefault="00A70E60" w:rsidP="005B4045">
            <w:pPr>
              <w:pStyle w:val="ListParagraph"/>
              <w:numPr>
                <w:ilvl w:val="0"/>
                <w:numId w:val="3"/>
              </w:numPr>
              <w:spacing w:after="0" w:line="240" w:lineRule="auto"/>
              <w:ind w:left="0" w:firstLine="0"/>
              <w:rPr>
                <w:rFonts w:ascii="Garamond" w:hAnsi="Garamond"/>
                <w:b/>
                <w:sz w:val="20"/>
                <w:szCs w:val="20"/>
                <w:lang w:val="sq-AL"/>
              </w:rPr>
            </w:pPr>
            <w:r w:rsidRPr="00DC5D92">
              <w:rPr>
                <w:rFonts w:ascii="Garamond" w:hAnsi="Garamond"/>
                <w:b/>
                <w:sz w:val="20"/>
                <w:szCs w:val="20"/>
                <w:lang w:val="sq-AL"/>
              </w:rPr>
              <w:t xml:space="preserve">INFORMACIONI </w:t>
            </w:r>
            <w:r w:rsidR="00681DA6" w:rsidRPr="00DC5D92">
              <w:rPr>
                <w:rFonts w:ascii="Garamond" w:hAnsi="Garamond"/>
                <w:b/>
                <w:sz w:val="20"/>
                <w:szCs w:val="20"/>
                <w:lang w:val="sq-AL"/>
              </w:rPr>
              <w:t>PËR</w:t>
            </w:r>
            <w:r w:rsidRPr="00DC5D92">
              <w:rPr>
                <w:rFonts w:ascii="Garamond" w:hAnsi="Garamond"/>
                <w:b/>
                <w:sz w:val="20"/>
                <w:szCs w:val="20"/>
                <w:lang w:val="sq-AL"/>
              </w:rPr>
              <w:t xml:space="preserve"> TRANSFERIMIN E PARË</w:t>
            </w:r>
          </w:p>
        </w:tc>
      </w:tr>
      <w:tr w:rsidR="00A70E60" w:rsidRPr="00DC5D92" w14:paraId="74568671" w14:textId="77777777" w:rsidTr="002B1449">
        <w:trPr>
          <w:trHeight w:val="377"/>
        </w:trPr>
        <w:tc>
          <w:tcPr>
            <w:tcW w:w="2501" w:type="pct"/>
            <w:gridSpan w:val="5"/>
            <w:shd w:val="clear" w:color="auto" w:fill="auto"/>
          </w:tcPr>
          <w:p w14:paraId="7456866F"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Datë: __/___/______</w:t>
            </w:r>
          </w:p>
        </w:tc>
        <w:tc>
          <w:tcPr>
            <w:tcW w:w="2499" w:type="pct"/>
            <w:gridSpan w:val="3"/>
            <w:shd w:val="clear" w:color="auto" w:fill="auto"/>
          </w:tcPr>
          <w:p w14:paraId="74568670" w14:textId="0B8AD588"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Vendi ose pozicioni:</w:t>
            </w:r>
            <w:r w:rsidR="00F670E8">
              <w:rPr>
                <w:rFonts w:ascii="Garamond" w:hAnsi="Garamond"/>
                <w:sz w:val="20"/>
                <w:szCs w:val="20"/>
                <w:lang w:val="sq-AL"/>
              </w:rPr>
              <w:t xml:space="preserve"> </w:t>
            </w:r>
            <w:r w:rsidRPr="00DC5D92">
              <w:rPr>
                <w:rFonts w:ascii="Garamond" w:hAnsi="Garamond"/>
                <w:sz w:val="20"/>
                <w:szCs w:val="20"/>
                <w:lang w:val="sq-AL"/>
              </w:rPr>
              <w:t>Porti:</w:t>
            </w:r>
            <w:r w:rsidR="00F670E8">
              <w:rPr>
                <w:rFonts w:ascii="Garamond" w:hAnsi="Garamond"/>
                <w:sz w:val="20"/>
                <w:szCs w:val="20"/>
                <w:lang w:val="sq-AL"/>
              </w:rPr>
              <w:t xml:space="preserve"> </w:t>
            </w:r>
            <w:r w:rsidRPr="00DC5D92">
              <w:rPr>
                <w:rFonts w:ascii="Garamond" w:hAnsi="Garamond"/>
                <w:sz w:val="20"/>
                <w:szCs w:val="20"/>
                <w:lang w:val="sq-AL"/>
              </w:rPr>
              <w:t>Gjatësi.:</w:t>
            </w:r>
            <w:r w:rsidR="00F670E8">
              <w:rPr>
                <w:rFonts w:ascii="Garamond" w:hAnsi="Garamond"/>
                <w:sz w:val="20"/>
                <w:szCs w:val="20"/>
                <w:lang w:val="sq-AL"/>
              </w:rPr>
              <w:t xml:space="preserve"> </w:t>
            </w:r>
            <w:r w:rsidRPr="00DC5D92">
              <w:rPr>
                <w:rFonts w:ascii="Garamond" w:hAnsi="Garamond"/>
                <w:sz w:val="20"/>
                <w:szCs w:val="20"/>
                <w:lang w:val="sq-AL"/>
              </w:rPr>
              <w:t xml:space="preserve">Gjerësi: </w:t>
            </w:r>
          </w:p>
        </w:tc>
      </w:tr>
      <w:tr w:rsidR="00A70E60" w:rsidRPr="00DC5D92" w14:paraId="74568681" w14:textId="77777777" w:rsidTr="002B1449">
        <w:trPr>
          <w:trHeight w:val="1547"/>
        </w:trPr>
        <w:tc>
          <w:tcPr>
            <w:tcW w:w="1316" w:type="pct"/>
            <w:gridSpan w:val="2"/>
            <w:shd w:val="clear" w:color="auto" w:fill="auto"/>
          </w:tcPr>
          <w:p w14:paraId="74568672" w14:textId="41B411CF"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i</w:t>
            </w:r>
            <w:r w:rsidRPr="00DC5D92">
              <w:rPr>
                <w:rFonts w:ascii="Garamond" w:hAnsi="Garamond"/>
                <w:sz w:val="20"/>
                <w:szCs w:val="20"/>
                <w:lang w:val="sq-AL"/>
              </w:rPr>
              <w:t xml:space="preserve">ndividëve dhe pesha e vlerësuar (kg) në koshin e parë (4): </w:t>
            </w:r>
          </w:p>
          <w:p w14:paraId="74568673"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Transferimi i parë: </w:t>
            </w:r>
          </w:p>
          <w:p w14:paraId="74568674"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 vullnetar: </w:t>
            </w:r>
          </w:p>
          <w:p w14:paraId="74568675"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 kontrolli: </w:t>
            </w:r>
          </w:p>
          <w:p w14:paraId="74568676" w14:textId="3D8013AF"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BFT të ngordhur</w:t>
            </w:r>
            <w:r w:rsidR="00C4687D">
              <w:rPr>
                <w:rFonts w:ascii="Garamond" w:hAnsi="Garamond"/>
                <w:sz w:val="20"/>
                <w:szCs w:val="20"/>
                <w:lang w:val="sq-AL"/>
              </w:rPr>
              <w:t>a</w:t>
            </w:r>
            <w:r w:rsidRPr="00DC5D92">
              <w:rPr>
                <w:rFonts w:ascii="Garamond" w:hAnsi="Garamond"/>
                <w:sz w:val="20"/>
                <w:szCs w:val="20"/>
                <w:lang w:val="sq-AL"/>
              </w:rPr>
              <w:t xml:space="preserve"> gjatë transferimit (5) </w:t>
            </w:r>
          </w:p>
        </w:tc>
        <w:tc>
          <w:tcPr>
            <w:tcW w:w="1185" w:type="pct"/>
            <w:gridSpan w:val="3"/>
            <w:shd w:val="clear" w:color="auto" w:fill="auto"/>
          </w:tcPr>
          <w:p w14:paraId="74568677" w14:textId="78CD5019"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i</w:t>
            </w:r>
            <w:r w:rsidRPr="00DC5D92">
              <w:rPr>
                <w:rFonts w:ascii="Garamond" w:hAnsi="Garamond"/>
                <w:sz w:val="20"/>
                <w:szCs w:val="20"/>
                <w:lang w:val="sq-AL"/>
              </w:rPr>
              <w:t xml:space="preserve">ndividëve dhe pesha e vlerësuar (kg) në koshin e dytë (4): </w:t>
            </w:r>
          </w:p>
          <w:p w14:paraId="74568678"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Transferimi i parë: </w:t>
            </w:r>
          </w:p>
          <w:p w14:paraId="74568679"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 vullnetar: </w:t>
            </w:r>
          </w:p>
          <w:p w14:paraId="7456867A"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 kontrolli: </w:t>
            </w:r>
          </w:p>
          <w:p w14:paraId="7456867B" w14:textId="757FF9BC"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BFT të ngordhur</w:t>
            </w:r>
            <w:r w:rsidR="00C4687D">
              <w:rPr>
                <w:rFonts w:ascii="Garamond" w:hAnsi="Garamond"/>
                <w:sz w:val="20"/>
                <w:szCs w:val="20"/>
                <w:lang w:val="sq-AL"/>
              </w:rPr>
              <w:t>a</w:t>
            </w:r>
            <w:r w:rsidRPr="00DC5D92">
              <w:rPr>
                <w:rFonts w:ascii="Garamond" w:hAnsi="Garamond"/>
                <w:sz w:val="20"/>
                <w:szCs w:val="20"/>
                <w:lang w:val="sq-AL"/>
              </w:rPr>
              <w:t xml:space="preserve"> gjatë transferimit (5)</w:t>
            </w:r>
          </w:p>
        </w:tc>
        <w:tc>
          <w:tcPr>
            <w:tcW w:w="2499" w:type="pct"/>
            <w:gridSpan w:val="3"/>
            <w:shd w:val="clear" w:color="auto" w:fill="auto"/>
          </w:tcPr>
          <w:p w14:paraId="7456867C" w14:textId="368CB818"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i</w:t>
            </w:r>
            <w:r w:rsidRPr="00DC5D92">
              <w:rPr>
                <w:rFonts w:ascii="Garamond" w:hAnsi="Garamond"/>
                <w:sz w:val="20"/>
                <w:szCs w:val="20"/>
                <w:lang w:val="sq-AL"/>
              </w:rPr>
              <w:t xml:space="preserve">ndividëve dhe pesha e vlerësuar (kg) në koshin e tretë (4): </w:t>
            </w:r>
          </w:p>
          <w:p w14:paraId="7456867D"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Transferimi i parë: </w:t>
            </w:r>
          </w:p>
          <w:p w14:paraId="7456867E"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 vullnetar: </w:t>
            </w:r>
          </w:p>
          <w:p w14:paraId="7456867F"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Transferim kontrolli: </w:t>
            </w:r>
          </w:p>
          <w:p w14:paraId="74568680" w14:textId="499CA758"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BFT të ngordhur</w:t>
            </w:r>
            <w:r w:rsidR="00C4687D">
              <w:rPr>
                <w:rFonts w:ascii="Garamond" w:hAnsi="Garamond"/>
                <w:sz w:val="20"/>
                <w:szCs w:val="20"/>
                <w:lang w:val="sq-AL"/>
              </w:rPr>
              <w:t>a</w:t>
            </w:r>
            <w:r w:rsidRPr="00DC5D92">
              <w:rPr>
                <w:rFonts w:ascii="Garamond" w:hAnsi="Garamond"/>
                <w:sz w:val="20"/>
                <w:szCs w:val="20"/>
                <w:lang w:val="sq-AL"/>
              </w:rPr>
              <w:t xml:space="preserve"> gjatë transferimit (5)</w:t>
            </w:r>
          </w:p>
        </w:tc>
      </w:tr>
      <w:tr w:rsidR="00A70E60" w:rsidRPr="00DC5D92" w14:paraId="74568688" w14:textId="77777777" w:rsidTr="002B1449">
        <w:tblPrEx>
          <w:tblLook w:val="04A0" w:firstRow="1" w:lastRow="0" w:firstColumn="1" w:lastColumn="0" w:noHBand="0" w:noVBand="1"/>
        </w:tblPrEx>
        <w:tc>
          <w:tcPr>
            <w:tcW w:w="1578" w:type="pct"/>
            <w:gridSpan w:val="3"/>
            <w:shd w:val="clear" w:color="auto" w:fill="auto"/>
          </w:tcPr>
          <w:p w14:paraId="74568682"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Emri dhe Firma e kapitenit të anijes/operatorit të kurthit/operatorit të fermës: </w:t>
            </w:r>
          </w:p>
        </w:tc>
        <w:tc>
          <w:tcPr>
            <w:tcW w:w="1578" w:type="pct"/>
            <w:gridSpan w:val="3"/>
            <w:shd w:val="clear" w:color="auto" w:fill="auto"/>
          </w:tcPr>
          <w:p w14:paraId="74568683"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Kapiteni i anijes marrëse, emri dhe firma: </w:t>
            </w:r>
          </w:p>
          <w:p w14:paraId="74568684"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Anija e parë marrëse:</w:t>
            </w:r>
          </w:p>
          <w:p w14:paraId="74568685"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Anija e dyte marrëse:</w:t>
            </w:r>
          </w:p>
          <w:p w14:paraId="74568686"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Anija e tretë marrëse: </w:t>
            </w:r>
          </w:p>
        </w:tc>
        <w:tc>
          <w:tcPr>
            <w:tcW w:w="1844" w:type="pct"/>
            <w:gridSpan w:val="2"/>
            <w:shd w:val="clear" w:color="auto" w:fill="auto"/>
          </w:tcPr>
          <w:p w14:paraId="74568687" w14:textId="5EB2E045" w:rsidR="00A70E60" w:rsidRPr="00DC5D92" w:rsidRDefault="00A70E60" w:rsidP="00681DA6">
            <w:pPr>
              <w:spacing w:after="0" w:line="240" w:lineRule="auto"/>
              <w:rPr>
                <w:rFonts w:ascii="Garamond" w:hAnsi="Garamond"/>
                <w:sz w:val="20"/>
                <w:szCs w:val="20"/>
                <w:lang w:val="sq-AL"/>
              </w:rPr>
            </w:pPr>
            <w:r w:rsidRPr="00DC5D92">
              <w:rPr>
                <w:rFonts w:ascii="Garamond" w:hAnsi="Garamond"/>
                <w:sz w:val="20"/>
                <w:szCs w:val="20"/>
                <w:lang w:val="sq-AL"/>
              </w:rPr>
              <w:t xml:space="preserve">Emri i observatorit, </w:t>
            </w:r>
            <w:r w:rsidR="00681DA6">
              <w:rPr>
                <w:rFonts w:ascii="Garamond" w:hAnsi="Garamond"/>
                <w:sz w:val="20"/>
                <w:szCs w:val="20"/>
                <w:lang w:val="sq-AL"/>
              </w:rPr>
              <w:t>n</w:t>
            </w:r>
            <w:r w:rsidRPr="00DC5D92">
              <w:rPr>
                <w:rFonts w:ascii="Garamond" w:hAnsi="Garamond"/>
                <w:sz w:val="20"/>
                <w:szCs w:val="20"/>
                <w:lang w:val="sq-AL"/>
              </w:rPr>
              <w:t xml:space="preserve">r. ICCAT dhe firma: </w:t>
            </w:r>
          </w:p>
        </w:tc>
      </w:tr>
      <w:tr w:rsidR="00A70E60" w:rsidRPr="00DC5D92" w14:paraId="74568691" w14:textId="77777777" w:rsidTr="002B1449">
        <w:tblPrEx>
          <w:tblLook w:val="04A0" w:firstRow="1" w:lastRow="0" w:firstColumn="1" w:lastColumn="0" w:noHBand="0" w:noVBand="1"/>
        </w:tblPrEx>
        <w:tc>
          <w:tcPr>
            <w:tcW w:w="1578" w:type="pct"/>
            <w:gridSpan w:val="3"/>
            <w:shd w:val="clear" w:color="auto" w:fill="auto"/>
          </w:tcPr>
          <w:p w14:paraId="74568689" w14:textId="667B0EB6"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Prani e observatorit: Po/</w:t>
            </w:r>
            <w:r w:rsidR="00681DA6">
              <w:rPr>
                <w:rFonts w:ascii="Garamond" w:hAnsi="Garamond"/>
                <w:sz w:val="20"/>
                <w:szCs w:val="20"/>
                <w:lang w:val="sq-AL"/>
              </w:rPr>
              <w:t>jo</w:t>
            </w:r>
          </w:p>
          <w:p w14:paraId="7456868A"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Numri i individëve i vlerësuar nga Observatori rajonal:</w:t>
            </w:r>
          </w:p>
          <w:p w14:paraId="7456868B"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Numri i vulave (6): </w:t>
            </w:r>
          </w:p>
        </w:tc>
        <w:tc>
          <w:tcPr>
            <w:tcW w:w="1578" w:type="pct"/>
            <w:gridSpan w:val="3"/>
            <w:shd w:val="clear" w:color="auto" w:fill="auto"/>
          </w:tcPr>
          <w:p w14:paraId="7456868C" w14:textId="70202856" w:rsidR="00A70E60" w:rsidRPr="00DC5D92" w:rsidRDefault="00681DA6" w:rsidP="002B1449">
            <w:pPr>
              <w:spacing w:after="0" w:line="240" w:lineRule="auto"/>
              <w:rPr>
                <w:rFonts w:ascii="Garamond" w:hAnsi="Garamond"/>
                <w:sz w:val="20"/>
                <w:szCs w:val="20"/>
                <w:lang w:val="sq-AL"/>
              </w:rPr>
            </w:pPr>
            <w:r>
              <w:rPr>
                <w:rFonts w:ascii="Garamond" w:hAnsi="Garamond"/>
                <w:sz w:val="20"/>
                <w:szCs w:val="20"/>
                <w:lang w:val="sq-AL"/>
              </w:rPr>
              <w:t>Arsyet e mos</w:t>
            </w:r>
            <w:r w:rsidR="00A70E60" w:rsidRPr="00DC5D92">
              <w:rPr>
                <w:rFonts w:ascii="Garamond" w:hAnsi="Garamond"/>
                <w:sz w:val="20"/>
                <w:szCs w:val="20"/>
                <w:lang w:val="sq-AL"/>
              </w:rPr>
              <w:t xml:space="preserve">dakordësisë: </w:t>
            </w:r>
          </w:p>
        </w:tc>
        <w:tc>
          <w:tcPr>
            <w:tcW w:w="1844" w:type="pct"/>
            <w:gridSpan w:val="2"/>
            <w:shd w:val="clear" w:color="auto" w:fill="auto"/>
          </w:tcPr>
          <w:p w14:paraId="7456868D"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Rregullat ose procedurat që nuk janë respektuar: </w:t>
            </w:r>
          </w:p>
          <w:p w14:paraId="7456868E" w14:textId="77777777" w:rsidR="00A70E60" w:rsidRPr="00DC5D92" w:rsidRDefault="00A70E60" w:rsidP="002B1449">
            <w:pPr>
              <w:spacing w:after="0" w:line="240" w:lineRule="auto"/>
              <w:rPr>
                <w:rFonts w:ascii="Garamond" w:hAnsi="Garamond"/>
                <w:sz w:val="20"/>
                <w:szCs w:val="20"/>
                <w:lang w:val="sq-AL"/>
              </w:rPr>
            </w:pPr>
          </w:p>
          <w:p w14:paraId="7456868F" w14:textId="77777777" w:rsidR="00A70E60" w:rsidRPr="00DC5D92" w:rsidRDefault="00A70E60" w:rsidP="002B1449">
            <w:pPr>
              <w:spacing w:after="0" w:line="240" w:lineRule="auto"/>
              <w:rPr>
                <w:rFonts w:ascii="Garamond" w:hAnsi="Garamond"/>
                <w:sz w:val="20"/>
                <w:szCs w:val="20"/>
                <w:lang w:val="sq-AL"/>
              </w:rPr>
            </w:pPr>
          </w:p>
          <w:p w14:paraId="74568690"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93" w14:textId="77777777" w:rsidTr="002B1449">
        <w:tblPrEx>
          <w:tblLook w:val="04A0" w:firstRow="1" w:lastRow="0" w:firstColumn="1" w:lastColumn="0" w:noHBand="0" w:noVBand="1"/>
        </w:tblPrEx>
        <w:tc>
          <w:tcPr>
            <w:tcW w:w="5000" w:type="pct"/>
            <w:gridSpan w:val="8"/>
            <w:shd w:val="clear" w:color="auto" w:fill="auto"/>
          </w:tcPr>
          <w:p w14:paraId="74568692" w14:textId="77777777" w:rsidR="00A70E60" w:rsidRPr="00DC5D92" w:rsidRDefault="00A70E60" w:rsidP="005B4045">
            <w:pPr>
              <w:pStyle w:val="ListParagraph"/>
              <w:numPr>
                <w:ilvl w:val="0"/>
                <w:numId w:val="3"/>
              </w:numPr>
              <w:spacing w:after="0" w:line="240" w:lineRule="auto"/>
              <w:ind w:left="0" w:firstLine="0"/>
              <w:rPr>
                <w:rFonts w:ascii="Garamond" w:hAnsi="Garamond"/>
                <w:b/>
                <w:sz w:val="20"/>
                <w:szCs w:val="20"/>
                <w:lang w:val="sq-AL"/>
              </w:rPr>
            </w:pPr>
            <w:r w:rsidRPr="00DC5D92">
              <w:rPr>
                <w:rFonts w:ascii="Garamond" w:hAnsi="Garamond"/>
                <w:b/>
                <w:sz w:val="20"/>
                <w:szCs w:val="20"/>
                <w:lang w:val="sq-AL"/>
              </w:rPr>
              <w:t>TRANSFERIM I MËTEJSHËM (7)</w:t>
            </w:r>
          </w:p>
        </w:tc>
      </w:tr>
      <w:tr w:rsidR="00A70E60" w:rsidRPr="00DC5D92" w14:paraId="74568695" w14:textId="77777777" w:rsidTr="002B1449">
        <w:tblPrEx>
          <w:tblLook w:val="04A0" w:firstRow="1" w:lastRow="0" w:firstColumn="1" w:lastColumn="0" w:noHBand="0" w:noVBand="1"/>
        </w:tblPrEx>
        <w:tc>
          <w:tcPr>
            <w:tcW w:w="5000" w:type="pct"/>
            <w:gridSpan w:val="8"/>
            <w:shd w:val="clear" w:color="auto" w:fill="auto"/>
          </w:tcPr>
          <w:p w14:paraId="74568694"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b/>
                <w:sz w:val="20"/>
                <w:szCs w:val="20"/>
                <w:lang w:val="sq-AL"/>
              </w:rPr>
              <w:t>TRANSFERIM I MËTEJSHËM 1</w:t>
            </w:r>
          </w:p>
        </w:tc>
      </w:tr>
      <w:tr w:rsidR="00A70E60" w:rsidRPr="00DC5D92" w14:paraId="74568699" w14:textId="77777777" w:rsidTr="002B1449">
        <w:tblPrEx>
          <w:tblLook w:val="04A0" w:firstRow="1" w:lastRow="0" w:firstColumn="1" w:lastColumn="0" w:noHBand="0" w:noVBand="1"/>
        </w:tblPrEx>
        <w:tc>
          <w:tcPr>
            <w:tcW w:w="2367" w:type="pct"/>
            <w:gridSpan w:val="4"/>
            <w:shd w:val="clear" w:color="auto" w:fill="auto"/>
          </w:tcPr>
          <w:p w14:paraId="74568696"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Datë: __/___/______</w:t>
            </w:r>
          </w:p>
          <w:p w14:paraId="74568697"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Numri ITD ........................</w:t>
            </w:r>
          </w:p>
        </w:tc>
        <w:tc>
          <w:tcPr>
            <w:tcW w:w="2633" w:type="pct"/>
            <w:gridSpan w:val="4"/>
            <w:shd w:val="clear" w:color="auto" w:fill="auto"/>
          </w:tcPr>
          <w:p w14:paraId="74568698" w14:textId="47D3F284"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Vendi ose pozicioni:</w:t>
            </w:r>
            <w:r w:rsidR="00F670E8">
              <w:rPr>
                <w:rFonts w:ascii="Garamond" w:hAnsi="Garamond"/>
                <w:sz w:val="20"/>
                <w:szCs w:val="20"/>
                <w:lang w:val="sq-AL"/>
              </w:rPr>
              <w:t xml:space="preserve"> </w:t>
            </w:r>
            <w:r w:rsidRPr="00DC5D92">
              <w:rPr>
                <w:rFonts w:ascii="Garamond" w:hAnsi="Garamond"/>
                <w:sz w:val="20"/>
                <w:szCs w:val="20"/>
                <w:lang w:val="sq-AL"/>
              </w:rPr>
              <w:t>Porti:</w:t>
            </w:r>
            <w:r w:rsidR="00F670E8">
              <w:rPr>
                <w:rFonts w:ascii="Garamond" w:hAnsi="Garamond"/>
                <w:sz w:val="20"/>
                <w:szCs w:val="20"/>
                <w:lang w:val="sq-AL"/>
              </w:rPr>
              <w:t xml:space="preserve"> </w:t>
            </w:r>
            <w:r w:rsidRPr="00DC5D92">
              <w:rPr>
                <w:rFonts w:ascii="Garamond" w:hAnsi="Garamond"/>
                <w:sz w:val="20"/>
                <w:szCs w:val="20"/>
                <w:lang w:val="sq-AL"/>
              </w:rPr>
              <w:t>Gjatësi.:</w:t>
            </w:r>
            <w:r w:rsidR="00F670E8">
              <w:rPr>
                <w:rFonts w:ascii="Garamond" w:hAnsi="Garamond"/>
                <w:sz w:val="20"/>
                <w:szCs w:val="20"/>
                <w:lang w:val="sq-AL"/>
              </w:rPr>
              <w:t xml:space="preserve"> </w:t>
            </w:r>
            <w:r w:rsidRPr="00DC5D92">
              <w:rPr>
                <w:rFonts w:ascii="Garamond" w:hAnsi="Garamond"/>
                <w:sz w:val="20"/>
                <w:szCs w:val="20"/>
                <w:lang w:val="sq-AL"/>
              </w:rPr>
              <w:t>Gjerësi:</w:t>
            </w:r>
          </w:p>
        </w:tc>
      </w:tr>
      <w:tr w:rsidR="00A70E60" w:rsidRPr="00DC5D92" w14:paraId="745686A8" w14:textId="77777777" w:rsidTr="002B1449">
        <w:tblPrEx>
          <w:tblLook w:val="04A0" w:firstRow="1" w:lastRow="0" w:firstColumn="1" w:lastColumn="0" w:noHBand="0" w:noVBand="1"/>
        </w:tblPrEx>
        <w:tc>
          <w:tcPr>
            <w:tcW w:w="1183" w:type="pct"/>
            <w:shd w:val="clear" w:color="auto" w:fill="auto"/>
          </w:tcPr>
          <w:p w14:paraId="7456869A"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tërheqëse dhuruese:</w:t>
            </w:r>
          </w:p>
          <w:p w14:paraId="7456869B" w14:textId="77777777" w:rsidR="00A70E60" w:rsidRPr="00DC5D92" w:rsidRDefault="00A70E60" w:rsidP="002B1449">
            <w:pPr>
              <w:spacing w:after="0" w:line="240" w:lineRule="auto"/>
              <w:rPr>
                <w:rFonts w:ascii="Garamond" w:hAnsi="Garamond"/>
                <w:sz w:val="20"/>
                <w:szCs w:val="20"/>
                <w:lang w:val="sq-AL"/>
              </w:rPr>
            </w:pPr>
          </w:p>
          <w:p w14:paraId="7456869C" w14:textId="34ED2925"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Emri i anijes </w:t>
            </w:r>
            <w:r w:rsidR="00681DA6" w:rsidRPr="00DC5D92">
              <w:rPr>
                <w:rFonts w:ascii="Garamond" w:hAnsi="Garamond"/>
                <w:sz w:val="20"/>
                <w:szCs w:val="20"/>
                <w:lang w:val="sq-AL"/>
              </w:rPr>
              <w:t>tërheqëse</w:t>
            </w:r>
            <w:r w:rsidRPr="00DC5D92">
              <w:rPr>
                <w:rFonts w:ascii="Garamond" w:hAnsi="Garamond"/>
                <w:sz w:val="20"/>
                <w:szCs w:val="20"/>
                <w:lang w:val="sq-AL"/>
              </w:rPr>
              <w:t xml:space="preserve"> dhuruese:</w:t>
            </w:r>
          </w:p>
          <w:p w14:paraId="7456869D" w14:textId="77777777" w:rsidR="00A70E60" w:rsidRPr="00DC5D92" w:rsidRDefault="00A70E60" w:rsidP="002B1449">
            <w:pPr>
              <w:spacing w:after="0" w:line="240" w:lineRule="auto"/>
              <w:rPr>
                <w:rFonts w:ascii="Garamond" w:hAnsi="Garamond"/>
                <w:sz w:val="20"/>
                <w:szCs w:val="20"/>
                <w:lang w:val="sq-AL"/>
              </w:rPr>
            </w:pPr>
          </w:p>
        </w:tc>
        <w:tc>
          <w:tcPr>
            <w:tcW w:w="1184" w:type="pct"/>
            <w:gridSpan w:val="3"/>
            <w:shd w:val="clear" w:color="auto" w:fill="auto"/>
          </w:tcPr>
          <w:p w14:paraId="7456869E"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Sinjali i thirrjes: </w:t>
            </w:r>
          </w:p>
          <w:p w14:paraId="7456869F" w14:textId="77777777" w:rsidR="00A70E60" w:rsidRPr="00DC5D92" w:rsidRDefault="00A70E60" w:rsidP="002B1449">
            <w:pPr>
              <w:spacing w:after="0" w:line="240" w:lineRule="auto"/>
              <w:rPr>
                <w:rFonts w:ascii="Garamond" w:hAnsi="Garamond"/>
                <w:sz w:val="20"/>
                <w:szCs w:val="20"/>
                <w:lang w:val="sq-AL"/>
              </w:rPr>
            </w:pPr>
          </w:p>
          <w:p w14:paraId="745686A0"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Sinjali i thirrjes: </w:t>
            </w:r>
          </w:p>
        </w:tc>
        <w:tc>
          <w:tcPr>
            <w:tcW w:w="1184" w:type="pct"/>
            <w:gridSpan w:val="3"/>
            <w:shd w:val="clear" w:color="auto" w:fill="auto"/>
          </w:tcPr>
          <w:p w14:paraId="745686A1"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p w14:paraId="745686A2" w14:textId="77777777" w:rsidR="00A70E60" w:rsidRPr="00DC5D92" w:rsidRDefault="00A70E60" w:rsidP="002B1449">
            <w:pPr>
              <w:spacing w:after="0" w:line="240" w:lineRule="auto"/>
              <w:rPr>
                <w:rFonts w:ascii="Garamond" w:hAnsi="Garamond"/>
                <w:sz w:val="20"/>
                <w:szCs w:val="20"/>
                <w:lang w:val="sq-AL"/>
              </w:rPr>
            </w:pPr>
          </w:p>
          <w:p w14:paraId="745686A3"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tc>
        <w:tc>
          <w:tcPr>
            <w:tcW w:w="1449" w:type="pct"/>
            <w:shd w:val="clear" w:color="auto" w:fill="auto"/>
          </w:tcPr>
          <w:p w14:paraId="745686A4" w14:textId="49383F22"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A5" w14:textId="77777777" w:rsidR="00A70E60" w:rsidRPr="00DC5D92" w:rsidRDefault="00A70E60" w:rsidP="002B1449">
            <w:pPr>
              <w:spacing w:after="0" w:line="240" w:lineRule="auto"/>
              <w:rPr>
                <w:rFonts w:ascii="Garamond" w:hAnsi="Garamond"/>
                <w:sz w:val="20"/>
                <w:szCs w:val="20"/>
                <w:lang w:val="sq-AL"/>
              </w:rPr>
            </w:pPr>
          </w:p>
          <w:p w14:paraId="745686A6" w14:textId="22594622"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A7"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AF" w14:textId="77777777" w:rsidTr="002B1449">
        <w:tblPrEx>
          <w:tblLook w:val="04A0" w:firstRow="1" w:lastRow="0" w:firstColumn="1" w:lastColumn="0" w:noHBand="0" w:noVBand="1"/>
        </w:tblPrEx>
        <w:trPr>
          <w:trHeight w:val="575"/>
        </w:trPr>
        <w:tc>
          <w:tcPr>
            <w:tcW w:w="1183" w:type="pct"/>
            <w:shd w:val="clear" w:color="auto" w:fill="auto"/>
          </w:tcPr>
          <w:p w14:paraId="745686A9"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Autorizimit të transferimit: </w:t>
            </w:r>
          </w:p>
        </w:tc>
        <w:tc>
          <w:tcPr>
            <w:tcW w:w="1184" w:type="pct"/>
            <w:gridSpan w:val="3"/>
            <w:shd w:val="clear" w:color="auto" w:fill="auto"/>
          </w:tcPr>
          <w:p w14:paraId="745686AA"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Identifikimi i jashtëm: </w:t>
            </w:r>
          </w:p>
        </w:tc>
        <w:tc>
          <w:tcPr>
            <w:tcW w:w="1184" w:type="pct"/>
            <w:gridSpan w:val="3"/>
            <w:shd w:val="clear" w:color="auto" w:fill="auto"/>
          </w:tcPr>
          <w:p w14:paraId="745686AB"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Koshi nr.:</w:t>
            </w:r>
          </w:p>
        </w:tc>
        <w:tc>
          <w:tcPr>
            <w:tcW w:w="1449" w:type="pct"/>
            <w:shd w:val="clear" w:color="auto" w:fill="auto"/>
          </w:tcPr>
          <w:p w14:paraId="745686AC" w14:textId="3428B689"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Emri dhe firma e </w:t>
            </w:r>
            <w:r w:rsidR="00681DA6">
              <w:rPr>
                <w:rFonts w:ascii="Garamond" w:hAnsi="Garamond"/>
                <w:sz w:val="20"/>
                <w:szCs w:val="20"/>
                <w:lang w:val="sq-AL"/>
              </w:rPr>
              <w:t>k</w:t>
            </w:r>
            <w:r w:rsidRPr="00DC5D92">
              <w:rPr>
                <w:rFonts w:ascii="Garamond" w:hAnsi="Garamond"/>
                <w:sz w:val="20"/>
                <w:szCs w:val="20"/>
                <w:lang w:val="sq-AL"/>
              </w:rPr>
              <w:t>apitenit të anijes dhënëse:</w:t>
            </w:r>
          </w:p>
          <w:p w14:paraId="745686AD" w14:textId="77777777" w:rsidR="00A70E60" w:rsidRPr="00DC5D92" w:rsidRDefault="00A70E60" w:rsidP="002B1449">
            <w:pPr>
              <w:spacing w:after="0" w:line="240" w:lineRule="auto"/>
              <w:rPr>
                <w:rFonts w:ascii="Garamond" w:hAnsi="Garamond"/>
                <w:sz w:val="20"/>
                <w:szCs w:val="20"/>
                <w:lang w:val="sq-AL"/>
              </w:rPr>
            </w:pPr>
          </w:p>
          <w:p w14:paraId="745686AE" w14:textId="3BA5956F" w:rsidR="00A70E60" w:rsidRPr="00DC5D92" w:rsidRDefault="00A70E60" w:rsidP="00681DA6">
            <w:pPr>
              <w:spacing w:after="0" w:line="240" w:lineRule="auto"/>
              <w:rPr>
                <w:rFonts w:ascii="Garamond" w:hAnsi="Garamond"/>
                <w:sz w:val="20"/>
                <w:szCs w:val="20"/>
                <w:lang w:val="sq-AL"/>
              </w:rPr>
            </w:pPr>
            <w:r w:rsidRPr="00DC5D92">
              <w:rPr>
                <w:rFonts w:ascii="Garamond" w:hAnsi="Garamond"/>
                <w:sz w:val="20"/>
                <w:szCs w:val="20"/>
                <w:lang w:val="sq-AL"/>
              </w:rPr>
              <w:t xml:space="preserve">Emri dhe firma e </w:t>
            </w:r>
            <w:r w:rsidR="00681DA6">
              <w:rPr>
                <w:rFonts w:ascii="Garamond" w:hAnsi="Garamond"/>
                <w:sz w:val="20"/>
                <w:szCs w:val="20"/>
                <w:lang w:val="sq-AL"/>
              </w:rPr>
              <w:t>k</w:t>
            </w:r>
            <w:r w:rsidRPr="00DC5D92">
              <w:rPr>
                <w:rFonts w:ascii="Garamond" w:hAnsi="Garamond"/>
                <w:sz w:val="20"/>
                <w:szCs w:val="20"/>
                <w:lang w:val="sq-AL"/>
              </w:rPr>
              <w:t>apitenit të anijes marrëse:</w:t>
            </w:r>
          </w:p>
        </w:tc>
      </w:tr>
      <w:tr w:rsidR="00A70E60" w:rsidRPr="00DC5D92" w14:paraId="745686B2" w14:textId="77777777" w:rsidTr="002B1449">
        <w:tblPrEx>
          <w:tblLook w:val="04A0" w:firstRow="1" w:lastRow="0" w:firstColumn="1" w:lastColumn="0" w:noHBand="0" w:noVBand="1"/>
        </w:tblPrEx>
        <w:tc>
          <w:tcPr>
            <w:tcW w:w="2367" w:type="pct"/>
            <w:gridSpan w:val="4"/>
            <w:shd w:val="clear" w:color="auto" w:fill="auto"/>
          </w:tcPr>
          <w:p w14:paraId="745686B0" w14:textId="5B44F863" w:rsidR="00A70E60" w:rsidRPr="00DC5D92" w:rsidRDefault="00A70E60" w:rsidP="00681DA6">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i</w:t>
            </w:r>
            <w:r w:rsidRPr="00DC5D92">
              <w:rPr>
                <w:rFonts w:ascii="Garamond" w:hAnsi="Garamond"/>
                <w:sz w:val="20"/>
                <w:szCs w:val="20"/>
                <w:lang w:val="sq-AL"/>
              </w:rPr>
              <w:t>ndividëve dhe pesha e vlerësuar (kg)</w:t>
            </w:r>
          </w:p>
        </w:tc>
        <w:tc>
          <w:tcPr>
            <w:tcW w:w="2633" w:type="pct"/>
            <w:gridSpan w:val="4"/>
            <w:shd w:val="clear" w:color="auto" w:fill="auto"/>
          </w:tcPr>
          <w:p w14:paraId="745686B1" w14:textId="7281CF3B"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 xml:space="preserve">i </w:t>
            </w:r>
            <w:r w:rsidRPr="00DC5D92">
              <w:rPr>
                <w:rFonts w:ascii="Garamond" w:hAnsi="Garamond"/>
                <w:sz w:val="20"/>
                <w:szCs w:val="20"/>
                <w:lang w:val="sq-AL"/>
              </w:rPr>
              <w:t>BFT</w:t>
            </w:r>
            <w:r w:rsidR="00681DA6">
              <w:rPr>
                <w:rFonts w:ascii="Garamond" w:hAnsi="Garamond"/>
                <w:sz w:val="20"/>
                <w:szCs w:val="20"/>
                <w:lang w:val="sq-AL"/>
              </w:rPr>
              <w:t>-ve</w:t>
            </w:r>
            <w:r w:rsidRPr="00DC5D92">
              <w:rPr>
                <w:rFonts w:ascii="Garamond" w:hAnsi="Garamond"/>
                <w:sz w:val="20"/>
                <w:szCs w:val="20"/>
                <w:lang w:val="sq-AL"/>
              </w:rPr>
              <w:t xml:space="preserve"> </w:t>
            </w:r>
            <w:r w:rsidR="00681DA6">
              <w:rPr>
                <w:rFonts w:ascii="Garamond" w:hAnsi="Garamond"/>
                <w:sz w:val="20"/>
                <w:szCs w:val="20"/>
                <w:lang w:val="sq-AL"/>
              </w:rPr>
              <w:t>të ngordhur</w:t>
            </w:r>
            <w:r w:rsidR="00A31E5D">
              <w:rPr>
                <w:rFonts w:ascii="Garamond" w:hAnsi="Garamond"/>
                <w:sz w:val="20"/>
                <w:szCs w:val="20"/>
                <w:lang w:val="sq-AL"/>
              </w:rPr>
              <w:t>a</w:t>
            </w:r>
            <w:r w:rsidR="00681DA6">
              <w:rPr>
                <w:rFonts w:ascii="Garamond" w:hAnsi="Garamond"/>
                <w:sz w:val="20"/>
                <w:szCs w:val="20"/>
                <w:lang w:val="sq-AL"/>
              </w:rPr>
              <w:t xml:space="preserve"> gjatë transferimit:</w:t>
            </w:r>
          </w:p>
        </w:tc>
      </w:tr>
      <w:tr w:rsidR="00A70E60" w:rsidRPr="00DC5D92" w14:paraId="745686B4" w14:textId="77777777" w:rsidTr="002B1449">
        <w:tblPrEx>
          <w:tblLook w:val="04A0" w:firstRow="1" w:lastRow="0" w:firstColumn="1" w:lastColumn="0" w:noHBand="0" w:noVBand="1"/>
        </w:tblPrEx>
        <w:tc>
          <w:tcPr>
            <w:tcW w:w="5000" w:type="pct"/>
            <w:gridSpan w:val="8"/>
            <w:shd w:val="clear" w:color="auto" w:fill="auto"/>
          </w:tcPr>
          <w:p w14:paraId="745686B3"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b/>
                <w:sz w:val="20"/>
                <w:szCs w:val="20"/>
                <w:lang w:val="sq-AL"/>
              </w:rPr>
              <w:t>TRANSFERIM I MËTEJSHËM 2</w:t>
            </w:r>
          </w:p>
        </w:tc>
      </w:tr>
      <w:tr w:rsidR="00A70E60" w:rsidRPr="00DC5D92" w14:paraId="745686B8" w14:textId="77777777" w:rsidTr="002B1449">
        <w:tblPrEx>
          <w:tblLook w:val="04A0" w:firstRow="1" w:lastRow="0" w:firstColumn="1" w:lastColumn="0" w:noHBand="0" w:noVBand="1"/>
        </w:tblPrEx>
        <w:tc>
          <w:tcPr>
            <w:tcW w:w="2367" w:type="pct"/>
            <w:gridSpan w:val="4"/>
            <w:shd w:val="clear" w:color="auto" w:fill="auto"/>
          </w:tcPr>
          <w:p w14:paraId="745686B5"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Datë: __/___/______</w:t>
            </w:r>
          </w:p>
          <w:p w14:paraId="745686B6"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Numri ITD ........................</w:t>
            </w:r>
          </w:p>
        </w:tc>
        <w:tc>
          <w:tcPr>
            <w:tcW w:w="2633" w:type="pct"/>
            <w:gridSpan w:val="4"/>
            <w:shd w:val="clear" w:color="auto" w:fill="auto"/>
          </w:tcPr>
          <w:p w14:paraId="745686B7" w14:textId="19D0E7F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Vendi ose pozicioni:</w:t>
            </w:r>
            <w:r w:rsidR="00F670E8">
              <w:rPr>
                <w:rFonts w:ascii="Garamond" w:hAnsi="Garamond"/>
                <w:sz w:val="20"/>
                <w:szCs w:val="20"/>
                <w:lang w:val="sq-AL"/>
              </w:rPr>
              <w:t xml:space="preserve"> </w:t>
            </w:r>
            <w:r w:rsidRPr="00DC5D92">
              <w:rPr>
                <w:rFonts w:ascii="Garamond" w:hAnsi="Garamond"/>
                <w:sz w:val="20"/>
                <w:szCs w:val="20"/>
                <w:lang w:val="sq-AL"/>
              </w:rPr>
              <w:t>Porti:</w:t>
            </w:r>
            <w:r w:rsidR="00F670E8">
              <w:rPr>
                <w:rFonts w:ascii="Garamond" w:hAnsi="Garamond"/>
                <w:sz w:val="20"/>
                <w:szCs w:val="20"/>
                <w:lang w:val="sq-AL"/>
              </w:rPr>
              <w:t xml:space="preserve"> </w:t>
            </w:r>
            <w:r w:rsidRPr="00DC5D92">
              <w:rPr>
                <w:rFonts w:ascii="Garamond" w:hAnsi="Garamond"/>
                <w:sz w:val="20"/>
                <w:szCs w:val="20"/>
                <w:lang w:val="sq-AL"/>
              </w:rPr>
              <w:t>Gjatësi.:</w:t>
            </w:r>
            <w:r w:rsidR="00F670E8">
              <w:rPr>
                <w:rFonts w:ascii="Garamond" w:hAnsi="Garamond"/>
                <w:sz w:val="20"/>
                <w:szCs w:val="20"/>
                <w:lang w:val="sq-AL"/>
              </w:rPr>
              <w:t xml:space="preserve"> </w:t>
            </w:r>
            <w:r w:rsidRPr="00DC5D92">
              <w:rPr>
                <w:rFonts w:ascii="Garamond" w:hAnsi="Garamond"/>
                <w:sz w:val="20"/>
                <w:szCs w:val="20"/>
                <w:lang w:val="sq-AL"/>
              </w:rPr>
              <w:t>Gjerësi:</w:t>
            </w:r>
          </w:p>
        </w:tc>
      </w:tr>
      <w:tr w:rsidR="00A70E60" w:rsidRPr="00DC5D92" w14:paraId="745686C7" w14:textId="77777777" w:rsidTr="002B1449">
        <w:tblPrEx>
          <w:tblLook w:val="04A0" w:firstRow="1" w:lastRow="0" w:firstColumn="1" w:lastColumn="0" w:noHBand="0" w:noVBand="1"/>
        </w:tblPrEx>
        <w:tc>
          <w:tcPr>
            <w:tcW w:w="1183" w:type="pct"/>
            <w:shd w:val="clear" w:color="auto" w:fill="auto"/>
          </w:tcPr>
          <w:p w14:paraId="745686B9"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tërheqëse dhuruese:</w:t>
            </w:r>
          </w:p>
          <w:p w14:paraId="745686BA" w14:textId="77777777" w:rsidR="00A70E60" w:rsidRPr="00DC5D92" w:rsidRDefault="00A70E60" w:rsidP="002B1449">
            <w:pPr>
              <w:spacing w:after="0" w:line="240" w:lineRule="auto"/>
              <w:rPr>
                <w:rFonts w:ascii="Garamond" w:hAnsi="Garamond"/>
                <w:sz w:val="20"/>
                <w:szCs w:val="20"/>
                <w:lang w:val="sq-AL"/>
              </w:rPr>
            </w:pPr>
          </w:p>
          <w:p w14:paraId="745686BB"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tërheqëse dhuruese:</w:t>
            </w:r>
          </w:p>
          <w:p w14:paraId="745686BC" w14:textId="77777777" w:rsidR="00A70E60" w:rsidRPr="00DC5D92" w:rsidRDefault="00A70E60" w:rsidP="002B1449">
            <w:pPr>
              <w:spacing w:after="0" w:line="240" w:lineRule="auto"/>
              <w:rPr>
                <w:rFonts w:ascii="Garamond" w:hAnsi="Garamond"/>
                <w:sz w:val="20"/>
                <w:szCs w:val="20"/>
                <w:lang w:val="sq-AL"/>
              </w:rPr>
            </w:pPr>
          </w:p>
        </w:tc>
        <w:tc>
          <w:tcPr>
            <w:tcW w:w="1184" w:type="pct"/>
            <w:gridSpan w:val="3"/>
            <w:shd w:val="clear" w:color="auto" w:fill="auto"/>
          </w:tcPr>
          <w:p w14:paraId="745686BD"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Sinjali i thirrjes: </w:t>
            </w:r>
          </w:p>
          <w:p w14:paraId="745686BE" w14:textId="77777777" w:rsidR="00A70E60" w:rsidRPr="00DC5D92" w:rsidRDefault="00A70E60" w:rsidP="002B1449">
            <w:pPr>
              <w:spacing w:after="0" w:line="240" w:lineRule="auto"/>
              <w:rPr>
                <w:rFonts w:ascii="Garamond" w:hAnsi="Garamond"/>
                <w:sz w:val="20"/>
                <w:szCs w:val="20"/>
                <w:lang w:val="sq-AL"/>
              </w:rPr>
            </w:pPr>
          </w:p>
          <w:p w14:paraId="745686BF"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Sinjali i thirrjes:</w:t>
            </w:r>
          </w:p>
        </w:tc>
        <w:tc>
          <w:tcPr>
            <w:tcW w:w="1184" w:type="pct"/>
            <w:gridSpan w:val="3"/>
            <w:shd w:val="clear" w:color="auto" w:fill="auto"/>
          </w:tcPr>
          <w:p w14:paraId="745686C0"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p w14:paraId="745686C1" w14:textId="77777777" w:rsidR="00A70E60" w:rsidRPr="00DC5D92" w:rsidRDefault="00A70E60" w:rsidP="002B1449">
            <w:pPr>
              <w:spacing w:after="0" w:line="240" w:lineRule="auto"/>
              <w:rPr>
                <w:rFonts w:ascii="Garamond" w:hAnsi="Garamond"/>
                <w:sz w:val="20"/>
                <w:szCs w:val="20"/>
                <w:lang w:val="sq-AL"/>
              </w:rPr>
            </w:pPr>
          </w:p>
          <w:p w14:paraId="745686C2"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tc>
        <w:tc>
          <w:tcPr>
            <w:tcW w:w="1449" w:type="pct"/>
            <w:shd w:val="clear" w:color="auto" w:fill="auto"/>
          </w:tcPr>
          <w:p w14:paraId="745686C3" w14:textId="3817AEB0"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C4" w14:textId="77777777" w:rsidR="00A70E60" w:rsidRPr="00DC5D92" w:rsidRDefault="00A70E60" w:rsidP="002B1449">
            <w:pPr>
              <w:spacing w:after="0" w:line="240" w:lineRule="auto"/>
              <w:rPr>
                <w:rFonts w:ascii="Garamond" w:hAnsi="Garamond"/>
                <w:sz w:val="20"/>
                <w:szCs w:val="20"/>
                <w:lang w:val="sq-AL"/>
              </w:rPr>
            </w:pPr>
          </w:p>
          <w:p w14:paraId="745686C5" w14:textId="405014E2"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C6"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CE" w14:textId="77777777" w:rsidTr="002B1449">
        <w:tblPrEx>
          <w:tblLook w:val="04A0" w:firstRow="1" w:lastRow="0" w:firstColumn="1" w:lastColumn="0" w:noHBand="0" w:noVBand="1"/>
        </w:tblPrEx>
        <w:tc>
          <w:tcPr>
            <w:tcW w:w="1183" w:type="pct"/>
            <w:shd w:val="clear" w:color="auto" w:fill="auto"/>
          </w:tcPr>
          <w:p w14:paraId="745686C8" w14:textId="18A5CD32" w:rsidR="00A70E60" w:rsidRPr="00DC5D92" w:rsidRDefault="00A70E60" w:rsidP="00681DA6">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a</w:t>
            </w:r>
            <w:r w:rsidRPr="00DC5D92">
              <w:rPr>
                <w:rFonts w:ascii="Garamond" w:hAnsi="Garamond"/>
                <w:sz w:val="20"/>
                <w:szCs w:val="20"/>
                <w:lang w:val="sq-AL"/>
              </w:rPr>
              <w:t>utorizimit të transferimit:</w:t>
            </w:r>
          </w:p>
        </w:tc>
        <w:tc>
          <w:tcPr>
            <w:tcW w:w="1184" w:type="pct"/>
            <w:gridSpan w:val="3"/>
            <w:shd w:val="clear" w:color="auto" w:fill="auto"/>
          </w:tcPr>
          <w:p w14:paraId="745686C9"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Identifikimi i jashtëm:</w:t>
            </w:r>
          </w:p>
        </w:tc>
        <w:tc>
          <w:tcPr>
            <w:tcW w:w="1184" w:type="pct"/>
            <w:gridSpan w:val="3"/>
            <w:shd w:val="clear" w:color="auto" w:fill="auto"/>
          </w:tcPr>
          <w:p w14:paraId="745686CA"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Koshi nr.:</w:t>
            </w:r>
          </w:p>
        </w:tc>
        <w:tc>
          <w:tcPr>
            <w:tcW w:w="1449" w:type="pct"/>
            <w:shd w:val="clear" w:color="auto" w:fill="auto"/>
          </w:tcPr>
          <w:p w14:paraId="745686CB" w14:textId="75E2A81B"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Emri dhe firma e </w:t>
            </w:r>
            <w:r w:rsidR="00681DA6">
              <w:rPr>
                <w:rFonts w:ascii="Garamond" w:hAnsi="Garamond"/>
                <w:sz w:val="20"/>
                <w:szCs w:val="20"/>
                <w:lang w:val="sq-AL"/>
              </w:rPr>
              <w:t>k</w:t>
            </w:r>
            <w:r w:rsidRPr="00DC5D92">
              <w:rPr>
                <w:rFonts w:ascii="Garamond" w:hAnsi="Garamond"/>
                <w:sz w:val="20"/>
                <w:szCs w:val="20"/>
                <w:lang w:val="sq-AL"/>
              </w:rPr>
              <w:t>apitenit të anijes dhënëse:</w:t>
            </w:r>
          </w:p>
          <w:p w14:paraId="745686CC" w14:textId="77777777" w:rsidR="00A70E60" w:rsidRPr="00DC5D92" w:rsidRDefault="00A70E60" w:rsidP="002B1449">
            <w:pPr>
              <w:spacing w:after="0" w:line="240" w:lineRule="auto"/>
              <w:rPr>
                <w:rFonts w:ascii="Garamond" w:hAnsi="Garamond"/>
                <w:sz w:val="20"/>
                <w:szCs w:val="20"/>
                <w:lang w:val="sq-AL"/>
              </w:rPr>
            </w:pPr>
          </w:p>
          <w:p w14:paraId="745686CD" w14:textId="32D401FB" w:rsidR="00A70E60" w:rsidRPr="00DC5D92" w:rsidRDefault="00A70E60" w:rsidP="00681DA6">
            <w:pPr>
              <w:spacing w:after="0" w:line="240" w:lineRule="auto"/>
              <w:rPr>
                <w:rFonts w:ascii="Garamond" w:hAnsi="Garamond"/>
                <w:sz w:val="20"/>
                <w:szCs w:val="20"/>
                <w:lang w:val="sq-AL"/>
              </w:rPr>
            </w:pPr>
            <w:r w:rsidRPr="00DC5D92">
              <w:rPr>
                <w:rFonts w:ascii="Garamond" w:hAnsi="Garamond"/>
                <w:sz w:val="20"/>
                <w:szCs w:val="20"/>
                <w:lang w:val="sq-AL"/>
              </w:rPr>
              <w:t xml:space="preserve"> Emri dhe firma e </w:t>
            </w:r>
            <w:r w:rsidR="00681DA6">
              <w:rPr>
                <w:rFonts w:ascii="Garamond" w:hAnsi="Garamond"/>
                <w:sz w:val="20"/>
                <w:szCs w:val="20"/>
                <w:lang w:val="sq-AL"/>
              </w:rPr>
              <w:t>k</w:t>
            </w:r>
            <w:r w:rsidRPr="00DC5D92">
              <w:rPr>
                <w:rFonts w:ascii="Garamond" w:hAnsi="Garamond"/>
                <w:sz w:val="20"/>
                <w:szCs w:val="20"/>
                <w:lang w:val="sq-AL"/>
              </w:rPr>
              <w:t>apitenit të anijes marrëse:</w:t>
            </w:r>
          </w:p>
        </w:tc>
      </w:tr>
      <w:tr w:rsidR="00A70E60" w:rsidRPr="00DC5D92" w14:paraId="745686D1" w14:textId="77777777" w:rsidTr="002B1449">
        <w:tblPrEx>
          <w:tblLook w:val="04A0" w:firstRow="1" w:lastRow="0" w:firstColumn="1" w:lastColumn="0" w:noHBand="0" w:noVBand="1"/>
        </w:tblPrEx>
        <w:tc>
          <w:tcPr>
            <w:tcW w:w="2367" w:type="pct"/>
            <w:gridSpan w:val="4"/>
            <w:shd w:val="clear" w:color="auto" w:fill="auto"/>
          </w:tcPr>
          <w:p w14:paraId="745686CF" w14:textId="0C3BD729" w:rsidR="00A70E60" w:rsidRPr="00DC5D92" w:rsidRDefault="00A70E60" w:rsidP="00A52937">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A52937">
              <w:rPr>
                <w:rFonts w:ascii="Garamond" w:hAnsi="Garamond"/>
                <w:sz w:val="20"/>
                <w:szCs w:val="20"/>
                <w:lang w:val="sq-AL"/>
              </w:rPr>
              <w:t>i i</w:t>
            </w:r>
            <w:r w:rsidRPr="00DC5D92">
              <w:rPr>
                <w:rFonts w:ascii="Garamond" w:hAnsi="Garamond"/>
                <w:sz w:val="20"/>
                <w:szCs w:val="20"/>
                <w:lang w:val="sq-AL"/>
              </w:rPr>
              <w:t>ndividëve dhe pesha e vlerësuar (kg)</w:t>
            </w:r>
          </w:p>
        </w:tc>
        <w:tc>
          <w:tcPr>
            <w:tcW w:w="2633" w:type="pct"/>
            <w:gridSpan w:val="4"/>
            <w:shd w:val="clear" w:color="auto" w:fill="auto"/>
          </w:tcPr>
          <w:p w14:paraId="745686D0" w14:textId="28700E6C"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 xml:space="preserve">i </w:t>
            </w:r>
            <w:r w:rsidRPr="00DC5D92">
              <w:rPr>
                <w:rFonts w:ascii="Garamond" w:hAnsi="Garamond"/>
                <w:sz w:val="20"/>
                <w:szCs w:val="20"/>
                <w:lang w:val="sq-AL"/>
              </w:rPr>
              <w:t>BFT</w:t>
            </w:r>
            <w:r w:rsidR="00681DA6">
              <w:rPr>
                <w:rFonts w:ascii="Garamond" w:hAnsi="Garamond"/>
                <w:sz w:val="20"/>
                <w:szCs w:val="20"/>
                <w:lang w:val="sq-AL"/>
              </w:rPr>
              <w:t>-ve</w:t>
            </w:r>
            <w:r w:rsidRPr="00DC5D92">
              <w:rPr>
                <w:rFonts w:ascii="Garamond" w:hAnsi="Garamond"/>
                <w:sz w:val="20"/>
                <w:szCs w:val="20"/>
                <w:lang w:val="sq-AL"/>
              </w:rPr>
              <w:t xml:space="preserve"> të ngordhur gjatë transferimit:</w:t>
            </w:r>
          </w:p>
        </w:tc>
      </w:tr>
      <w:tr w:rsidR="00A70E60" w:rsidRPr="00DC5D92" w14:paraId="745686D3" w14:textId="77777777" w:rsidTr="002B1449">
        <w:tblPrEx>
          <w:tblLook w:val="04A0" w:firstRow="1" w:lastRow="0" w:firstColumn="1" w:lastColumn="0" w:noHBand="0" w:noVBand="1"/>
        </w:tblPrEx>
        <w:tc>
          <w:tcPr>
            <w:tcW w:w="5000" w:type="pct"/>
            <w:gridSpan w:val="8"/>
            <w:shd w:val="clear" w:color="auto" w:fill="auto"/>
          </w:tcPr>
          <w:p w14:paraId="745686D2"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b/>
                <w:sz w:val="20"/>
                <w:szCs w:val="20"/>
                <w:lang w:val="sq-AL"/>
              </w:rPr>
              <w:t>TRANSFERIM I MËTEJSHËM 3</w:t>
            </w:r>
          </w:p>
        </w:tc>
      </w:tr>
      <w:tr w:rsidR="00A70E60" w:rsidRPr="00DC5D92" w14:paraId="745686D7" w14:textId="77777777" w:rsidTr="002B1449">
        <w:tblPrEx>
          <w:tblLook w:val="04A0" w:firstRow="1" w:lastRow="0" w:firstColumn="1" w:lastColumn="0" w:noHBand="0" w:noVBand="1"/>
        </w:tblPrEx>
        <w:tc>
          <w:tcPr>
            <w:tcW w:w="2367" w:type="pct"/>
            <w:gridSpan w:val="4"/>
            <w:shd w:val="clear" w:color="auto" w:fill="auto"/>
          </w:tcPr>
          <w:p w14:paraId="745686D4"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Datë: __/___/______</w:t>
            </w:r>
          </w:p>
          <w:p w14:paraId="745686D5"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Numri ITD ........................</w:t>
            </w:r>
          </w:p>
        </w:tc>
        <w:tc>
          <w:tcPr>
            <w:tcW w:w="2633" w:type="pct"/>
            <w:gridSpan w:val="4"/>
            <w:shd w:val="clear" w:color="auto" w:fill="auto"/>
          </w:tcPr>
          <w:p w14:paraId="745686D6" w14:textId="2C1D3785"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Vendi ose pozicioni:</w:t>
            </w:r>
            <w:r w:rsidR="00F670E8">
              <w:rPr>
                <w:rFonts w:ascii="Garamond" w:hAnsi="Garamond"/>
                <w:sz w:val="20"/>
                <w:szCs w:val="20"/>
                <w:lang w:val="sq-AL"/>
              </w:rPr>
              <w:t xml:space="preserve"> </w:t>
            </w:r>
            <w:r w:rsidRPr="00DC5D92">
              <w:rPr>
                <w:rFonts w:ascii="Garamond" w:hAnsi="Garamond"/>
                <w:sz w:val="20"/>
                <w:szCs w:val="20"/>
                <w:lang w:val="sq-AL"/>
              </w:rPr>
              <w:t>Porti:</w:t>
            </w:r>
            <w:r w:rsidR="00F670E8">
              <w:rPr>
                <w:rFonts w:ascii="Garamond" w:hAnsi="Garamond"/>
                <w:sz w:val="20"/>
                <w:szCs w:val="20"/>
                <w:lang w:val="sq-AL"/>
              </w:rPr>
              <w:t xml:space="preserve"> </w:t>
            </w:r>
            <w:r w:rsidRPr="00DC5D92">
              <w:rPr>
                <w:rFonts w:ascii="Garamond" w:hAnsi="Garamond"/>
                <w:sz w:val="20"/>
                <w:szCs w:val="20"/>
                <w:lang w:val="sq-AL"/>
              </w:rPr>
              <w:t>Gjatësi.:</w:t>
            </w:r>
            <w:r w:rsidR="00F670E8">
              <w:rPr>
                <w:rFonts w:ascii="Garamond" w:hAnsi="Garamond"/>
                <w:sz w:val="20"/>
                <w:szCs w:val="20"/>
                <w:lang w:val="sq-AL"/>
              </w:rPr>
              <w:t xml:space="preserve"> </w:t>
            </w:r>
            <w:r w:rsidRPr="00DC5D92">
              <w:rPr>
                <w:rFonts w:ascii="Garamond" w:hAnsi="Garamond"/>
                <w:sz w:val="20"/>
                <w:szCs w:val="20"/>
                <w:lang w:val="sq-AL"/>
              </w:rPr>
              <w:t>Gjerësi:</w:t>
            </w:r>
          </w:p>
        </w:tc>
      </w:tr>
      <w:tr w:rsidR="00A70E60" w:rsidRPr="00DC5D92" w14:paraId="745686E6" w14:textId="77777777" w:rsidTr="002B1449">
        <w:tblPrEx>
          <w:tblLook w:val="04A0" w:firstRow="1" w:lastRow="0" w:firstColumn="1" w:lastColumn="0" w:noHBand="0" w:noVBand="1"/>
        </w:tblPrEx>
        <w:tc>
          <w:tcPr>
            <w:tcW w:w="1183" w:type="pct"/>
            <w:shd w:val="clear" w:color="auto" w:fill="auto"/>
          </w:tcPr>
          <w:p w14:paraId="745686D8"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tërheqëse dhuruese:</w:t>
            </w:r>
          </w:p>
          <w:p w14:paraId="745686D9" w14:textId="77777777" w:rsidR="00A70E60" w:rsidRPr="00DC5D92" w:rsidRDefault="00A70E60" w:rsidP="002B1449">
            <w:pPr>
              <w:spacing w:after="0" w:line="240" w:lineRule="auto"/>
              <w:rPr>
                <w:rFonts w:ascii="Garamond" w:hAnsi="Garamond"/>
                <w:sz w:val="20"/>
                <w:szCs w:val="20"/>
                <w:lang w:val="sq-AL"/>
              </w:rPr>
            </w:pPr>
          </w:p>
          <w:p w14:paraId="745686DA"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Emri i anijes tërheqëse dhuruese:</w:t>
            </w:r>
          </w:p>
          <w:p w14:paraId="745686DB" w14:textId="77777777" w:rsidR="00A70E60" w:rsidRPr="00DC5D92" w:rsidRDefault="00A70E60" w:rsidP="002B1449">
            <w:pPr>
              <w:spacing w:after="0" w:line="240" w:lineRule="auto"/>
              <w:rPr>
                <w:rFonts w:ascii="Garamond" w:hAnsi="Garamond"/>
                <w:sz w:val="20"/>
                <w:szCs w:val="20"/>
                <w:lang w:val="sq-AL"/>
              </w:rPr>
            </w:pPr>
          </w:p>
        </w:tc>
        <w:tc>
          <w:tcPr>
            <w:tcW w:w="1184" w:type="pct"/>
            <w:gridSpan w:val="3"/>
            <w:shd w:val="clear" w:color="auto" w:fill="auto"/>
          </w:tcPr>
          <w:p w14:paraId="745686DC"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Sinjali i thirrjes: </w:t>
            </w:r>
          </w:p>
          <w:p w14:paraId="745686DD" w14:textId="77777777" w:rsidR="00A70E60" w:rsidRPr="00DC5D92" w:rsidRDefault="00A70E60" w:rsidP="002B1449">
            <w:pPr>
              <w:spacing w:after="0" w:line="240" w:lineRule="auto"/>
              <w:rPr>
                <w:rFonts w:ascii="Garamond" w:hAnsi="Garamond"/>
                <w:sz w:val="20"/>
                <w:szCs w:val="20"/>
                <w:lang w:val="sq-AL"/>
              </w:rPr>
            </w:pPr>
          </w:p>
          <w:p w14:paraId="745686DE"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Sinjali i thirrjes:</w:t>
            </w:r>
          </w:p>
        </w:tc>
        <w:tc>
          <w:tcPr>
            <w:tcW w:w="1184" w:type="pct"/>
            <w:gridSpan w:val="3"/>
            <w:shd w:val="clear" w:color="auto" w:fill="auto"/>
          </w:tcPr>
          <w:p w14:paraId="745686DF"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p w14:paraId="745686E0" w14:textId="77777777" w:rsidR="00A70E60" w:rsidRPr="00DC5D92" w:rsidRDefault="00A70E60" w:rsidP="002B1449">
            <w:pPr>
              <w:spacing w:after="0" w:line="240" w:lineRule="auto"/>
              <w:rPr>
                <w:rFonts w:ascii="Garamond" w:hAnsi="Garamond"/>
                <w:sz w:val="20"/>
                <w:szCs w:val="20"/>
                <w:lang w:val="sq-AL"/>
              </w:rPr>
            </w:pPr>
          </w:p>
          <w:p w14:paraId="745686E1"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Flamuri:</w:t>
            </w:r>
          </w:p>
        </w:tc>
        <w:tc>
          <w:tcPr>
            <w:tcW w:w="1449" w:type="pct"/>
            <w:shd w:val="clear" w:color="auto" w:fill="auto"/>
          </w:tcPr>
          <w:p w14:paraId="745686E2" w14:textId="24F62170"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E3" w14:textId="77777777" w:rsidR="00A70E60" w:rsidRPr="00DC5D92" w:rsidRDefault="00A70E60" w:rsidP="002B1449">
            <w:pPr>
              <w:spacing w:after="0" w:line="240" w:lineRule="auto"/>
              <w:rPr>
                <w:rFonts w:ascii="Garamond" w:hAnsi="Garamond"/>
                <w:sz w:val="20"/>
                <w:szCs w:val="20"/>
                <w:lang w:val="sq-AL"/>
              </w:rPr>
            </w:pPr>
          </w:p>
          <w:p w14:paraId="745686E4" w14:textId="59E97A18"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r</w:t>
            </w:r>
            <w:r w:rsidRPr="00DC5D92">
              <w:rPr>
                <w:rFonts w:ascii="Garamond" w:hAnsi="Garamond"/>
                <w:sz w:val="20"/>
                <w:szCs w:val="20"/>
                <w:lang w:val="sq-AL"/>
              </w:rPr>
              <w:t>egjistrit ICCAT:</w:t>
            </w:r>
          </w:p>
          <w:p w14:paraId="745686E5"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EE" w14:textId="77777777" w:rsidTr="002B1449">
        <w:tblPrEx>
          <w:tblLook w:val="04A0" w:firstRow="1" w:lastRow="0" w:firstColumn="1" w:lastColumn="0" w:noHBand="0" w:noVBand="1"/>
        </w:tblPrEx>
        <w:tc>
          <w:tcPr>
            <w:tcW w:w="1183" w:type="pct"/>
            <w:shd w:val="clear" w:color="auto" w:fill="auto"/>
          </w:tcPr>
          <w:p w14:paraId="745686E7" w14:textId="4A4AB56E" w:rsidR="00A70E60" w:rsidRPr="00DC5D92" w:rsidRDefault="00A70E60" w:rsidP="00681DA6">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i a</w:t>
            </w:r>
            <w:r w:rsidRPr="00DC5D92">
              <w:rPr>
                <w:rFonts w:ascii="Garamond" w:hAnsi="Garamond"/>
                <w:sz w:val="20"/>
                <w:szCs w:val="20"/>
                <w:lang w:val="sq-AL"/>
              </w:rPr>
              <w:t>utorizimit të transferimit:</w:t>
            </w:r>
          </w:p>
        </w:tc>
        <w:tc>
          <w:tcPr>
            <w:tcW w:w="1184" w:type="pct"/>
            <w:gridSpan w:val="3"/>
            <w:shd w:val="clear" w:color="auto" w:fill="auto"/>
          </w:tcPr>
          <w:p w14:paraId="745686E8"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Identifikimi i jashtëm:</w:t>
            </w:r>
          </w:p>
        </w:tc>
        <w:tc>
          <w:tcPr>
            <w:tcW w:w="1184" w:type="pct"/>
            <w:gridSpan w:val="3"/>
            <w:shd w:val="clear" w:color="auto" w:fill="auto"/>
          </w:tcPr>
          <w:p w14:paraId="745686E9" w14:textId="77777777"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Koshi nr.:</w:t>
            </w:r>
          </w:p>
        </w:tc>
        <w:tc>
          <w:tcPr>
            <w:tcW w:w="1449" w:type="pct"/>
            <w:shd w:val="clear" w:color="auto" w:fill="auto"/>
          </w:tcPr>
          <w:p w14:paraId="745686EA" w14:textId="6A054801"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Emri dhe firma e </w:t>
            </w:r>
            <w:r w:rsidR="00681DA6">
              <w:rPr>
                <w:rFonts w:ascii="Garamond" w:hAnsi="Garamond"/>
                <w:sz w:val="20"/>
                <w:szCs w:val="20"/>
                <w:lang w:val="sq-AL"/>
              </w:rPr>
              <w:t>k</w:t>
            </w:r>
            <w:r w:rsidRPr="00DC5D92">
              <w:rPr>
                <w:rFonts w:ascii="Garamond" w:hAnsi="Garamond"/>
                <w:sz w:val="20"/>
                <w:szCs w:val="20"/>
                <w:lang w:val="sq-AL"/>
              </w:rPr>
              <w:t>apitenit të anijes dhënëse:</w:t>
            </w:r>
          </w:p>
          <w:p w14:paraId="745686EB" w14:textId="77777777" w:rsidR="00A70E60" w:rsidRPr="00DC5D92" w:rsidRDefault="00A70E60" w:rsidP="002B1449">
            <w:pPr>
              <w:spacing w:after="0" w:line="240" w:lineRule="auto"/>
              <w:rPr>
                <w:rFonts w:ascii="Garamond" w:hAnsi="Garamond"/>
                <w:sz w:val="20"/>
                <w:szCs w:val="20"/>
                <w:lang w:val="sq-AL"/>
              </w:rPr>
            </w:pPr>
          </w:p>
          <w:p w14:paraId="745686EC" w14:textId="3AC1B18D"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 Emri dhe firma e </w:t>
            </w:r>
            <w:r w:rsidR="00681DA6">
              <w:rPr>
                <w:rFonts w:ascii="Garamond" w:hAnsi="Garamond"/>
                <w:sz w:val="20"/>
                <w:szCs w:val="20"/>
                <w:lang w:val="sq-AL"/>
              </w:rPr>
              <w:t>k</w:t>
            </w:r>
            <w:r w:rsidRPr="00DC5D92">
              <w:rPr>
                <w:rFonts w:ascii="Garamond" w:hAnsi="Garamond"/>
                <w:sz w:val="20"/>
                <w:szCs w:val="20"/>
                <w:lang w:val="sq-AL"/>
              </w:rPr>
              <w:t>apitenit të anijes marrëse:</w:t>
            </w:r>
          </w:p>
          <w:p w14:paraId="745686ED" w14:textId="77777777" w:rsidR="00A70E60" w:rsidRPr="00DC5D92" w:rsidRDefault="00A70E60" w:rsidP="002B1449">
            <w:pPr>
              <w:spacing w:after="0" w:line="240" w:lineRule="auto"/>
              <w:rPr>
                <w:rFonts w:ascii="Garamond" w:hAnsi="Garamond"/>
                <w:sz w:val="20"/>
                <w:szCs w:val="20"/>
                <w:lang w:val="sq-AL"/>
              </w:rPr>
            </w:pPr>
          </w:p>
        </w:tc>
      </w:tr>
      <w:tr w:rsidR="00A70E60" w:rsidRPr="00DC5D92" w14:paraId="745686F1" w14:textId="77777777" w:rsidTr="002B1449">
        <w:tblPrEx>
          <w:tblLook w:val="04A0" w:firstRow="1" w:lastRow="0" w:firstColumn="1" w:lastColumn="0" w:noHBand="0" w:noVBand="1"/>
        </w:tblPrEx>
        <w:tc>
          <w:tcPr>
            <w:tcW w:w="2367" w:type="pct"/>
            <w:gridSpan w:val="4"/>
            <w:shd w:val="clear" w:color="auto" w:fill="auto"/>
          </w:tcPr>
          <w:p w14:paraId="745686EF" w14:textId="3A09D17E" w:rsidR="00A70E60" w:rsidRPr="00DC5D92" w:rsidRDefault="00A70E60" w:rsidP="00681DA6">
            <w:pPr>
              <w:spacing w:after="0" w:line="240" w:lineRule="auto"/>
              <w:rPr>
                <w:rFonts w:ascii="Garamond" w:hAnsi="Garamond"/>
                <w:sz w:val="20"/>
                <w:szCs w:val="20"/>
                <w:lang w:val="sq-AL"/>
              </w:rPr>
            </w:pPr>
            <w:r w:rsidRPr="00DC5D92">
              <w:rPr>
                <w:rFonts w:ascii="Garamond" w:hAnsi="Garamond"/>
                <w:sz w:val="20"/>
                <w:szCs w:val="20"/>
                <w:lang w:val="sq-AL"/>
              </w:rPr>
              <w:t>Nr.</w:t>
            </w:r>
            <w:r w:rsidR="00681DA6">
              <w:rPr>
                <w:rFonts w:ascii="Garamond" w:hAnsi="Garamond"/>
                <w:sz w:val="20"/>
                <w:szCs w:val="20"/>
                <w:lang w:val="sq-AL"/>
              </w:rPr>
              <w:t xml:space="preserve"> i</w:t>
            </w:r>
            <w:r w:rsidRPr="00DC5D92">
              <w:rPr>
                <w:rFonts w:ascii="Garamond" w:hAnsi="Garamond"/>
                <w:sz w:val="20"/>
                <w:szCs w:val="20"/>
                <w:lang w:val="sq-AL"/>
              </w:rPr>
              <w:t xml:space="preserve"> </w:t>
            </w:r>
            <w:r w:rsidR="00681DA6">
              <w:rPr>
                <w:rFonts w:ascii="Garamond" w:hAnsi="Garamond"/>
                <w:sz w:val="20"/>
                <w:szCs w:val="20"/>
                <w:lang w:val="sq-AL"/>
              </w:rPr>
              <w:t>i</w:t>
            </w:r>
            <w:r w:rsidRPr="00DC5D92">
              <w:rPr>
                <w:rFonts w:ascii="Garamond" w:hAnsi="Garamond"/>
                <w:sz w:val="20"/>
                <w:szCs w:val="20"/>
                <w:lang w:val="sq-AL"/>
              </w:rPr>
              <w:t>ndividëve dhe pesha e vlerësuar (kg)</w:t>
            </w:r>
          </w:p>
        </w:tc>
        <w:tc>
          <w:tcPr>
            <w:tcW w:w="2633" w:type="pct"/>
            <w:gridSpan w:val="4"/>
            <w:shd w:val="clear" w:color="auto" w:fill="auto"/>
          </w:tcPr>
          <w:p w14:paraId="745686F0" w14:textId="78F80098" w:rsidR="00A70E60" w:rsidRPr="00DC5D92" w:rsidRDefault="00A70E60" w:rsidP="002B1449">
            <w:pPr>
              <w:spacing w:after="0" w:line="240" w:lineRule="auto"/>
              <w:rPr>
                <w:rFonts w:ascii="Garamond" w:hAnsi="Garamond"/>
                <w:sz w:val="20"/>
                <w:szCs w:val="20"/>
                <w:lang w:val="sq-AL"/>
              </w:rPr>
            </w:pPr>
            <w:r w:rsidRPr="00DC5D92">
              <w:rPr>
                <w:rFonts w:ascii="Garamond" w:hAnsi="Garamond"/>
                <w:sz w:val="20"/>
                <w:szCs w:val="20"/>
                <w:lang w:val="sq-AL"/>
              </w:rPr>
              <w:t xml:space="preserve">Nr. </w:t>
            </w:r>
            <w:r w:rsidR="00681DA6">
              <w:rPr>
                <w:rFonts w:ascii="Garamond" w:hAnsi="Garamond"/>
                <w:sz w:val="20"/>
                <w:szCs w:val="20"/>
                <w:lang w:val="sq-AL"/>
              </w:rPr>
              <w:t xml:space="preserve">i </w:t>
            </w:r>
            <w:r w:rsidRPr="00DC5D92">
              <w:rPr>
                <w:rFonts w:ascii="Garamond" w:hAnsi="Garamond"/>
                <w:sz w:val="20"/>
                <w:szCs w:val="20"/>
                <w:lang w:val="sq-AL"/>
              </w:rPr>
              <w:t>BFT</w:t>
            </w:r>
            <w:r w:rsidR="00681DA6">
              <w:rPr>
                <w:rFonts w:ascii="Garamond" w:hAnsi="Garamond"/>
                <w:sz w:val="20"/>
                <w:szCs w:val="20"/>
                <w:lang w:val="sq-AL"/>
              </w:rPr>
              <w:t>-ve</w:t>
            </w:r>
            <w:r w:rsidRPr="00DC5D92">
              <w:rPr>
                <w:rFonts w:ascii="Garamond" w:hAnsi="Garamond"/>
                <w:sz w:val="20"/>
                <w:szCs w:val="20"/>
                <w:lang w:val="sq-AL"/>
              </w:rPr>
              <w:t xml:space="preserve"> të ngordhur</w:t>
            </w:r>
            <w:r w:rsidR="00A31E5D">
              <w:rPr>
                <w:rFonts w:ascii="Garamond" w:hAnsi="Garamond"/>
                <w:sz w:val="20"/>
                <w:szCs w:val="20"/>
                <w:lang w:val="sq-AL"/>
              </w:rPr>
              <w:t>a</w:t>
            </w:r>
            <w:r w:rsidRPr="00DC5D92">
              <w:rPr>
                <w:rFonts w:ascii="Garamond" w:hAnsi="Garamond"/>
                <w:sz w:val="20"/>
                <w:szCs w:val="20"/>
                <w:lang w:val="sq-AL"/>
              </w:rPr>
              <w:t xml:space="preserve"> gjatë transferimit:</w:t>
            </w:r>
          </w:p>
        </w:tc>
      </w:tr>
    </w:tbl>
    <w:p w14:paraId="745686F2" w14:textId="4D665BA1" w:rsidR="002B1449" w:rsidRPr="00DC5D92" w:rsidRDefault="00681DA6" w:rsidP="002B1449">
      <w:pPr>
        <w:autoSpaceDE w:val="0"/>
        <w:autoSpaceDN w:val="0"/>
        <w:adjustRightInd w:val="0"/>
        <w:spacing w:after="0" w:line="240" w:lineRule="auto"/>
        <w:ind w:firstLine="280"/>
        <w:rPr>
          <w:rFonts w:ascii="Garamond" w:hAnsi="Garamond" w:cs="Garamond"/>
          <w:color w:val="000000"/>
          <w:sz w:val="20"/>
          <w:szCs w:val="24"/>
          <w:lang w:val="sq-AL"/>
        </w:rPr>
      </w:pPr>
      <w:r>
        <w:rPr>
          <w:rFonts w:ascii="Garamond" w:hAnsi="Garamond" w:cs="Garamond"/>
          <w:color w:val="000000"/>
          <w:sz w:val="20"/>
          <w:szCs w:val="24"/>
          <w:lang w:val="sq-AL"/>
        </w:rPr>
        <w:t>1.</w:t>
      </w:r>
      <w:r w:rsidR="002B1449" w:rsidRPr="00DC5D92">
        <w:rPr>
          <w:rFonts w:ascii="Garamond" w:hAnsi="Garamond" w:cs="Garamond"/>
          <w:color w:val="000000"/>
          <w:sz w:val="20"/>
          <w:szCs w:val="24"/>
          <w:lang w:val="sq-AL"/>
        </w:rPr>
        <w:t xml:space="preserve"> Plotësohet në rast transferimi midis dy fermave të ndryshme</w:t>
      </w:r>
      <w:r>
        <w:rPr>
          <w:rFonts w:ascii="Garamond" w:hAnsi="Garamond" w:cs="Garamond"/>
          <w:color w:val="000000"/>
          <w:sz w:val="20"/>
          <w:szCs w:val="24"/>
          <w:lang w:val="sq-AL"/>
        </w:rPr>
        <w:t>.</w:t>
      </w:r>
    </w:p>
    <w:p w14:paraId="745686F3" w14:textId="6AD61B62" w:rsidR="002B1449" w:rsidRPr="00DC5D92" w:rsidRDefault="002B1449" w:rsidP="002B1449">
      <w:pPr>
        <w:autoSpaceDE w:val="0"/>
        <w:autoSpaceDN w:val="0"/>
        <w:adjustRightInd w:val="0"/>
        <w:spacing w:after="0" w:line="240" w:lineRule="auto"/>
        <w:ind w:firstLine="280"/>
        <w:rPr>
          <w:rFonts w:ascii="Garamond" w:hAnsi="Garamond" w:cs="Garamond"/>
          <w:color w:val="000000"/>
          <w:sz w:val="20"/>
          <w:szCs w:val="24"/>
          <w:lang w:val="sq-AL"/>
        </w:rPr>
      </w:pPr>
      <w:r w:rsidRPr="00DC5D92">
        <w:rPr>
          <w:rFonts w:ascii="Garamond" w:hAnsi="Garamond" w:cs="Garamond"/>
          <w:color w:val="000000"/>
          <w:sz w:val="20"/>
          <w:szCs w:val="24"/>
          <w:lang w:val="sq-AL"/>
        </w:rPr>
        <w:t>2</w:t>
      </w:r>
      <w:r w:rsidR="00681DA6">
        <w:rPr>
          <w:rFonts w:ascii="Garamond" w:hAnsi="Garamond" w:cs="Garamond"/>
          <w:color w:val="000000"/>
          <w:sz w:val="20"/>
          <w:szCs w:val="24"/>
          <w:lang w:val="sq-AL"/>
        </w:rPr>
        <w:t>.</w:t>
      </w:r>
      <w:r w:rsidRPr="00DC5D92">
        <w:rPr>
          <w:rFonts w:ascii="Garamond" w:hAnsi="Garamond" w:cs="Garamond"/>
          <w:color w:val="000000"/>
          <w:sz w:val="20"/>
          <w:szCs w:val="24"/>
          <w:lang w:val="sq-AL"/>
        </w:rPr>
        <w:t xml:space="preserve"> Plotësohet në rast se zëniet transferohen në më shumë se një kosh transporti</w:t>
      </w:r>
      <w:r w:rsidR="00681DA6">
        <w:rPr>
          <w:rFonts w:ascii="Garamond" w:hAnsi="Garamond" w:cs="Garamond"/>
          <w:color w:val="000000"/>
          <w:sz w:val="20"/>
          <w:szCs w:val="24"/>
          <w:lang w:val="sq-AL"/>
        </w:rPr>
        <w:t>.</w:t>
      </w:r>
    </w:p>
    <w:p w14:paraId="745686F4" w14:textId="32E56E05" w:rsidR="002B1449" w:rsidRPr="00DC5D92" w:rsidRDefault="002B1449" w:rsidP="002B1449">
      <w:pPr>
        <w:autoSpaceDE w:val="0"/>
        <w:autoSpaceDN w:val="0"/>
        <w:adjustRightInd w:val="0"/>
        <w:spacing w:after="0" w:line="240" w:lineRule="auto"/>
        <w:ind w:firstLine="280"/>
        <w:rPr>
          <w:rFonts w:ascii="Garamond" w:hAnsi="Garamond" w:cs="Garamond"/>
          <w:color w:val="000000"/>
          <w:sz w:val="20"/>
          <w:szCs w:val="24"/>
          <w:lang w:val="sq-AL"/>
        </w:rPr>
      </w:pPr>
      <w:r w:rsidRPr="00DC5D92">
        <w:rPr>
          <w:rFonts w:ascii="Garamond" w:hAnsi="Garamond" w:cs="Garamond"/>
          <w:color w:val="000000"/>
          <w:sz w:val="20"/>
          <w:szCs w:val="24"/>
          <w:lang w:val="sq-AL"/>
        </w:rPr>
        <w:t>3</w:t>
      </w:r>
      <w:r w:rsidR="00681DA6">
        <w:rPr>
          <w:rFonts w:ascii="Garamond" w:hAnsi="Garamond" w:cs="Garamond"/>
          <w:color w:val="000000"/>
          <w:sz w:val="20"/>
          <w:szCs w:val="24"/>
          <w:lang w:val="sq-AL"/>
        </w:rPr>
        <w:t>.</w:t>
      </w:r>
      <w:r w:rsidRPr="00DC5D92">
        <w:rPr>
          <w:rFonts w:ascii="Garamond" w:hAnsi="Garamond" w:cs="Garamond"/>
          <w:color w:val="000000"/>
          <w:sz w:val="20"/>
          <w:szCs w:val="24"/>
          <w:lang w:val="sq-AL"/>
        </w:rPr>
        <w:t xml:space="preserve"> Plotësohet në rast se koshat e transportit janë të destinuara në më shumë se një fermë</w:t>
      </w:r>
      <w:r w:rsidR="00681DA6">
        <w:rPr>
          <w:rFonts w:ascii="Garamond" w:hAnsi="Garamond" w:cs="Garamond"/>
          <w:color w:val="000000"/>
          <w:sz w:val="20"/>
          <w:szCs w:val="24"/>
          <w:lang w:val="sq-AL"/>
        </w:rPr>
        <w:t>.</w:t>
      </w:r>
    </w:p>
    <w:p w14:paraId="745686F5" w14:textId="26BA938E" w:rsidR="002B1449" w:rsidRPr="00DC5D92" w:rsidRDefault="00681DA6" w:rsidP="002B1449">
      <w:pPr>
        <w:autoSpaceDE w:val="0"/>
        <w:autoSpaceDN w:val="0"/>
        <w:adjustRightInd w:val="0"/>
        <w:spacing w:after="0" w:line="240" w:lineRule="auto"/>
        <w:ind w:firstLine="280"/>
        <w:rPr>
          <w:rFonts w:ascii="Garamond" w:hAnsi="Garamond" w:cs="Garamond"/>
          <w:color w:val="000000"/>
          <w:sz w:val="20"/>
          <w:szCs w:val="24"/>
          <w:lang w:val="sq-AL"/>
        </w:rPr>
      </w:pPr>
      <w:r>
        <w:rPr>
          <w:rFonts w:ascii="Garamond" w:hAnsi="Garamond" w:cs="Garamond"/>
          <w:color w:val="000000"/>
          <w:sz w:val="20"/>
          <w:szCs w:val="24"/>
          <w:lang w:val="sq-AL"/>
        </w:rPr>
        <w:t>4.</w:t>
      </w:r>
      <w:r w:rsidR="002B1449" w:rsidRPr="00DC5D92">
        <w:rPr>
          <w:rFonts w:ascii="Garamond" w:hAnsi="Garamond" w:cs="Garamond"/>
          <w:color w:val="000000"/>
          <w:sz w:val="20"/>
          <w:szCs w:val="24"/>
          <w:lang w:val="sq-AL"/>
        </w:rPr>
        <w:t xml:space="preserve"> Numri i individëve dhe pesha e vlerësuar nga operatori donator për transfertën që konsiderohet e vlefshme. Në rast se operacioni duhet të përsëritet, tregoni si N/A në rreshtin përkatës (p.sh. nëse transferimi i parë dhe transferimi vullnetar nuk ofruan një video të përshtatshme: Transferimi i parë: N/A, transferimi vullnetar: N/A, kontrolli transferimi: 1030 copë, 123,600 kg)</w:t>
      </w:r>
      <w:r>
        <w:rPr>
          <w:rFonts w:ascii="Garamond" w:hAnsi="Garamond" w:cs="Garamond"/>
          <w:color w:val="000000"/>
          <w:sz w:val="20"/>
          <w:szCs w:val="24"/>
          <w:lang w:val="sq-AL"/>
        </w:rPr>
        <w:t>.</w:t>
      </w:r>
    </w:p>
    <w:p w14:paraId="745686F6" w14:textId="5EBB6AFA" w:rsidR="002B1449" w:rsidRPr="00DC5D92" w:rsidRDefault="002B1449" w:rsidP="002B1449">
      <w:pPr>
        <w:autoSpaceDE w:val="0"/>
        <w:autoSpaceDN w:val="0"/>
        <w:adjustRightInd w:val="0"/>
        <w:spacing w:after="0" w:line="240" w:lineRule="auto"/>
        <w:ind w:firstLine="280"/>
        <w:rPr>
          <w:rFonts w:ascii="Garamond" w:hAnsi="Garamond" w:cs="Garamond"/>
          <w:color w:val="000000"/>
          <w:sz w:val="20"/>
          <w:szCs w:val="24"/>
          <w:lang w:val="sq-AL"/>
        </w:rPr>
      </w:pPr>
      <w:r w:rsidRPr="00DC5D92">
        <w:rPr>
          <w:rFonts w:ascii="Garamond" w:hAnsi="Garamond" w:cs="Garamond"/>
          <w:color w:val="000000"/>
          <w:sz w:val="20"/>
          <w:szCs w:val="24"/>
          <w:lang w:val="sq-AL"/>
        </w:rPr>
        <w:t>5</w:t>
      </w:r>
      <w:r w:rsidR="00681DA6">
        <w:rPr>
          <w:rFonts w:ascii="Garamond" w:hAnsi="Garamond" w:cs="Garamond"/>
          <w:color w:val="000000"/>
          <w:sz w:val="20"/>
          <w:szCs w:val="24"/>
          <w:lang w:val="sq-AL"/>
        </w:rPr>
        <w:t>.</w:t>
      </w:r>
      <w:r w:rsidRPr="00DC5D92">
        <w:rPr>
          <w:rFonts w:ascii="Garamond" w:hAnsi="Garamond" w:cs="Garamond"/>
          <w:color w:val="000000"/>
          <w:sz w:val="20"/>
          <w:szCs w:val="24"/>
          <w:lang w:val="sq-AL"/>
        </w:rPr>
        <w:t xml:space="preserve"> Numri i individëve që kanë ngordhur dhe pesha e vlerësuar</w:t>
      </w:r>
      <w:r w:rsidR="00681DA6">
        <w:rPr>
          <w:rFonts w:ascii="Garamond" w:hAnsi="Garamond" w:cs="Garamond"/>
          <w:color w:val="000000"/>
          <w:sz w:val="20"/>
          <w:szCs w:val="24"/>
          <w:lang w:val="sq-AL"/>
        </w:rPr>
        <w:t>.</w:t>
      </w:r>
    </w:p>
    <w:p w14:paraId="745686F7" w14:textId="7F939DF2" w:rsidR="002B1449" w:rsidRPr="00DC5D92" w:rsidRDefault="002B1449" w:rsidP="002B1449">
      <w:pPr>
        <w:autoSpaceDE w:val="0"/>
        <w:autoSpaceDN w:val="0"/>
        <w:adjustRightInd w:val="0"/>
        <w:spacing w:after="0" w:line="240" w:lineRule="auto"/>
        <w:ind w:firstLine="280"/>
        <w:rPr>
          <w:rFonts w:ascii="Garamond" w:hAnsi="Garamond" w:cs="Garamond"/>
          <w:color w:val="000000"/>
          <w:sz w:val="20"/>
          <w:szCs w:val="24"/>
          <w:lang w:val="sq-AL"/>
        </w:rPr>
      </w:pPr>
      <w:r w:rsidRPr="00DC5D92">
        <w:rPr>
          <w:rFonts w:ascii="Garamond" w:hAnsi="Garamond" w:cs="Garamond"/>
          <w:color w:val="000000"/>
          <w:sz w:val="20"/>
          <w:szCs w:val="24"/>
          <w:lang w:val="sq-AL"/>
        </w:rPr>
        <w:t>6</w:t>
      </w:r>
      <w:r w:rsidR="00681DA6">
        <w:rPr>
          <w:rFonts w:ascii="Garamond" w:hAnsi="Garamond" w:cs="Garamond"/>
          <w:color w:val="000000"/>
          <w:sz w:val="20"/>
          <w:szCs w:val="24"/>
          <w:lang w:val="sq-AL"/>
        </w:rPr>
        <w:t>.</w:t>
      </w:r>
      <w:r w:rsidRPr="00DC5D92">
        <w:rPr>
          <w:rFonts w:ascii="Garamond" w:hAnsi="Garamond" w:cs="Garamond"/>
          <w:color w:val="000000"/>
          <w:sz w:val="20"/>
          <w:szCs w:val="24"/>
          <w:lang w:val="sq-AL"/>
        </w:rPr>
        <w:t xml:space="preserve"> Të plotësohet nga </w:t>
      </w:r>
      <w:r w:rsidR="00681DA6" w:rsidRPr="00DC5D92">
        <w:rPr>
          <w:rFonts w:ascii="Garamond" w:hAnsi="Garamond" w:cs="Garamond"/>
          <w:color w:val="000000"/>
          <w:sz w:val="20"/>
          <w:szCs w:val="24"/>
          <w:lang w:val="sq-AL"/>
        </w:rPr>
        <w:t xml:space="preserve">vëzhguesi rajonal </w:t>
      </w:r>
      <w:r w:rsidRPr="00DC5D92">
        <w:rPr>
          <w:rFonts w:ascii="Garamond" w:hAnsi="Garamond" w:cs="Garamond"/>
          <w:color w:val="000000"/>
          <w:sz w:val="20"/>
          <w:szCs w:val="24"/>
          <w:lang w:val="sq-AL"/>
        </w:rPr>
        <w:t xml:space="preserve">i </w:t>
      </w:r>
      <w:r w:rsidR="00EC72DB">
        <w:rPr>
          <w:rFonts w:ascii="Garamond" w:hAnsi="Garamond" w:cs="Garamond"/>
          <w:color w:val="000000"/>
          <w:sz w:val="20"/>
          <w:szCs w:val="24"/>
          <w:lang w:val="sq-AL"/>
        </w:rPr>
        <w:t>ICCAT-it</w:t>
      </w:r>
      <w:r w:rsidR="00112E4A">
        <w:rPr>
          <w:rFonts w:ascii="Garamond" w:hAnsi="Garamond" w:cs="Garamond"/>
          <w:color w:val="000000"/>
          <w:sz w:val="20"/>
          <w:szCs w:val="24"/>
          <w:lang w:val="sq-AL"/>
        </w:rPr>
        <w:t xml:space="preserve"> </w:t>
      </w:r>
      <w:r w:rsidRPr="00DC5D92">
        <w:rPr>
          <w:rFonts w:ascii="Garamond" w:hAnsi="Garamond" w:cs="Garamond"/>
          <w:color w:val="000000"/>
          <w:sz w:val="20"/>
          <w:szCs w:val="24"/>
          <w:lang w:val="sq-AL"/>
        </w:rPr>
        <w:t>në rast se koshi i transportit do të vuloset në përputhje me paragrafin 128 dhe aneksin 14</w:t>
      </w:r>
      <w:r w:rsidR="00681DA6">
        <w:rPr>
          <w:rFonts w:ascii="Garamond" w:hAnsi="Garamond" w:cs="Garamond"/>
          <w:color w:val="000000"/>
          <w:sz w:val="20"/>
          <w:szCs w:val="24"/>
          <w:lang w:val="sq-AL"/>
        </w:rPr>
        <w:t>.</w:t>
      </w:r>
    </w:p>
    <w:p w14:paraId="745686F8" w14:textId="3A87EAAC" w:rsidR="002B1449" w:rsidRPr="00DC5D92" w:rsidRDefault="002B1449" w:rsidP="002B1449">
      <w:pPr>
        <w:autoSpaceDE w:val="0"/>
        <w:autoSpaceDN w:val="0"/>
        <w:adjustRightInd w:val="0"/>
        <w:spacing w:after="0" w:line="240" w:lineRule="auto"/>
        <w:ind w:firstLine="280"/>
        <w:rPr>
          <w:rFonts w:ascii="Garamond" w:hAnsi="Garamond" w:cs="Garamond"/>
          <w:color w:val="000000"/>
          <w:sz w:val="20"/>
          <w:szCs w:val="24"/>
          <w:lang w:val="sq-AL"/>
        </w:rPr>
      </w:pPr>
      <w:r w:rsidRPr="00DC5D92">
        <w:rPr>
          <w:rFonts w:ascii="Garamond" w:hAnsi="Garamond" w:cs="Garamond"/>
          <w:color w:val="000000"/>
          <w:sz w:val="20"/>
          <w:szCs w:val="24"/>
          <w:lang w:val="sq-AL"/>
        </w:rPr>
        <w:t>7</w:t>
      </w:r>
      <w:r w:rsidR="00681DA6">
        <w:rPr>
          <w:rFonts w:ascii="Garamond" w:hAnsi="Garamond" w:cs="Garamond"/>
          <w:color w:val="000000"/>
          <w:sz w:val="20"/>
          <w:szCs w:val="24"/>
          <w:lang w:val="sq-AL"/>
        </w:rPr>
        <w:t>.</w:t>
      </w:r>
      <w:r w:rsidRPr="00DC5D92">
        <w:rPr>
          <w:rFonts w:ascii="Garamond" w:hAnsi="Garamond" w:cs="Garamond"/>
          <w:color w:val="000000"/>
          <w:sz w:val="20"/>
          <w:szCs w:val="24"/>
          <w:lang w:val="sq-AL"/>
        </w:rPr>
        <w:t xml:space="preserve"> Të plotësohet nga operatori dhurues për secilën prej transferimeve</w:t>
      </w:r>
      <w:r w:rsidR="00F670E8">
        <w:rPr>
          <w:rFonts w:ascii="Garamond" w:hAnsi="Garamond" w:cs="Garamond"/>
          <w:color w:val="000000"/>
          <w:sz w:val="20"/>
          <w:szCs w:val="24"/>
          <w:lang w:val="sq-AL"/>
        </w:rPr>
        <w:t xml:space="preserve"> </w:t>
      </w:r>
      <w:r w:rsidRPr="00DC5D92">
        <w:rPr>
          <w:rFonts w:ascii="Garamond" w:hAnsi="Garamond" w:cs="Garamond"/>
          <w:color w:val="000000"/>
          <w:sz w:val="20"/>
          <w:szCs w:val="24"/>
          <w:lang w:val="sq-AL"/>
        </w:rPr>
        <w:t>ndërmjet anijeve tërheqëse, të cilat bëhen pas transferimit të parë</w:t>
      </w:r>
      <w:r w:rsidR="00681DA6">
        <w:rPr>
          <w:rFonts w:ascii="Garamond" w:hAnsi="Garamond" w:cs="Garamond"/>
          <w:color w:val="000000"/>
          <w:sz w:val="20"/>
          <w:szCs w:val="24"/>
          <w:lang w:val="sq-AL"/>
        </w:rPr>
        <w:t>.</w:t>
      </w:r>
    </w:p>
    <w:p w14:paraId="745686F9" w14:textId="77777777" w:rsidR="002B1449" w:rsidRPr="00DC5D92" w:rsidRDefault="002B1449" w:rsidP="00A70E60">
      <w:pPr>
        <w:autoSpaceDE w:val="0"/>
        <w:autoSpaceDN w:val="0"/>
        <w:adjustRightInd w:val="0"/>
        <w:spacing w:after="0" w:line="240" w:lineRule="auto"/>
        <w:ind w:firstLine="284"/>
        <w:jc w:val="right"/>
        <w:rPr>
          <w:rFonts w:ascii="Garamond" w:hAnsi="Garamond"/>
          <w:b/>
          <w:bCs/>
          <w:sz w:val="20"/>
          <w:szCs w:val="24"/>
          <w:lang w:val="sq-AL"/>
        </w:rPr>
      </w:pPr>
    </w:p>
    <w:p w14:paraId="745686FA" w14:textId="3B22BCF5" w:rsidR="00A70E60" w:rsidRPr="00681DA6" w:rsidRDefault="00681DA6" w:rsidP="00681DA6">
      <w:pPr>
        <w:autoSpaceDE w:val="0"/>
        <w:autoSpaceDN w:val="0"/>
        <w:adjustRightInd w:val="0"/>
        <w:spacing w:after="0" w:line="240" w:lineRule="auto"/>
        <w:ind w:firstLine="284"/>
        <w:jc w:val="center"/>
        <w:rPr>
          <w:rFonts w:ascii="Garamond" w:hAnsi="Garamond"/>
          <w:bCs/>
          <w:sz w:val="24"/>
          <w:szCs w:val="24"/>
          <w:lang w:val="sq-AL"/>
        </w:rPr>
      </w:pPr>
      <w:r w:rsidRPr="00681DA6">
        <w:rPr>
          <w:rFonts w:ascii="Garamond" w:hAnsi="Garamond"/>
          <w:bCs/>
          <w:sz w:val="24"/>
          <w:szCs w:val="24"/>
          <w:lang w:val="sq-AL"/>
        </w:rPr>
        <w:t>SHTOJC</w:t>
      </w:r>
      <w:r w:rsidR="00040540">
        <w:rPr>
          <w:rFonts w:ascii="Garamond" w:hAnsi="Garamond"/>
          <w:bCs/>
          <w:sz w:val="24"/>
          <w:szCs w:val="24"/>
          <w:lang w:val="sq-AL"/>
        </w:rPr>
        <w:t>Ë</w:t>
      </w:r>
      <w:r w:rsidRPr="00681DA6">
        <w:rPr>
          <w:rFonts w:ascii="Garamond" w:hAnsi="Garamond"/>
          <w:bCs/>
          <w:sz w:val="24"/>
          <w:szCs w:val="24"/>
          <w:lang w:val="sq-AL"/>
        </w:rPr>
        <w:t xml:space="preserve"> 5</w:t>
      </w:r>
    </w:p>
    <w:p w14:paraId="745686FB" w14:textId="775FC26D" w:rsidR="00A70E60" w:rsidRPr="00681DA6" w:rsidRDefault="00681DA6" w:rsidP="00681DA6">
      <w:pPr>
        <w:autoSpaceDE w:val="0"/>
        <w:autoSpaceDN w:val="0"/>
        <w:adjustRightInd w:val="0"/>
        <w:spacing w:after="0" w:line="240" w:lineRule="auto"/>
        <w:ind w:firstLine="284"/>
        <w:jc w:val="center"/>
        <w:rPr>
          <w:rFonts w:ascii="Garamond" w:hAnsi="Garamond"/>
          <w:bCs/>
          <w:sz w:val="24"/>
          <w:szCs w:val="24"/>
          <w:lang w:val="sq-AL"/>
        </w:rPr>
      </w:pPr>
      <w:r w:rsidRPr="00681DA6">
        <w:rPr>
          <w:rFonts w:ascii="Garamond" w:hAnsi="Garamond"/>
          <w:bCs/>
          <w:sz w:val="24"/>
          <w:szCs w:val="24"/>
          <w:lang w:val="sq-AL"/>
        </w:rPr>
        <w:t>AKTIVITETE TË PËRBASHKËTA PESHKIMI</w:t>
      </w:r>
    </w:p>
    <w:p w14:paraId="745686FC" w14:textId="77777777" w:rsidR="00A70E60" w:rsidRPr="00DC5D92" w:rsidRDefault="00A70E60" w:rsidP="00A70E60">
      <w:pPr>
        <w:pStyle w:val="Default"/>
        <w:ind w:firstLine="284"/>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1465"/>
        <w:gridCol w:w="1465"/>
        <w:gridCol w:w="1465"/>
        <w:gridCol w:w="1465"/>
        <w:gridCol w:w="1465"/>
        <w:gridCol w:w="1462"/>
        <w:gridCol w:w="1465"/>
        <w:gridCol w:w="1285"/>
      </w:tblGrid>
      <w:tr w:rsidR="00A70E60" w:rsidRPr="00DC5D92" w14:paraId="7456870D" w14:textId="77777777" w:rsidTr="00A70E60">
        <w:trPr>
          <w:trHeight w:val="460"/>
        </w:trPr>
        <w:tc>
          <w:tcPr>
            <w:tcW w:w="1365" w:type="dxa"/>
            <w:vMerge w:val="restart"/>
            <w:tcBorders>
              <w:bottom w:val="single" w:sz="4" w:space="0" w:color="auto"/>
            </w:tcBorders>
          </w:tcPr>
          <w:p w14:paraId="745686FD" w14:textId="77777777" w:rsidR="00A70E60" w:rsidRPr="00DC5D92" w:rsidRDefault="00A70E60" w:rsidP="002B1449">
            <w:pPr>
              <w:pStyle w:val="Default"/>
              <w:jc w:val="center"/>
              <w:rPr>
                <w:rFonts w:ascii="Garamond" w:hAnsi="Garamond"/>
                <w:i/>
                <w:iCs/>
                <w:sz w:val="20"/>
                <w:szCs w:val="20"/>
                <w:lang w:val="sq-AL"/>
              </w:rPr>
            </w:pPr>
          </w:p>
          <w:p w14:paraId="745686FE" w14:textId="77777777" w:rsidR="00A70E60" w:rsidRPr="00DC5D92" w:rsidRDefault="00A70E60" w:rsidP="002B1449">
            <w:pPr>
              <w:pStyle w:val="Default"/>
              <w:jc w:val="center"/>
              <w:rPr>
                <w:rFonts w:ascii="Garamond" w:hAnsi="Garamond"/>
                <w:i/>
                <w:iCs/>
                <w:sz w:val="20"/>
                <w:szCs w:val="20"/>
                <w:lang w:val="sq-AL"/>
              </w:rPr>
            </w:pPr>
          </w:p>
          <w:p w14:paraId="745686FF" w14:textId="77777777" w:rsidR="00A70E60" w:rsidRPr="00DC5D92" w:rsidRDefault="00A70E60" w:rsidP="002B1449">
            <w:pPr>
              <w:pStyle w:val="Default"/>
              <w:jc w:val="center"/>
              <w:rPr>
                <w:rFonts w:ascii="Garamond" w:hAnsi="Garamond"/>
                <w:color w:val="auto"/>
                <w:sz w:val="20"/>
                <w:szCs w:val="20"/>
                <w:lang w:val="sq-AL"/>
              </w:rPr>
            </w:pPr>
            <w:r w:rsidRPr="00DC5D92">
              <w:rPr>
                <w:rFonts w:ascii="Garamond" w:hAnsi="Garamond"/>
                <w:i/>
                <w:iCs/>
                <w:sz w:val="20"/>
                <w:szCs w:val="20"/>
                <w:lang w:val="sq-AL"/>
              </w:rPr>
              <w:t>Shteti flamur</w:t>
            </w:r>
          </w:p>
        </w:tc>
        <w:tc>
          <w:tcPr>
            <w:tcW w:w="1465" w:type="dxa"/>
            <w:vMerge w:val="restart"/>
            <w:tcBorders>
              <w:bottom w:val="single" w:sz="4" w:space="0" w:color="auto"/>
            </w:tcBorders>
          </w:tcPr>
          <w:p w14:paraId="74568700" w14:textId="77777777" w:rsidR="00A70E60" w:rsidRPr="00DC5D92" w:rsidRDefault="00A70E60" w:rsidP="002B1449">
            <w:pPr>
              <w:pStyle w:val="Default"/>
              <w:jc w:val="center"/>
              <w:rPr>
                <w:rFonts w:ascii="Garamond" w:hAnsi="Garamond"/>
                <w:i/>
                <w:iCs/>
                <w:sz w:val="20"/>
                <w:szCs w:val="20"/>
                <w:lang w:val="sq-AL"/>
              </w:rPr>
            </w:pPr>
          </w:p>
          <w:p w14:paraId="74568701" w14:textId="77777777" w:rsidR="00A70E60" w:rsidRPr="00DC5D92" w:rsidRDefault="00A70E60" w:rsidP="002B1449">
            <w:pPr>
              <w:pStyle w:val="Default"/>
              <w:jc w:val="center"/>
              <w:rPr>
                <w:rFonts w:ascii="Garamond" w:hAnsi="Garamond"/>
                <w:i/>
                <w:iCs/>
                <w:sz w:val="20"/>
                <w:szCs w:val="20"/>
                <w:lang w:val="sq-AL"/>
              </w:rPr>
            </w:pPr>
          </w:p>
          <w:p w14:paraId="74568702" w14:textId="77777777" w:rsidR="00A70E60" w:rsidRPr="00DC5D92" w:rsidRDefault="00A70E60" w:rsidP="002B1449">
            <w:pPr>
              <w:pStyle w:val="Default"/>
              <w:jc w:val="center"/>
              <w:rPr>
                <w:rFonts w:ascii="Garamond" w:hAnsi="Garamond"/>
                <w:color w:val="auto"/>
                <w:sz w:val="20"/>
                <w:szCs w:val="20"/>
                <w:lang w:val="sq-AL"/>
              </w:rPr>
            </w:pPr>
            <w:r w:rsidRPr="00DC5D92">
              <w:rPr>
                <w:rFonts w:ascii="Garamond" w:hAnsi="Garamond"/>
                <w:i/>
                <w:iCs/>
                <w:sz w:val="20"/>
                <w:szCs w:val="20"/>
                <w:lang w:val="sq-AL"/>
              </w:rPr>
              <w:t>Emri i anijes</w:t>
            </w:r>
          </w:p>
        </w:tc>
        <w:tc>
          <w:tcPr>
            <w:tcW w:w="1465" w:type="dxa"/>
            <w:vMerge w:val="restart"/>
            <w:tcBorders>
              <w:bottom w:val="single" w:sz="4" w:space="0" w:color="auto"/>
            </w:tcBorders>
          </w:tcPr>
          <w:p w14:paraId="74568703" w14:textId="77777777" w:rsidR="00A70E60" w:rsidRPr="00DC5D92" w:rsidRDefault="00A70E60" w:rsidP="002B1449">
            <w:pPr>
              <w:pStyle w:val="Default"/>
              <w:jc w:val="center"/>
              <w:rPr>
                <w:rFonts w:ascii="Garamond" w:hAnsi="Garamond"/>
                <w:i/>
                <w:iCs/>
                <w:sz w:val="20"/>
                <w:szCs w:val="20"/>
                <w:lang w:val="sq-AL"/>
              </w:rPr>
            </w:pPr>
          </w:p>
          <w:p w14:paraId="74568704" w14:textId="77777777" w:rsidR="00A70E60" w:rsidRPr="00DC5D92" w:rsidRDefault="00A70E60" w:rsidP="002B1449">
            <w:pPr>
              <w:pStyle w:val="Default"/>
              <w:jc w:val="center"/>
              <w:rPr>
                <w:rFonts w:ascii="Garamond" w:hAnsi="Garamond"/>
                <w:i/>
                <w:iCs/>
                <w:sz w:val="20"/>
                <w:szCs w:val="20"/>
                <w:lang w:val="sq-AL"/>
              </w:rPr>
            </w:pPr>
          </w:p>
          <w:p w14:paraId="74568705" w14:textId="77777777" w:rsidR="00A70E60" w:rsidRPr="00DC5D92" w:rsidRDefault="00A70E60" w:rsidP="002B1449">
            <w:pPr>
              <w:pStyle w:val="Default"/>
              <w:jc w:val="center"/>
              <w:rPr>
                <w:rFonts w:ascii="Garamond" w:hAnsi="Garamond"/>
                <w:color w:val="auto"/>
                <w:sz w:val="20"/>
                <w:szCs w:val="20"/>
                <w:lang w:val="sq-AL"/>
              </w:rPr>
            </w:pPr>
            <w:r w:rsidRPr="00DC5D92">
              <w:rPr>
                <w:rFonts w:ascii="Garamond" w:hAnsi="Garamond"/>
                <w:i/>
                <w:iCs/>
                <w:sz w:val="20"/>
                <w:szCs w:val="20"/>
                <w:lang w:val="sq-AL"/>
              </w:rPr>
              <w:t>Nr. ICCAT</w:t>
            </w:r>
          </w:p>
        </w:tc>
        <w:tc>
          <w:tcPr>
            <w:tcW w:w="1465" w:type="dxa"/>
            <w:vMerge w:val="restart"/>
            <w:tcBorders>
              <w:bottom w:val="single" w:sz="4" w:space="0" w:color="auto"/>
            </w:tcBorders>
          </w:tcPr>
          <w:p w14:paraId="74568706" w14:textId="77777777" w:rsidR="00A70E60" w:rsidRPr="00DC5D92" w:rsidRDefault="00A70E60" w:rsidP="002B1449">
            <w:pPr>
              <w:pStyle w:val="Default"/>
              <w:jc w:val="center"/>
              <w:rPr>
                <w:rFonts w:ascii="Garamond" w:hAnsi="Garamond"/>
                <w:i/>
                <w:iCs/>
                <w:sz w:val="20"/>
                <w:szCs w:val="20"/>
                <w:lang w:val="sq-AL"/>
              </w:rPr>
            </w:pPr>
          </w:p>
          <w:p w14:paraId="74568707" w14:textId="77777777" w:rsidR="00A70E60" w:rsidRPr="00DC5D92" w:rsidRDefault="00A70E60" w:rsidP="002B1449">
            <w:pPr>
              <w:pStyle w:val="Default"/>
              <w:jc w:val="center"/>
              <w:rPr>
                <w:rFonts w:ascii="Garamond" w:hAnsi="Garamond"/>
                <w:color w:val="auto"/>
                <w:sz w:val="20"/>
                <w:szCs w:val="20"/>
                <w:lang w:val="sq-AL"/>
              </w:rPr>
            </w:pPr>
            <w:r w:rsidRPr="00DC5D92">
              <w:rPr>
                <w:rFonts w:ascii="Garamond" w:hAnsi="Garamond"/>
                <w:i/>
                <w:iCs/>
                <w:sz w:val="20"/>
                <w:szCs w:val="20"/>
                <w:lang w:val="sq-AL"/>
              </w:rPr>
              <w:t>Kohëzgjatja e aktivitetit</w:t>
            </w:r>
          </w:p>
        </w:tc>
        <w:tc>
          <w:tcPr>
            <w:tcW w:w="1465" w:type="dxa"/>
            <w:vMerge w:val="restart"/>
            <w:tcBorders>
              <w:bottom w:val="single" w:sz="4" w:space="0" w:color="auto"/>
            </w:tcBorders>
          </w:tcPr>
          <w:p w14:paraId="74568708" w14:textId="77777777" w:rsidR="00A70E60" w:rsidRPr="00DC5D92" w:rsidRDefault="00A70E60" w:rsidP="002B1449">
            <w:pPr>
              <w:pStyle w:val="Default"/>
              <w:jc w:val="center"/>
              <w:rPr>
                <w:rFonts w:ascii="Garamond" w:hAnsi="Garamond"/>
                <w:i/>
                <w:iCs/>
                <w:sz w:val="20"/>
                <w:szCs w:val="20"/>
                <w:lang w:val="sq-AL"/>
              </w:rPr>
            </w:pPr>
          </w:p>
          <w:p w14:paraId="74568709" w14:textId="77777777" w:rsidR="00A70E60" w:rsidRPr="00DC5D92" w:rsidRDefault="00A70E60" w:rsidP="002B1449">
            <w:pPr>
              <w:pStyle w:val="Default"/>
              <w:jc w:val="center"/>
              <w:rPr>
                <w:rFonts w:ascii="Garamond" w:hAnsi="Garamond"/>
                <w:color w:val="auto"/>
                <w:sz w:val="20"/>
                <w:szCs w:val="20"/>
                <w:lang w:val="sq-AL"/>
              </w:rPr>
            </w:pPr>
            <w:r w:rsidRPr="00DC5D92">
              <w:rPr>
                <w:rFonts w:ascii="Garamond" w:hAnsi="Garamond"/>
                <w:i/>
                <w:iCs/>
                <w:sz w:val="20"/>
                <w:szCs w:val="20"/>
                <w:lang w:val="sq-AL"/>
              </w:rPr>
              <w:t>Identiteti i operatorëve</w:t>
            </w:r>
          </w:p>
        </w:tc>
        <w:tc>
          <w:tcPr>
            <w:tcW w:w="1465" w:type="dxa"/>
            <w:vMerge w:val="restart"/>
            <w:tcBorders>
              <w:bottom w:val="single" w:sz="4" w:space="0" w:color="auto"/>
            </w:tcBorders>
          </w:tcPr>
          <w:p w14:paraId="7456870A" w14:textId="77777777" w:rsidR="00A70E60" w:rsidRPr="00DC5D92" w:rsidRDefault="00A70E60" w:rsidP="002B1449">
            <w:pPr>
              <w:pStyle w:val="Default"/>
              <w:jc w:val="center"/>
              <w:rPr>
                <w:rFonts w:ascii="Garamond" w:hAnsi="Garamond"/>
                <w:sz w:val="20"/>
                <w:szCs w:val="20"/>
                <w:lang w:val="sq-AL"/>
              </w:rPr>
            </w:pPr>
            <w:r w:rsidRPr="00DC5D92">
              <w:rPr>
                <w:rFonts w:ascii="Garamond" w:hAnsi="Garamond"/>
                <w:i/>
                <w:iCs/>
                <w:sz w:val="20"/>
                <w:szCs w:val="20"/>
                <w:lang w:val="sq-AL"/>
              </w:rPr>
              <w:t>Kuotat individuale të anijeve</w:t>
            </w:r>
          </w:p>
        </w:tc>
        <w:tc>
          <w:tcPr>
            <w:tcW w:w="1462" w:type="dxa"/>
            <w:vMerge w:val="restart"/>
            <w:tcBorders>
              <w:bottom w:val="single" w:sz="4" w:space="0" w:color="auto"/>
            </w:tcBorders>
          </w:tcPr>
          <w:p w14:paraId="7456870B" w14:textId="77777777" w:rsidR="00A70E60" w:rsidRPr="00DC5D92" w:rsidRDefault="00A70E60" w:rsidP="002B1449">
            <w:pPr>
              <w:pStyle w:val="Default"/>
              <w:jc w:val="center"/>
              <w:rPr>
                <w:rFonts w:ascii="Garamond" w:hAnsi="Garamond"/>
                <w:sz w:val="20"/>
                <w:szCs w:val="20"/>
                <w:lang w:val="sq-AL"/>
              </w:rPr>
            </w:pPr>
            <w:r w:rsidRPr="00DC5D92">
              <w:rPr>
                <w:rFonts w:ascii="Garamond" w:hAnsi="Garamond"/>
                <w:i/>
                <w:iCs/>
                <w:sz w:val="20"/>
                <w:szCs w:val="20"/>
                <w:lang w:val="sq-AL"/>
              </w:rPr>
              <w:t>Çelësi i alokimit për anije</w:t>
            </w:r>
          </w:p>
        </w:tc>
        <w:tc>
          <w:tcPr>
            <w:tcW w:w="2750" w:type="dxa"/>
            <w:gridSpan w:val="2"/>
            <w:tcBorders>
              <w:bottom w:val="single" w:sz="4" w:space="0" w:color="auto"/>
            </w:tcBorders>
          </w:tcPr>
          <w:p w14:paraId="7456870C" w14:textId="77777777" w:rsidR="00A70E60" w:rsidRPr="00DC5D92" w:rsidRDefault="00A70E60" w:rsidP="002B1449">
            <w:pPr>
              <w:pStyle w:val="Default"/>
              <w:jc w:val="center"/>
              <w:rPr>
                <w:rFonts w:ascii="Garamond" w:hAnsi="Garamond"/>
                <w:sz w:val="20"/>
                <w:szCs w:val="20"/>
                <w:lang w:val="sq-AL"/>
              </w:rPr>
            </w:pPr>
            <w:r w:rsidRPr="00DC5D92">
              <w:rPr>
                <w:rFonts w:ascii="Garamond" w:hAnsi="Garamond"/>
                <w:i/>
                <w:iCs/>
                <w:sz w:val="20"/>
                <w:szCs w:val="20"/>
                <w:lang w:val="sq-AL"/>
              </w:rPr>
              <w:t>Destinacioni për në fermat e majmërisë e të rritjes</w:t>
            </w:r>
          </w:p>
        </w:tc>
      </w:tr>
      <w:tr w:rsidR="00A70E60" w:rsidRPr="00DC5D92" w14:paraId="74568717" w14:textId="77777777" w:rsidTr="00A70E60">
        <w:trPr>
          <w:trHeight w:val="138"/>
        </w:trPr>
        <w:tc>
          <w:tcPr>
            <w:tcW w:w="1365" w:type="dxa"/>
            <w:vMerge/>
            <w:vAlign w:val="bottom"/>
          </w:tcPr>
          <w:p w14:paraId="7456870E" w14:textId="77777777" w:rsidR="00A70E60" w:rsidRPr="00DC5D92" w:rsidRDefault="00A70E60" w:rsidP="002B1449">
            <w:pPr>
              <w:pStyle w:val="Default"/>
              <w:jc w:val="center"/>
              <w:rPr>
                <w:rFonts w:ascii="Garamond" w:hAnsi="Garamond"/>
                <w:color w:val="auto"/>
                <w:sz w:val="20"/>
                <w:szCs w:val="20"/>
                <w:lang w:val="sq-AL"/>
              </w:rPr>
            </w:pPr>
          </w:p>
        </w:tc>
        <w:tc>
          <w:tcPr>
            <w:tcW w:w="1465" w:type="dxa"/>
            <w:vMerge/>
            <w:vAlign w:val="bottom"/>
          </w:tcPr>
          <w:p w14:paraId="7456870F" w14:textId="77777777" w:rsidR="00A70E60" w:rsidRPr="00DC5D92" w:rsidRDefault="00A70E60" w:rsidP="002B1449">
            <w:pPr>
              <w:pStyle w:val="Default"/>
              <w:jc w:val="center"/>
              <w:rPr>
                <w:rFonts w:ascii="Garamond" w:hAnsi="Garamond"/>
                <w:color w:val="auto"/>
                <w:sz w:val="20"/>
                <w:szCs w:val="20"/>
                <w:lang w:val="sq-AL"/>
              </w:rPr>
            </w:pPr>
          </w:p>
        </w:tc>
        <w:tc>
          <w:tcPr>
            <w:tcW w:w="1465" w:type="dxa"/>
            <w:vMerge/>
            <w:vAlign w:val="bottom"/>
          </w:tcPr>
          <w:p w14:paraId="74568710" w14:textId="77777777" w:rsidR="00A70E60" w:rsidRPr="00DC5D92" w:rsidRDefault="00A70E60" w:rsidP="002B1449">
            <w:pPr>
              <w:pStyle w:val="Default"/>
              <w:jc w:val="center"/>
              <w:rPr>
                <w:rFonts w:ascii="Garamond" w:hAnsi="Garamond"/>
                <w:color w:val="auto"/>
                <w:sz w:val="20"/>
                <w:szCs w:val="20"/>
                <w:lang w:val="sq-AL"/>
              </w:rPr>
            </w:pPr>
          </w:p>
        </w:tc>
        <w:tc>
          <w:tcPr>
            <w:tcW w:w="1465" w:type="dxa"/>
            <w:vMerge/>
          </w:tcPr>
          <w:p w14:paraId="74568711" w14:textId="77777777" w:rsidR="00A70E60" w:rsidRPr="00DC5D92" w:rsidRDefault="00A70E60" w:rsidP="002B1449">
            <w:pPr>
              <w:pStyle w:val="Default"/>
              <w:jc w:val="center"/>
              <w:rPr>
                <w:rFonts w:ascii="Garamond" w:hAnsi="Garamond"/>
                <w:color w:val="auto"/>
                <w:sz w:val="20"/>
                <w:szCs w:val="20"/>
                <w:lang w:val="sq-AL"/>
              </w:rPr>
            </w:pPr>
          </w:p>
        </w:tc>
        <w:tc>
          <w:tcPr>
            <w:tcW w:w="1465" w:type="dxa"/>
            <w:vMerge/>
          </w:tcPr>
          <w:p w14:paraId="74568712" w14:textId="77777777" w:rsidR="00A70E60" w:rsidRPr="00DC5D92" w:rsidRDefault="00A70E60" w:rsidP="002B1449">
            <w:pPr>
              <w:pStyle w:val="Default"/>
              <w:jc w:val="center"/>
              <w:rPr>
                <w:rFonts w:ascii="Garamond" w:hAnsi="Garamond"/>
                <w:color w:val="auto"/>
                <w:sz w:val="20"/>
                <w:szCs w:val="20"/>
                <w:lang w:val="sq-AL"/>
              </w:rPr>
            </w:pPr>
          </w:p>
        </w:tc>
        <w:tc>
          <w:tcPr>
            <w:tcW w:w="1465" w:type="dxa"/>
            <w:vMerge/>
          </w:tcPr>
          <w:p w14:paraId="74568713" w14:textId="77777777" w:rsidR="00A70E60" w:rsidRPr="00DC5D92" w:rsidRDefault="00A70E60" w:rsidP="002B1449">
            <w:pPr>
              <w:pStyle w:val="Default"/>
              <w:jc w:val="center"/>
              <w:rPr>
                <w:rFonts w:ascii="Garamond" w:hAnsi="Garamond"/>
                <w:color w:val="auto"/>
                <w:sz w:val="20"/>
                <w:szCs w:val="20"/>
                <w:lang w:val="sq-AL"/>
              </w:rPr>
            </w:pPr>
          </w:p>
        </w:tc>
        <w:tc>
          <w:tcPr>
            <w:tcW w:w="1462" w:type="dxa"/>
            <w:vMerge/>
          </w:tcPr>
          <w:p w14:paraId="74568714" w14:textId="77777777" w:rsidR="00A70E60" w:rsidRPr="00DC5D92" w:rsidRDefault="00A70E60" w:rsidP="002B1449">
            <w:pPr>
              <w:pStyle w:val="Default"/>
              <w:jc w:val="center"/>
              <w:rPr>
                <w:rFonts w:ascii="Garamond" w:hAnsi="Garamond"/>
                <w:color w:val="auto"/>
                <w:sz w:val="20"/>
                <w:szCs w:val="20"/>
                <w:lang w:val="sq-AL"/>
              </w:rPr>
            </w:pPr>
          </w:p>
        </w:tc>
        <w:tc>
          <w:tcPr>
            <w:tcW w:w="1465" w:type="dxa"/>
            <w:vAlign w:val="center"/>
          </w:tcPr>
          <w:p w14:paraId="74568715" w14:textId="77777777" w:rsidR="00A70E60" w:rsidRPr="00DC5D92" w:rsidRDefault="00A70E60" w:rsidP="002B1449">
            <w:pPr>
              <w:pStyle w:val="Default"/>
              <w:jc w:val="center"/>
              <w:rPr>
                <w:rFonts w:ascii="Garamond" w:hAnsi="Garamond"/>
                <w:sz w:val="20"/>
                <w:szCs w:val="20"/>
                <w:lang w:val="sq-AL"/>
              </w:rPr>
            </w:pPr>
            <w:r w:rsidRPr="00DC5D92">
              <w:rPr>
                <w:rFonts w:ascii="Garamond" w:hAnsi="Garamond"/>
                <w:i/>
                <w:iCs/>
                <w:sz w:val="20"/>
                <w:szCs w:val="20"/>
                <w:lang w:val="sq-AL"/>
              </w:rPr>
              <w:t>CPC</w:t>
            </w:r>
          </w:p>
        </w:tc>
        <w:tc>
          <w:tcPr>
            <w:tcW w:w="1285" w:type="dxa"/>
            <w:vAlign w:val="center"/>
          </w:tcPr>
          <w:p w14:paraId="74568716" w14:textId="77777777" w:rsidR="00A70E60" w:rsidRPr="00DC5D92" w:rsidRDefault="00A70E60" w:rsidP="002B1449">
            <w:pPr>
              <w:pStyle w:val="Default"/>
              <w:jc w:val="center"/>
              <w:rPr>
                <w:rFonts w:ascii="Garamond" w:hAnsi="Garamond"/>
                <w:sz w:val="20"/>
                <w:szCs w:val="20"/>
                <w:lang w:val="sq-AL"/>
              </w:rPr>
            </w:pPr>
            <w:r w:rsidRPr="00DC5D92">
              <w:rPr>
                <w:rFonts w:ascii="Garamond" w:hAnsi="Garamond"/>
                <w:i/>
                <w:iCs/>
                <w:sz w:val="20"/>
                <w:szCs w:val="20"/>
                <w:lang w:val="sq-AL"/>
              </w:rPr>
              <w:t>Nr. ICCAT</w:t>
            </w:r>
          </w:p>
        </w:tc>
      </w:tr>
      <w:tr w:rsidR="00A70E60" w:rsidRPr="00DC5D92" w14:paraId="74568721" w14:textId="77777777" w:rsidTr="00A70E60">
        <w:trPr>
          <w:trHeight w:val="138"/>
        </w:trPr>
        <w:tc>
          <w:tcPr>
            <w:tcW w:w="1365" w:type="dxa"/>
            <w:vAlign w:val="bottom"/>
          </w:tcPr>
          <w:p w14:paraId="74568718"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19"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1A"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1B"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1C"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1D"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1E"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1F"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20" w14:textId="77777777" w:rsidR="00A70E60" w:rsidRPr="00DC5D92" w:rsidRDefault="00A70E60" w:rsidP="002B1449">
            <w:pPr>
              <w:pStyle w:val="Default"/>
              <w:rPr>
                <w:rFonts w:ascii="Garamond" w:hAnsi="Garamond"/>
                <w:i/>
                <w:iCs/>
                <w:sz w:val="20"/>
                <w:szCs w:val="20"/>
                <w:lang w:val="sq-AL"/>
              </w:rPr>
            </w:pPr>
          </w:p>
        </w:tc>
      </w:tr>
      <w:tr w:rsidR="00A70E60" w:rsidRPr="00DC5D92" w14:paraId="7456872B" w14:textId="77777777" w:rsidTr="00A70E60">
        <w:trPr>
          <w:trHeight w:val="138"/>
        </w:trPr>
        <w:tc>
          <w:tcPr>
            <w:tcW w:w="1365" w:type="dxa"/>
            <w:vAlign w:val="bottom"/>
          </w:tcPr>
          <w:p w14:paraId="74568722"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23"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24"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25"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26"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27"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28"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29"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2A" w14:textId="77777777" w:rsidR="00A70E60" w:rsidRPr="00DC5D92" w:rsidRDefault="00A70E60" w:rsidP="002B1449">
            <w:pPr>
              <w:pStyle w:val="Default"/>
              <w:rPr>
                <w:rFonts w:ascii="Garamond" w:hAnsi="Garamond"/>
                <w:i/>
                <w:iCs/>
                <w:sz w:val="20"/>
                <w:szCs w:val="20"/>
                <w:lang w:val="sq-AL"/>
              </w:rPr>
            </w:pPr>
          </w:p>
        </w:tc>
      </w:tr>
      <w:tr w:rsidR="00A70E60" w:rsidRPr="00DC5D92" w14:paraId="74568735" w14:textId="77777777" w:rsidTr="00A70E60">
        <w:trPr>
          <w:trHeight w:val="138"/>
        </w:trPr>
        <w:tc>
          <w:tcPr>
            <w:tcW w:w="1365" w:type="dxa"/>
            <w:vAlign w:val="bottom"/>
          </w:tcPr>
          <w:p w14:paraId="7456872C"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2D"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2E"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2F"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30"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31"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32"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33"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34" w14:textId="77777777" w:rsidR="00A70E60" w:rsidRPr="00DC5D92" w:rsidRDefault="00A70E60" w:rsidP="002B1449">
            <w:pPr>
              <w:pStyle w:val="Default"/>
              <w:rPr>
                <w:rFonts w:ascii="Garamond" w:hAnsi="Garamond"/>
                <w:i/>
                <w:iCs/>
                <w:sz w:val="20"/>
                <w:szCs w:val="20"/>
                <w:lang w:val="sq-AL"/>
              </w:rPr>
            </w:pPr>
          </w:p>
        </w:tc>
      </w:tr>
      <w:tr w:rsidR="00A70E60" w:rsidRPr="00DC5D92" w14:paraId="7456873F" w14:textId="77777777" w:rsidTr="00A70E60">
        <w:trPr>
          <w:trHeight w:val="138"/>
        </w:trPr>
        <w:tc>
          <w:tcPr>
            <w:tcW w:w="1365" w:type="dxa"/>
            <w:vAlign w:val="bottom"/>
          </w:tcPr>
          <w:p w14:paraId="74568736"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37"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38"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39"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3A"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3B"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3C"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3D"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3E" w14:textId="77777777" w:rsidR="00A70E60" w:rsidRPr="00DC5D92" w:rsidRDefault="00A70E60" w:rsidP="002B1449">
            <w:pPr>
              <w:pStyle w:val="Default"/>
              <w:rPr>
                <w:rFonts w:ascii="Garamond" w:hAnsi="Garamond"/>
                <w:i/>
                <w:iCs/>
                <w:sz w:val="20"/>
                <w:szCs w:val="20"/>
                <w:lang w:val="sq-AL"/>
              </w:rPr>
            </w:pPr>
          </w:p>
        </w:tc>
      </w:tr>
      <w:tr w:rsidR="00A70E60" w:rsidRPr="00DC5D92" w14:paraId="74568749" w14:textId="77777777" w:rsidTr="00A70E60">
        <w:trPr>
          <w:trHeight w:val="138"/>
        </w:trPr>
        <w:tc>
          <w:tcPr>
            <w:tcW w:w="1365" w:type="dxa"/>
            <w:vAlign w:val="bottom"/>
          </w:tcPr>
          <w:p w14:paraId="74568740"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41"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42"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43"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44"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45"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46"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47"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48" w14:textId="77777777" w:rsidR="00A70E60" w:rsidRPr="00DC5D92" w:rsidRDefault="00A70E60" w:rsidP="002B1449">
            <w:pPr>
              <w:pStyle w:val="Default"/>
              <w:rPr>
                <w:rFonts w:ascii="Garamond" w:hAnsi="Garamond"/>
                <w:i/>
                <w:iCs/>
                <w:sz w:val="20"/>
                <w:szCs w:val="20"/>
                <w:lang w:val="sq-AL"/>
              </w:rPr>
            </w:pPr>
          </w:p>
        </w:tc>
      </w:tr>
      <w:tr w:rsidR="00A70E60" w:rsidRPr="00DC5D92" w14:paraId="74568753" w14:textId="77777777" w:rsidTr="00A70E60">
        <w:trPr>
          <w:trHeight w:val="138"/>
        </w:trPr>
        <w:tc>
          <w:tcPr>
            <w:tcW w:w="1365" w:type="dxa"/>
            <w:vAlign w:val="bottom"/>
          </w:tcPr>
          <w:p w14:paraId="7456874A"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4B"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4C"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4D"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4E"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4F"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50"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51"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52" w14:textId="77777777" w:rsidR="00A70E60" w:rsidRPr="00DC5D92" w:rsidRDefault="00A70E60" w:rsidP="002B1449">
            <w:pPr>
              <w:pStyle w:val="Default"/>
              <w:rPr>
                <w:rFonts w:ascii="Garamond" w:hAnsi="Garamond"/>
                <w:i/>
                <w:iCs/>
                <w:sz w:val="20"/>
                <w:szCs w:val="20"/>
                <w:lang w:val="sq-AL"/>
              </w:rPr>
            </w:pPr>
          </w:p>
        </w:tc>
      </w:tr>
      <w:tr w:rsidR="00A70E60" w:rsidRPr="00DC5D92" w14:paraId="7456875D" w14:textId="77777777" w:rsidTr="00A70E60">
        <w:trPr>
          <w:trHeight w:val="138"/>
        </w:trPr>
        <w:tc>
          <w:tcPr>
            <w:tcW w:w="1365" w:type="dxa"/>
            <w:vAlign w:val="bottom"/>
          </w:tcPr>
          <w:p w14:paraId="74568754"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55"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56"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57"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58"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59"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5A"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5B"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5C" w14:textId="77777777" w:rsidR="00A70E60" w:rsidRPr="00DC5D92" w:rsidRDefault="00A70E60" w:rsidP="002B1449">
            <w:pPr>
              <w:pStyle w:val="Default"/>
              <w:rPr>
                <w:rFonts w:ascii="Garamond" w:hAnsi="Garamond"/>
                <w:i/>
                <w:iCs/>
                <w:sz w:val="20"/>
                <w:szCs w:val="20"/>
                <w:lang w:val="sq-AL"/>
              </w:rPr>
            </w:pPr>
          </w:p>
        </w:tc>
      </w:tr>
      <w:tr w:rsidR="00A70E60" w:rsidRPr="00DC5D92" w14:paraId="74568767" w14:textId="77777777" w:rsidTr="00A70E60">
        <w:trPr>
          <w:trHeight w:val="138"/>
        </w:trPr>
        <w:tc>
          <w:tcPr>
            <w:tcW w:w="1365" w:type="dxa"/>
            <w:vAlign w:val="bottom"/>
          </w:tcPr>
          <w:p w14:paraId="7456875E"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5F"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60"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61"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62"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63"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64"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65"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66" w14:textId="77777777" w:rsidR="00A70E60" w:rsidRPr="00DC5D92" w:rsidRDefault="00A70E60" w:rsidP="002B1449">
            <w:pPr>
              <w:pStyle w:val="Default"/>
              <w:rPr>
                <w:rFonts w:ascii="Garamond" w:hAnsi="Garamond"/>
                <w:i/>
                <w:iCs/>
                <w:sz w:val="20"/>
                <w:szCs w:val="20"/>
                <w:lang w:val="sq-AL"/>
              </w:rPr>
            </w:pPr>
          </w:p>
        </w:tc>
      </w:tr>
      <w:tr w:rsidR="00A70E60" w:rsidRPr="00DC5D92" w14:paraId="74568771" w14:textId="77777777" w:rsidTr="00A70E60">
        <w:trPr>
          <w:trHeight w:val="138"/>
        </w:trPr>
        <w:tc>
          <w:tcPr>
            <w:tcW w:w="1365" w:type="dxa"/>
            <w:vAlign w:val="bottom"/>
          </w:tcPr>
          <w:p w14:paraId="74568768"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69"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6A"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6B"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6C"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6D"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6E"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6F"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70" w14:textId="77777777" w:rsidR="00A70E60" w:rsidRPr="00DC5D92" w:rsidRDefault="00A70E60" w:rsidP="002B1449">
            <w:pPr>
              <w:pStyle w:val="Default"/>
              <w:rPr>
                <w:rFonts w:ascii="Garamond" w:hAnsi="Garamond"/>
                <w:i/>
                <w:iCs/>
                <w:sz w:val="20"/>
                <w:szCs w:val="20"/>
                <w:lang w:val="sq-AL"/>
              </w:rPr>
            </w:pPr>
          </w:p>
        </w:tc>
      </w:tr>
      <w:tr w:rsidR="00A70E60" w:rsidRPr="00DC5D92" w14:paraId="7456877B" w14:textId="77777777" w:rsidTr="00A70E60">
        <w:trPr>
          <w:trHeight w:val="138"/>
        </w:trPr>
        <w:tc>
          <w:tcPr>
            <w:tcW w:w="1365" w:type="dxa"/>
            <w:vAlign w:val="bottom"/>
          </w:tcPr>
          <w:p w14:paraId="74568772"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73"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74"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75"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76"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77"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78"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79"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7A" w14:textId="77777777" w:rsidR="00A70E60" w:rsidRPr="00DC5D92" w:rsidRDefault="00A70E60" w:rsidP="002B1449">
            <w:pPr>
              <w:pStyle w:val="Default"/>
              <w:rPr>
                <w:rFonts w:ascii="Garamond" w:hAnsi="Garamond"/>
                <w:i/>
                <w:iCs/>
                <w:sz w:val="20"/>
                <w:szCs w:val="20"/>
                <w:lang w:val="sq-AL"/>
              </w:rPr>
            </w:pPr>
          </w:p>
        </w:tc>
      </w:tr>
      <w:tr w:rsidR="00A70E60" w:rsidRPr="00DC5D92" w14:paraId="74568785" w14:textId="77777777" w:rsidTr="00A70E60">
        <w:trPr>
          <w:trHeight w:val="138"/>
        </w:trPr>
        <w:tc>
          <w:tcPr>
            <w:tcW w:w="1365" w:type="dxa"/>
            <w:vAlign w:val="bottom"/>
          </w:tcPr>
          <w:p w14:paraId="7456877C"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7D"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7E"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7F"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80"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81"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82"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83"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84" w14:textId="77777777" w:rsidR="00A70E60" w:rsidRPr="00DC5D92" w:rsidRDefault="00A70E60" w:rsidP="002B1449">
            <w:pPr>
              <w:pStyle w:val="Default"/>
              <w:rPr>
                <w:rFonts w:ascii="Garamond" w:hAnsi="Garamond"/>
                <w:i/>
                <w:iCs/>
                <w:sz w:val="20"/>
                <w:szCs w:val="20"/>
                <w:lang w:val="sq-AL"/>
              </w:rPr>
            </w:pPr>
          </w:p>
        </w:tc>
      </w:tr>
      <w:tr w:rsidR="00A70E60" w:rsidRPr="00DC5D92" w14:paraId="7456878F" w14:textId="77777777" w:rsidTr="00A70E60">
        <w:trPr>
          <w:trHeight w:val="138"/>
        </w:trPr>
        <w:tc>
          <w:tcPr>
            <w:tcW w:w="1365" w:type="dxa"/>
            <w:vAlign w:val="bottom"/>
          </w:tcPr>
          <w:p w14:paraId="74568786"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87"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88"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89"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8A"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8B"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8C"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8D"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8E" w14:textId="77777777" w:rsidR="00A70E60" w:rsidRPr="00DC5D92" w:rsidRDefault="00A70E60" w:rsidP="002B1449">
            <w:pPr>
              <w:pStyle w:val="Default"/>
              <w:rPr>
                <w:rFonts w:ascii="Garamond" w:hAnsi="Garamond"/>
                <w:i/>
                <w:iCs/>
                <w:sz w:val="20"/>
                <w:szCs w:val="20"/>
                <w:lang w:val="sq-AL"/>
              </w:rPr>
            </w:pPr>
          </w:p>
        </w:tc>
      </w:tr>
      <w:tr w:rsidR="00A70E60" w:rsidRPr="00DC5D92" w14:paraId="74568799" w14:textId="77777777" w:rsidTr="00A70E60">
        <w:trPr>
          <w:trHeight w:val="138"/>
        </w:trPr>
        <w:tc>
          <w:tcPr>
            <w:tcW w:w="1365" w:type="dxa"/>
            <w:vAlign w:val="bottom"/>
          </w:tcPr>
          <w:p w14:paraId="74568790"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91"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92"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93"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94"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95"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96"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97"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98" w14:textId="77777777" w:rsidR="00A70E60" w:rsidRPr="00DC5D92" w:rsidRDefault="00A70E60" w:rsidP="002B1449">
            <w:pPr>
              <w:pStyle w:val="Default"/>
              <w:rPr>
                <w:rFonts w:ascii="Garamond" w:hAnsi="Garamond"/>
                <w:i/>
                <w:iCs/>
                <w:sz w:val="20"/>
                <w:szCs w:val="20"/>
                <w:lang w:val="sq-AL"/>
              </w:rPr>
            </w:pPr>
          </w:p>
        </w:tc>
      </w:tr>
      <w:tr w:rsidR="00A70E60" w:rsidRPr="00DC5D92" w14:paraId="745687A3" w14:textId="77777777" w:rsidTr="00A70E60">
        <w:trPr>
          <w:trHeight w:val="138"/>
        </w:trPr>
        <w:tc>
          <w:tcPr>
            <w:tcW w:w="1365" w:type="dxa"/>
            <w:vAlign w:val="bottom"/>
          </w:tcPr>
          <w:p w14:paraId="7456879A"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9B"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9C"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9D"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9E"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9F"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A0"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A1"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A2" w14:textId="77777777" w:rsidR="00A70E60" w:rsidRPr="00DC5D92" w:rsidRDefault="00A70E60" w:rsidP="002B1449">
            <w:pPr>
              <w:pStyle w:val="Default"/>
              <w:rPr>
                <w:rFonts w:ascii="Garamond" w:hAnsi="Garamond"/>
                <w:i/>
                <w:iCs/>
                <w:sz w:val="20"/>
                <w:szCs w:val="20"/>
                <w:lang w:val="sq-AL"/>
              </w:rPr>
            </w:pPr>
          </w:p>
        </w:tc>
      </w:tr>
      <w:tr w:rsidR="00A70E60" w:rsidRPr="00DC5D92" w14:paraId="745687AD" w14:textId="77777777" w:rsidTr="00A70E60">
        <w:trPr>
          <w:trHeight w:val="138"/>
        </w:trPr>
        <w:tc>
          <w:tcPr>
            <w:tcW w:w="1365" w:type="dxa"/>
            <w:vAlign w:val="bottom"/>
          </w:tcPr>
          <w:p w14:paraId="745687A4"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A5"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A6"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A7"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A8"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A9"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AA"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AB"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AC" w14:textId="77777777" w:rsidR="00A70E60" w:rsidRPr="00DC5D92" w:rsidRDefault="00A70E60" w:rsidP="002B1449">
            <w:pPr>
              <w:pStyle w:val="Default"/>
              <w:rPr>
                <w:rFonts w:ascii="Garamond" w:hAnsi="Garamond"/>
                <w:i/>
                <w:iCs/>
                <w:sz w:val="20"/>
                <w:szCs w:val="20"/>
                <w:lang w:val="sq-AL"/>
              </w:rPr>
            </w:pPr>
          </w:p>
        </w:tc>
      </w:tr>
      <w:tr w:rsidR="00A70E60" w:rsidRPr="00DC5D92" w14:paraId="745687B7" w14:textId="77777777" w:rsidTr="00A70E60">
        <w:trPr>
          <w:trHeight w:val="138"/>
        </w:trPr>
        <w:tc>
          <w:tcPr>
            <w:tcW w:w="1365" w:type="dxa"/>
            <w:vAlign w:val="bottom"/>
          </w:tcPr>
          <w:p w14:paraId="745687AE"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AF"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B0"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B1"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B2"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B3"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B4"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B5"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B6" w14:textId="77777777" w:rsidR="00A70E60" w:rsidRPr="00DC5D92" w:rsidRDefault="00A70E60" w:rsidP="002B1449">
            <w:pPr>
              <w:pStyle w:val="Default"/>
              <w:rPr>
                <w:rFonts w:ascii="Garamond" w:hAnsi="Garamond"/>
                <w:i/>
                <w:iCs/>
                <w:sz w:val="20"/>
                <w:szCs w:val="20"/>
                <w:lang w:val="sq-AL"/>
              </w:rPr>
            </w:pPr>
          </w:p>
        </w:tc>
      </w:tr>
      <w:tr w:rsidR="00A70E60" w:rsidRPr="00DC5D92" w14:paraId="745687C1" w14:textId="77777777" w:rsidTr="00A70E60">
        <w:trPr>
          <w:trHeight w:val="138"/>
        </w:trPr>
        <w:tc>
          <w:tcPr>
            <w:tcW w:w="1365" w:type="dxa"/>
            <w:vAlign w:val="bottom"/>
          </w:tcPr>
          <w:p w14:paraId="745687B8"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B9"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BA"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BB"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BC"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BD"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BE"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BF"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C0" w14:textId="77777777" w:rsidR="00A70E60" w:rsidRPr="00DC5D92" w:rsidRDefault="00A70E60" w:rsidP="002B1449">
            <w:pPr>
              <w:pStyle w:val="Default"/>
              <w:rPr>
                <w:rFonts w:ascii="Garamond" w:hAnsi="Garamond"/>
                <w:i/>
                <w:iCs/>
                <w:sz w:val="20"/>
                <w:szCs w:val="20"/>
                <w:lang w:val="sq-AL"/>
              </w:rPr>
            </w:pPr>
          </w:p>
        </w:tc>
      </w:tr>
      <w:tr w:rsidR="00A70E60" w:rsidRPr="00DC5D92" w14:paraId="745687CB" w14:textId="77777777" w:rsidTr="00A70E60">
        <w:trPr>
          <w:trHeight w:val="138"/>
        </w:trPr>
        <w:tc>
          <w:tcPr>
            <w:tcW w:w="1365" w:type="dxa"/>
            <w:vAlign w:val="bottom"/>
          </w:tcPr>
          <w:p w14:paraId="745687C2"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C3"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C4"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C5"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C6"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C7"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C8"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C9"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CA" w14:textId="77777777" w:rsidR="00A70E60" w:rsidRPr="00DC5D92" w:rsidRDefault="00A70E60" w:rsidP="002B1449">
            <w:pPr>
              <w:pStyle w:val="Default"/>
              <w:rPr>
                <w:rFonts w:ascii="Garamond" w:hAnsi="Garamond"/>
                <w:i/>
                <w:iCs/>
                <w:sz w:val="20"/>
                <w:szCs w:val="20"/>
                <w:lang w:val="sq-AL"/>
              </w:rPr>
            </w:pPr>
          </w:p>
        </w:tc>
      </w:tr>
      <w:tr w:rsidR="00A70E60" w:rsidRPr="00DC5D92" w14:paraId="745687D5" w14:textId="77777777" w:rsidTr="00A70E60">
        <w:trPr>
          <w:trHeight w:val="138"/>
        </w:trPr>
        <w:tc>
          <w:tcPr>
            <w:tcW w:w="1365" w:type="dxa"/>
            <w:vAlign w:val="bottom"/>
          </w:tcPr>
          <w:p w14:paraId="745687CC"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CD"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CE"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CF"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D0"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D1"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D2"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D3"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D4" w14:textId="77777777" w:rsidR="00A70E60" w:rsidRPr="00DC5D92" w:rsidRDefault="00A70E60" w:rsidP="002B1449">
            <w:pPr>
              <w:pStyle w:val="Default"/>
              <w:rPr>
                <w:rFonts w:ascii="Garamond" w:hAnsi="Garamond"/>
                <w:i/>
                <w:iCs/>
                <w:sz w:val="20"/>
                <w:szCs w:val="20"/>
                <w:lang w:val="sq-AL"/>
              </w:rPr>
            </w:pPr>
          </w:p>
        </w:tc>
      </w:tr>
      <w:tr w:rsidR="00A70E60" w:rsidRPr="00DC5D92" w14:paraId="745687DF" w14:textId="77777777" w:rsidTr="00A70E60">
        <w:trPr>
          <w:trHeight w:val="138"/>
        </w:trPr>
        <w:tc>
          <w:tcPr>
            <w:tcW w:w="1365" w:type="dxa"/>
            <w:vAlign w:val="bottom"/>
          </w:tcPr>
          <w:p w14:paraId="745687D6"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D7"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D8"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D9"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DA"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DB"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DC"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DD"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DE" w14:textId="77777777" w:rsidR="00A70E60" w:rsidRPr="00DC5D92" w:rsidRDefault="00A70E60" w:rsidP="002B1449">
            <w:pPr>
              <w:pStyle w:val="Default"/>
              <w:rPr>
                <w:rFonts w:ascii="Garamond" w:hAnsi="Garamond"/>
                <w:i/>
                <w:iCs/>
                <w:sz w:val="20"/>
                <w:szCs w:val="20"/>
                <w:lang w:val="sq-AL"/>
              </w:rPr>
            </w:pPr>
          </w:p>
        </w:tc>
      </w:tr>
      <w:tr w:rsidR="00A70E60" w:rsidRPr="00DC5D92" w14:paraId="745687E9" w14:textId="77777777" w:rsidTr="00A70E60">
        <w:trPr>
          <w:trHeight w:val="138"/>
        </w:trPr>
        <w:tc>
          <w:tcPr>
            <w:tcW w:w="1365" w:type="dxa"/>
            <w:vAlign w:val="bottom"/>
          </w:tcPr>
          <w:p w14:paraId="745687E0"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E1" w14:textId="77777777" w:rsidR="00A70E60" w:rsidRPr="00DC5D92" w:rsidRDefault="00A70E60" w:rsidP="002B1449">
            <w:pPr>
              <w:pStyle w:val="Default"/>
              <w:rPr>
                <w:rFonts w:ascii="Garamond" w:hAnsi="Garamond"/>
                <w:color w:val="auto"/>
                <w:sz w:val="20"/>
                <w:szCs w:val="20"/>
                <w:lang w:val="sq-AL"/>
              </w:rPr>
            </w:pPr>
          </w:p>
        </w:tc>
        <w:tc>
          <w:tcPr>
            <w:tcW w:w="1465" w:type="dxa"/>
            <w:vAlign w:val="bottom"/>
          </w:tcPr>
          <w:p w14:paraId="745687E2" w14:textId="77777777" w:rsidR="00A70E60" w:rsidRPr="00DC5D92" w:rsidRDefault="00A70E60" w:rsidP="002B1449">
            <w:pPr>
              <w:pStyle w:val="Default"/>
              <w:jc w:val="center"/>
              <w:rPr>
                <w:rFonts w:ascii="Garamond" w:hAnsi="Garamond"/>
                <w:color w:val="auto"/>
                <w:sz w:val="20"/>
                <w:szCs w:val="20"/>
                <w:lang w:val="sq-AL"/>
              </w:rPr>
            </w:pPr>
          </w:p>
        </w:tc>
        <w:tc>
          <w:tcPr>
            <w:tcW w:w="1465" w:type="dxa"/>
          </w:tcPr>
          <w:p w14:paraId="745687E3"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E4" w14:textId="77777777" w:rsidR="00A70E60" w:rsidRPr="00DC5D92" w:rsidRDefault="00A70E60" w:rsidP="002B1449">
            <w:pPr>
              <w:pStyle w:val="Default"/>
              <w:rPr>
                <w:rFonts w:ascii="Garamond" w:hAnsi="Garamond"/>
                <w:color w:val="auto"/>
                <w:sz w:val="20"/>
                <w:szCs w:val="20"/>
                <w:lang w:val="sq-AL"/>
              </w:rPr>
            </w:pPr>
          </w:p>
        </w:tc>
        <w:tc>
          <w:tcPr>
            <w:tcW w:w="1465" w:type="dxa"/>
          </w:tcPr>
          <w:p w14:paraId="745687E5" w14:textId="77777777" w:rsidR="00A70E60" w:rsidRPr="00DC5D92" w:rsidRDefault="00A70E60" w:rsidP="002B1449">
            <w:pPr>
              <w:pStyle w:val="Default"/>
              <w:rPr>
                <w:rFonts w:ascii="Garamond" w:hAnsi="Garamond"/>
                <w:color w:val="auto"/>
                <w:sz w:val="20"/>
                <w:szCs w:val="20"/>
                <w:lang w:val="sq-AL"/>
              </w:rPr>
            </w:pPr>
          </w:p>
        </w:tc>
        <w:tc>
          <w:tcPr>
            <w:tcW w:w="1462" w:type="dxa"/>
          </w:tcPr>
          <w:p w14:paraId="745687E6" w14:textId="77777777" w:rsidR="00A70E60" w:rsidRPr="00DC5D92" w:rsidRDefault="00A70E60" w:rsidP="002B1449">
            <w:pPr>
              <w:pStyle w:val="Default"/>
              <w:rPr>
                <w:rFonts w:ascii="Garamond" w:hAnsi="Garamond"/>
                <w:color w:val="auto"/>
                <w:sz w:val="20"/>
                <w:szCs w:val="20"/>
                <w:lang w:val="sq-AL"/>
              </w:rPr>
            </w:pPr>
          </w:p>
        </w:tc>
        <w:tc>
          <w:tcPr>
            <w:tcW w:w="1465" w:type="dxa"/>
            <w:vAlign w:val="center"/>
          </w:tcPr>
          <w:p w14:paraId="745687E7" w14:textId="77777777" w:rsidR="00A70E60" w:rsidRPr="00DC5D92" w:rsidRDefault="00A70E60" w:rsidP="002B1449">
            <w:pPr>
              <w:pStyle w:val="Default"/>
              <w:rPr>
                <w:rFonts w:ascii="Garamond" w:hAnsi="Garamond"/>
                <w:i/>
                <w:iCs/>
                <w:sz w:val="20"/>
                <w:szCs w:val="20"/>
                <w:lang w:val="sq-AL"/>
              </w:rPr>
            </w:pPr>
          </w:p>
        </w:tc>
        <w:tc>
          <w:tcPr>
            <w:tcW w:w="1285" w:type="dxa"/>
            <w:vAlign w:val="center"/>
          </w:tcPr>
          <w:p w14:paraId="745687E8" w14:textId="77777777" w:rsidR="00A70E60" w:rsidRPr="00DC5D92" w:rsidRDefault="00A70E60" w:rsidP="002B1449">
            <w:pPr>
              <w:pStyle w:val="Default"/>
              <w:rPr>
                <w:rFonts w:ascii="Garamond" w:hAnsi="Garamond"/>
                <w:i/>
                <w:iCs/>
                <w:sz w:val="20"/>
                <w:szCs w:val="20"/>
                <w:lang w:val="sq-AL"/>
              </w:rPr>
            </w:pPr>
          </w:p>
        </w:tc>
      </w:tr>
    </w:tbl>
    <w:p w14:paraId="745687EA" w14:textId="77777777" w:rsidR="00A70E60" w:rsidRPr="00DC5D92" w:rsidRDefault="00A70E60" w:rsidP="00A70E60">
      <w:pPr>
        <w:autoSpaceDE w:val="0"/>
        <w:autoSpaceDN w:val="0"/>
        <w:adjustRightInd w:val="0"/>
        <w:spacing w:after="0" w:line="240" w:lineRule="auto"/>
        <w:ind w:firstLine="284"/>
        <w:rPr>
          <w:rFonts w:ascii="Garamond" w:hAnsi="Garamond"/>
          <w:sz w:val="24"/>
          <w:szCs w:val="24"/>
          <w:lang w:val="sq-AL"/>
        </w:rPr>
      </w:pPr>
      <w:r w:rsidRPr="00DC5D92">
        <w:rPr>
          <w:rFonts w:ascii="Garamond" w:hAnsi="Garamond"/>
          <w:sz w:val="24"/>
          <w:szCs w:val="24"/>
          <w:lang w:val="sq-AL"/>
        </w:rPr>
        <w:t>Data . . . . . . . . . . . . . . . . . . . . . . . . . .</w:t>
      </w:r>
    </w:p>
    <w:p w14:paraId="745687EB" w14:textId="77777777" w:rsidR="00A70E60" w:rsidRPr="00DC5D92" w:rsidRDefault="00A70E60" w:rsidP="00A70E60">
      <w:pPr>
        <w:autoSpaceDE w:val="0"/>
        <w:autoSpaceDN w:val="0"/>
        <w:adjustRightInd w:val="0"/>
        <w:spacing w:after="0" w:line="240" w:lineRule="auto"/>
        <w:ind w:firstLine="284"/>
        <w:rPr>
          <w:rFonts w:ascii="Garamond" w:hAnsi="Garamond"/>
          <w:sz w:val="24"/>
          <w:szCs w:val="24"/>
          <w:lang w:val="sq-AL"/>
        </w:rPr>
      </w:pPr>
      <w:r w:rsidRPr="00DC5D92">
        <w:rPr>
          <w:rFonts w:ascii="Garamond" w:hAnsi="Garamond"/>
          <w:sz w:val="24"/>
          <w:szCs w:val="24"/>
          <w:lang w:val="sq-AL"/>
        </w:rPr>
        <w:t>Certifikimi i shtetit flamur . . . . . . . . . . . . . . . . . . . . .</w:t>
      </w:r>
    </w:p>
    <w:p w14:paraId="745687EC" w14:textId="77777777" w:rsidR="002B1449" w:rsidRPr="00DC5D92" w:rsidRDefault="002B1449" w:rsidP="00A70E60">
      <w:pPr>
        <w:autoSpaceDE w:val="0"/>
        <w:autoSpaceDN w:val="0"/>
        <w:adjustRightInd w:val="0"/>
        <w:spacing w:after="0" w:line="240" w:lineRule="auto"/>
        <w:ind w:firstLine="284"/>
        <w:rPr>
          <w:rFonts w:ascii="Garamond" w:hAnsi="Garamond"/>
          <w:sz w:val="24"/>
          <w:szCs w:val="24"/>
          <w:lang w:val="sq-AL"/>
        </w:rPr>
      </w:pPr>
    </w:p>
    <w:p w14:paraId="745687ED" w14:textId="77777777" w:rsidR="00A70E60" w:rsidRPr="00DC5D92" w:rsidRDefault="00A70E60" w:rsidP="00A70E60">
      <w:pPr>
        <w:autoSpaceDE w:val="0"/>
        <w:autoSpaceDN w:val="0"/>
        <w:adjustRightInd w:val="0"/>
        <w:spacing w:after="0" w:line="240" w:lineRule="auto"/>
        <w:ind w:firstLine="284"/>
        <w:rPr>
          <w:rFonts w:ascii="Garamond" w:hAnsi="Garamond"/>
          <w:sz w:val="24"/>
          <w:szCs w:val="24"/>
          <w:lang w:val="sq-AL"/>
        </w:rPr>
        <w:sectPr w:rsidR="00A70E60" w:rsidRPr="00DC5D92" w:rsidSect="002B1449">
          <w:pgSz w:w="16834" w:h="11909" w:orient="landscape" w:code="9"/>
          <w:pgMar w:top="1418" w:right="1418" w:bottom="1418" w:left="1418" w:header="1304" w:footer="1134" w:gutter="0"/>
          <w:cols w:space="720"/>
        </w:sectPr>
      </w:pPr>
    </w:p>
    <w:p w14:paraId="745687EF" w14:textId="3905FF99" w:rsidR="002B1449" w:rsidRPr="00681DA6" w:rsidRDefault="00681DA6"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681DA6">
        <w:rPr>
          <w:rFonts w:ascii="Garamond" w:hAnsi="Garamond" w:cs="Garamond"/>
          <w:bCs/>
          <w:color w:val="000000"/>
          <w:sz w:val="24"/>
          <w:szCs w:val="24"/>
          <w:lang w:val="sq-AL"/>
        </w:rPr>
        <w:t>SHTOJC</w:t>
      </w:r>
      <w:r w:rsidR="00040540">
        <w:rPr>
          <w:rFonts w:ascii="Garamond" w:hAnsi="Garamond" w:cs="Garamond"/>
          <w:bCs/>
          <w:color w:val="000000"/>
          <w:sz w:val="24"/>
          <w:szCs w:val="24"/>
          <w:lang w:val="sq-AL"/>
        </w:rPr>
        <w:t>Ë</w:t>
      </w:r>
      <w:r w:rsidRPr="00681DA6">
        <w:rPr>
          <w:rFonts w:ascii="Garamond" w:hAnsi="Garamond" w:cs="Garamond"/>
          <w:bCs/>
          <w:color w:val="000000"/>
          <w:sz w:val="24"/>
          <w:szCs w:val="24"/>
          <w:lang w:val="sq-AL"/>
        </w:rPr>
        <w:t xml:space="preserve"> 6</w:t>
      </w:r>
    </w:p>
    <w:p w14:paraId="745687F0" w14:textId="2039C4FD" w:rsidR="002B1449" w:rsidRDefault="00681DA6" w:rsidP="00681DA6">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681DA6">
        <w:rPr>
          <w:rFonts w:ascii="Garamond" w:hAnsi="Garamond" w:cs="Garamond"/>
          <w:bCs/>
          <w:color w:val="000000"/>
          <w:sz w:val="24"/>
          <w:szCs w:val="24"/>
          <w:lang w:val="sq-AL"/>
        </w:rPr>
        <w:t>PROGRAMET E VËZHGUESVE</w:t>
      </w:r>
    </w:p>
    <w:p w14:paraId="6346EDDB" w14:textId="77777777" w:rsidR="00681DA6" w:rsidRPr="00681DA6" w:rsidRDefault="00681DA6" w:rsidP="00681DA6">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7F1" w14:textId="77777777" w:rsidR="002B1449" w:rsidRPr="00DC5D92" w:rsidRDefault="002B1449" w:rsidP="002B1449">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C5D92">
        <w:rPr>
          <w:rFonts w:ascii="Garamond" w:hAnsi="Garamond" w:cs="Garamond"/>
          <w:b/>
          <w:bCs/>
          <w:color w:val="000000"/>
          <w:sz w:val="24"/>
          <w:szCs w:val="24"/>
          <w:lang w:val="sq-AL"/>
        </w:rPr>
        <w:t>Programi i vëzhguesit CPC</w:t>
      </w:r>
    </w:p>
    <w:p w14:paraId="745687F2"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45687F3" w14:textId="282C626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Detyrat e vëzhguesit të CPC</w:t>
      </w:r>
      <w:r w:rsidR="00A31E5D">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do të jenë, në përgjithësi, të monitorojnë përputhshmërinë me këtë </w:t>
      </w:r>
      <w:r w:rsidR="007723EB" w:rsidRPr="00DC5D92">
        <w:rPr>
          <w:rFonts w:ascii="Garamond" w:hAnsi="Garamond" w:cs="Garamond"/>
          <w:color w:val="000000"/>
          <w:sz w:val="24"/>
          <w:szCs w:val="24"/>
          <w:lang w:val="sq-AL"/>
        </w:rPr>
        <w:t xml:space="preserve">rekomandim </w:t>
      </w:r>
      <w:r w:rsidRPr="00DC5D92">
        <w:rPr>
          <w:rFonts w:ascii="Garamond" w:hAnsi="Garamond" w:cs="Garamond"/>
          <w:color w:val="000000"/>
          <w:sz w:val="24"/>
          <w:szCs w:val="24"/>
          <w:lang w:val="sq-AL"/>
        </w:rPr>
        <w:t>të anijeve të peshkimit dhe kurtheve</w:t>
      </w:r>
      <w:r w:rsidR="008133E3">
        <w:rPr>
          <w:rFonts w:ascii="Garamond" w:hAnsi="Garamond" w:cs="Garamond"/>
          <w:color w:val="000000"/>
          <w:sz w:val="24"/>
          <w:szCs w:val="24"/>
          <w:lang w:val="sq-AL"/>
        </w:rPr>
        <w:t>.</w:t>
      </w:r>
    </w:p>
    <w:p w14:paraId="745687F4" w14:textId="5633B073"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Kur vendoset në bordin e një anijeje peshkuese, vëzhguesi i CPC-</w:t>
      </w:r>
      <w:r w:rsidR="00A31E5D">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regjistron dhe raporton mbi aktivitetin e peshkimit, i cili do të përfshijë, ndër të tjera, sa vijon:</w:t>
      </w:r>
    </w:p>
    <w:p w14:paraId="745687F5" w14:textId="212D597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 </w:t>
      </w:r>
      <w:r w:rsidR="00A31E5D" w:rsidRPr="00DC5D92">
        <w:rPr>
          <w:rFonts w:ascii="Garamond" w:hAnsi="Garamond" w:cs="Garamond"/>
          <w:color w:val="000000"/>
          <w:sz w:val="24"/>
          <w:szCs w:val="24"/>
          <w:lang w:val="sq-AL"/>
        </w:rPr>
        <w:t xml:space="preserve">vlerësimin </w:t>
      </w:r>
      <w:r w:rsidRPr="00DC5D92">
        <w:rPr>
          <w:rFonts w:ascii="Garamond" w:hAnsi="Garamond" w:cs="Garamond"/>
          <w:color w:val="000000"/>
          <w:sz w:val="24"/>
          <w:szCs w:val="24"/>
          <w:lang w:val="sq-AL"/>
        </w:rPr>
        <w:t>e</w:t>
      </w:r>
      <w:r w:rsidR="008133E3">
        <w:rPr>
          <w:rFonts w:ascii="Garamond" w:hAnsi="Garamond" w:cs="Garamond"/>
          <w:color w:val="000000"/>
          <w:sz w:val="24"/>
          <w:szCs w:val="24"/>
          <w:lang w:val="sq-AL"/>
        </w:rPr>
        <w:t xml:space="preserve"> tyre për numrin dhe peshën e</w:t>
      </w:r>
      <w:r w:rsidRPr="00DC5D92">
        <w:rPr>
          <w:rFonts w:ascii="Garamond" w:hAnsi="Garamond" w:cs="Garamond"/>
          <w:color w:val="000000"/>
          <w:sz w:val="24"/>
          <w:szCs w:val="24"/>
          <w:lang w:val="sq-AL"/>
        </w:rPr>
        <w:t xml:space="preserve"> tonit të peshkuar (përfshirë zënien e rastësishme);</w:t>
      </w:r>
    </w:p>
    <w:p w14:paraId="745687F6" w14:textId="0142C2A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 </w:t>
      </w:r>
      <w:r w:rsidR="00A31E5D" w:rsidRPr="00DC5D92">
        <w:rPr>
          <w:rFonts w:ascii="Garamond" w:hAnsi="Garamond" w:cs="Garamond"/>
          <w:color w:val="000000"/>
          <w:sz w:val="24"/>
          <w:szCs w:val="24"/>
          <w:lang w:val="sq-AL"/>
        </w:rPr>
        <w:t xml:space="preserve">mënyrën </w:t>
      </w:r>
      <w:r w:rsidRPr="00DC5D92">
        <w:rPr>
          <w:rFonts w:ascii="Garamond" w:hAnsi="Garamond" w:cs="Garamond"/>
          <w:color w:val="000000"/>
          <w:sz w:val="24"/>
          <w:szCs w:val="24"/>
          <w:lang w:val="sq-AL"/>
        </w:rPr>
        <w:t>e regjistrimit të peshkut, si i mbajtur në bord, i hedhur i ngordhur ose i lëshuar i gjallë;</w:t>
      </w:r>
    </w:p>
    <w:p w14:paraId="745687F7" w14:textId="69DF5AE0"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iii. </w:t>
      </w:r>
      <w:r w:rsidR="00A31E5D" w:rsidRPr="00DC5D92">
        <w:rPr>
          <w:rFonts w:ascii="Garamond" w:hAnsi="Garamond" w:cs="Garamond"/>
          <w:color w:val="000000"/>
          <w:sz w:val="24"/>
          <w:szCs w:val="24"/>
          <w:lang w:val="sq-AL"/>
        </w:rPr>
        <w:t xml:space="preserve">zona </w:t>
      </w:r>
      <w:r w:rsidRPr="00DC5D92">
        <w:rPr>
          <w:rFonts w:ascii="Garamond" w:hAnsi="Garamond" w:cs="Garamond"/>
          <w:color w:val="000000"/>
          <w:sz w:val="24"/>
          <w:szCs w:val="24"/>
          <w:lang w:val="sq-AL"/>
        </w:rPr>
        <w:t>e peshkimit sipas gjerësisë dhe gjatësisë;</w:t>
      </w:r>
    </w:p>
    <w:p w14:paraId="745687F8" w14:textId="5E2CD948"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iv. </w:t>
      </w:r>
      <w:r w:rsidR="00A31E5D" w:rsidRPr="00DC5D92">
        <w:rPr>
          <w:rFonts w:ascii="Garamond" w:hAnsi="Garamond" w:cs="Garamond"/>
          <w:color w:val="000000"/>
          <w:sz w:val="24"/>
          <w:szCs w:val="24"/>
          <w:lang w:val="sq-AL"/>
        </w:rPr>
        <w:t xml:space="preserve">masa </w:t>
      </w:r>
      <w:r w:rsidRPr="00DC5D92">
        <w:rPr>
          <w:rFonts w:ascii="Garamond" w:hAnsi="Garamond" w:cs="Garamond"/>
          <w:color w:val="000000"/>
          <w:sz w:val="24"/>
          <w:szCs w:val="24"/>
          <w:lang w:val="sq-AL"/>
        </w:rPr>
        <w:t>e përpjekjes (sforco) (p.sh. numri i rrethimeve, numri i grepave, etj.), siç përcaktohet në Manualin 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për mjetet e ndryshme të peshkimit;</w:t>
      </w:r>
    </w:p>
    <w:p w14:paraId="745687F9" w14:textId="3757D92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v. </w:t>
      </w:r>
      <w:r w:rsidR="00A31E5D" w:rsidRPr="00DC5D92">
        <w:rPr>
          <w:rFonts w:ascii="Garamond" w:hAnsi="Garamond" w:cs="Garamond"/>
          <w:color w:val="000000"/>
          <w:sz w:val="24"/>
          <w:szCs w:val="24"/>
          <w:lang w:val="sq-AL"/>
        </w:rPr>
        <w:t xml:space="preserve">datën </w:t>
      </w:r>
      <w:r w:rsidRPr="00DC5D92">
        <w:rPr>
          <w:rFonts w:ascii="Garamond" w:hAnsi="Garamond" w:cs="Garamond"/>
          <w:color w:val="000000"/>
          <w:sz w:val="24"/>
          <w:szCs w:val="24"/>
          <w:lang w:val="sq-AL"/>
        </w:rPr>
        <w:t>e zënies;</w:t>
      </w:r>
    </w:p>
    <w:p w14:paraId="745687FB" w14:textId="2DF8B039" w:rsidR="002B1449" w:rsidRPr="00040540" w:rsidRDefault="002B1449" w:rsidP="0004054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vi. </w:t>
      </w:r>
      <w:r w:rsidR="00A31E5D" w:rsidRPr="00DC5D92">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 xml:space="preserve">verifikojë konsistencën e shënimeve të bëra në </w:t>
      </w:r>
      <w:r w:rsidRPr="00A31E5D">
        <w:rPr>
          <w:rFonts w:ascii="Garamond" w:hAnsi="Garamond" w:cs="Garamond"/>
          <w:i/>
          <w:color w:val="000000"/>
          <w:sz w:val="24"/>
          <w:szCs w:val="24"/>
          <w:lang w:val="sq-AL"/>
        </w:rPr>
        <w:t>logbook</w:t>
      </w:r>
      <w:r w:rsidR="00040540">
        <w:rPr>
          <w:rFonts w:ascii="Garamond" w:hAnsi="Garamond" w:cs="Garamond"/>
          <w:color w:val="000000"/>
          <w:sz w:val="24"/>
          <w:szCs w:val="24"/>
          <w:lang w:val="sq-AL"/>
        </w:rPr>
        <w:t xml:space="preserve"> me vlerësimin e tij të zënies</w:t>
      </w:r>
      <w:r w:rsidR="003005BF">
        <w:rPr>
          <w:rFonts w:ascii="Garamond" w:hAnsi="Garamond" w:cs="Garamond"/>
          <w:color w:val="000000"/>
          <w:sz w:val="24"/>
          <w:szCs w:val="24"/>
          <w:lang w:val="sq-AL"/>
        </w:rPr>
        <w:t>.</w:t>
      </w:r>
    </w:p>
    <w:p w14:paraId="745687FC" w14:textId="76E08E6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 </w:t>
      </w:r>
      <w:r w:rsidR="003005BF" w:rsidRPr="00DC5D92">
        <w:rPr>
          <w:rFonts w:ascii="Garamond" w:hAnsi="Garamond" w:cs="Garamond"/>
          <w:color w:val="000000"/>
          <w:sz w:val="24"/>
          <w:szCs w:val="24"/>
          <w:lang w:val="sq-AL"/>
        </w:rPr>
        <w:t xml:space="preserve">Kur </w:t>
      </w:r>
      <w:r w:rsidRPr="00DC5D92">
        <w:rPr>
          <w:rFonts w:ascii="Garamond" w:hAnsi="Garamond" w:cs="Garamond"/>
          <w:color w:val="000000"/>
          <w:sz w:val="24"/>
          <w:szCs w:val="24"/>
          <w:lang w:val="sq-AL"/>
        </w:rPr>
        <w:t>vendoset në një anije tërheqëse:</w:t>
      </w:r>
    </w:p>
    <w:p w14:paraId="745687FD"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në rast të një transferimi të mëtejshëm që përfshin lëvizjen e peshkut midis dy koshave të transportit:</w:t>
      </w:r>
    </w:p>
    <w:p w14:paraId="745687FE" w14:textId="07DB2A19"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pa vonesë, analizon pamjet video të transferimit të mëtejshëm në fjalë, për të vlerësuar numrin e individëve që janë transferuar</w:t>
      </w:r>
      <w:r w:rsidR="00A31E5D">
        <w:rPr>
          <w:rFonts w:ascii="Garamond" w:hAnsi="Garamond" w:cs="Garamond"/>
          <w:color w:val="000000"/>
          <w:sz w:val="24"/>
          <w:szCs w:val="24"/>
          <w:lang w:val="sq-AL"/>
        </w:rPr>
        <w:t>;</w:t>
      </w:r>
    </w:p>
    <w:p w14:paraId="745687FF" w14:textId="2867770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ii.</w:t>
      </w:r>
      <w:r w:rsidR="00F670E8">
        <w:rPr>
          <w:rFonts w:ascii="Garamond" w:hAnsi="Garamond" w:cs="Garamond"/>
          <w:color w:val="000000"/>
          <w:sz w:val="24"/>
          <w:szCs w:val="24"/>
          <w:lang w:val="sq-AL"/>
        </w:rPr>
        <w:t xml:space="preserv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komunikojë menjëherë </w:t>
      </w:r>
      <w:r w:rsidR="003005BF" w:rsidRPr="00DC5D92">
        <w:rPr>
          <w:rFonts w:ascii="Garamond" w:hAnsi="Garamond" w:cs="Garamond"/>
          <w:color w:val="000000"/>
          <w:sz w:val="24"/>
          <w:szCs w:val="24"/>
          <w:lang w:val="sq-AL"/>
        </w:rPr>
        <w:t xml:space="preserve">Autoritetit Kompetent </w:t>
      </w:r>
      <w:r w:rsidR="00A31E5D">
        <w:rPr>
          <w:rFonts w:ascii="Garamond" w:hAnsi="Garamond" w:cs="Garamond"/>
          <w:color w:val="000000"/>
          <w:sz w:val="24"/>
          <w:szCs w:val="24"/>
          <w:lang w:val="sq-AL"/>
        </w:rPr>
        <w:t>të CPC-ve të</w:t>
      </w:r>
      <w:r w:rsidRPr="00DC5D92">
        <w:rPr>
          <w:rFonts w:ascii="Garamond" w:hAnsi="Garamond" w:cs="Garamond"/>
          <w:color w:val="000000"/>
          <w:sz w:val="24"/>
          <w:szCs w:val="24"/>
          <w:lang w:val="sq-AL"/>
        </w:rPr>
        <w:t xml:space="preserve"> anijes tërheqëse dhuruese vëzhgimet e tij/saj, duke përfshirë numrin e individëve të vlerësuar nga vëzhguesi i CPC</w:t>
      </w:r>
      <w:r w:rsidR="00A31E5D">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dhe numrin përkatës të raportuar në ITD nga kapiteni i anijes tërheqëse dhuruese</w:t>
      </w:r>
      <w:r w:rsidR="003005B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dhe</w:t>
      </w:r>
    </w:p>
    <w:p w14:paraId="74568800" w14:textId="61C6B5B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iii. </w:t>
      </w:r>
      <w:r w:rsidR="003005BF">
        <w:rPr>
          <w:rFonts w:ascii="Garamond" w:hAnsi="Garamond" w:cs="Garamond"/>
          <w:color w:val="000000"/>
          <w:sz w:val="24"/>
          <w:szCs w:val="24"/>
          <w:lang w:val="sq-AL"/>
        </w:rPr>
        <w:t>p</w:t>
      </w:r>
      <w:r w:rsidRPr="00DC5D92">
        <w:rPr>
          <w:rFonts w:ascii="Garamond" w:hAnsi="Garamond" w:cs="Garamond"/>
          <w:color w:val="000000"/>
          <w:sz w:val="24"/>
          <w:szCs w:val="24"/>
          <w:lang w:val="sq-AL"/>
        </w:rPr>
        <w:t xml:space="preserve">ërfshijë rezultatet e analizës së tij në raportin e tij të vëzhguesit drejtuar autoritetit kompetent </w:t>
      </w:r>
      <w:r w:rsidR="00A31E5D">
        <w:rPr>
          <w:rFonts w:ascii="Garamond" w:hAnsi="Garamond" w:cs="Garamond"/>
          <w:color w:val="000000"/>
          <w:sz w:val="24"/>
          <w:szCs w:val="24"/>
          <w:lang w:val="sq-AL"/>
        </w:rPr>
        <w:t>të CPC-ve të</w:t>
      </w:r>
      <w:r w:rsidR="003005BF">
        <w:rPr>
          <w:rFonts w:ascii="Garamond" w:hAnsi="Garamond" w:cs="Garamond"/>
          <w:color w:val="000000"/>
          <w:sz w:val="24"/>
          <w:szCs w:val="24"/>
          <w:lang w:val="sq-AL"/>
        </w:rPr>
        <w:t xml:space="preserve"> anijes tërheqëse dhuruese;</w:t>
      </w:r>
    </w:p>
    <w:p w14:paraId="74568801"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regjistron dhe raporton në raportin e tij të vëzhguesit të gjithë tonin e ngordhur gjatë udhëtimit të transportit;</w:t>
      </w:r>
    </w:p>
    <w:p w14:paraId="74568802" w14:textId="1B36956C"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të shikojë dhe regjistrojë anijet që mund të peshkojnë në kundërshtim me masat e ruajtjes së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dhe</w:t>
      </w:r>
    </w:p>
    <w:p w14:paraId="74568803" w14:textId="786932B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d)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komunikojë raportin e vëzhguesit autoritetit kompetent </w:t>
      </w:r>
      <w:r w:rsidR="00A31E5D">
        <w:rPr>
          <w:rFonts w:ascii="Garamond" w:hAnsi="Garamond" w:cs="Garamond"/>
          <w:color w:val="000000"/>
          <w:sz w:val="24"/>
          <w:szCs w:val="24"/>
          <w:lang w:val="sq-AL"/>
        </w:rPr>
        <w:t>të CPC-ve të</w:t>
      </w:r>
      <w:r w:rsidRPr="00DC5D92">
        <w:rPr>
          <w:rFonts w:ascii="Garamond" w:hAnsi="Garamond" w:cs="Garamond"/>
          <w:color w:val="000000"/>
          <w:sz w:val="24"/>
          <w:szCs w:val="24"/>
          <w:lang w:val="sq-AL"/>
        </w:rPr>
        <w:t xml:space="preserve"> anijes tërheqëse dhuruese pa vonesë në fund të udhëtimit të tërheqjes.</w:t>
      </w:r>
    </w:p>
    <w:p w14:paraId="74568804"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Kur vendoset në një kurth për zënien e tonit:</w:t>
      </w:r>
    </w:p>
    <w:p w14:paraId="74568805" w14:textId="559A80A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w:t>
      </w:r>
      <w:r w:rsidR="00A31E5D" w:rsidRPr="00DC5D92">
        <w:rPr>
          <w:rFonts w:ascii="Garamond" w:hAnsi="Garamond" w:cs="Garamond"/>
          <w:color w:val="000000"/>
          <w:sz w:val="24"/>
          <w:szCs w:val="24"/>
          <w:lang w:val="sq-AL"/>
        </w:rPr>
        <w:t xml:space="preserve">verifikon </w:t>
      </w:r>
      <w:r w:rsidRPr="00DC5D92">
        <w:rPr>
          <w:rFonts w:ascii="Garamond" w:hAnsi="Garamond" w:cs="Garamond"/>
          <w:color w:val="000000"/>
          <w:sz w:val="24"/>
          <w:szCs w:val="24"/>
          <w:lang w:val="sq-AL"/>
        </w:rPr>
        <w:t xml:space="preserve">autorizimin e vjeljes të lëshuar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kurthit;</w:t>
      </w:r>
    </w:p>
    <w:p w14:paraId="74568806" w14:textId="15D9EE9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w:t>
      </w:r>
      <w:r w:rsidR="00A31E5D" w:rsidRPr="00DC5D92">
        <w:rPr>
          <w:rFonts w:ascii="Garamond" w:hAnsi="Garamond" w:cs="Garamond"/>
          <w:color w:val="000000"/>
          <w:sz w:val="24"/>
          <w:szCs w:val="24"/>
          <w:lang w:val="sq-AL"/>
        </w:rPr>
        <w:t xml:space="preserve">vërteton </w:t>
      </w:r>
      <w:r w:rsidRPr="00DC5D92">
        <w:rPr>
          <w:rFonts w:ascii="Garamond" w:hAnsi="Garamond" w:cs="Garamond"/>
          <w:color w:val="000000"/>
          <w:sz w:val="24"/>
          <w:szCs w:val="24"/>
          <w:lang w:val="sq-AL"/>
        </w:rPr>
        <w:t>informacionin në deklaratat e përpunimit dhe/ose vjeljes të bëra nga kapiteni ose përfaqësuesi i anijes përpunuese ose operatori i kurthit.</w:t>
      </w:r>
    </w:p>
    <w:p w14:paraId="74568807" w14:textId="51272033"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 Gjithashtu, vëzhguesi i CPC-</w:t>
      </w:r>
      <w:r w:rsidR="00A31E5D">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do të kryejë punë shkencore, si mbledhja e të gjitha të dhënave të nevojshme të kërkuara nga Komisioni, bazuar në rekomandimet e SCRS-së.</w:t>
      </w:r>
    </w:p>
    <w:p w14:paraId="74568808" w14:textId="650B2B7A"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Programi Rajonal i Vëzhguesve të ICCAT</w:t>
      </w:r>
      <w:r w:rsidR="00A31E5D">
        <w:rPr>
          <w:rFonts w:ascii="Garamond" w:hAnsi="Garamond" w:cs="Garamond"/>
          <w:b/>
          <w:bCs/>
          <w:color w:val="000000"/>
          <w:sz w:val="24"/>
          <w:szCs w:val="24"/>
          <w:lang w:val="sq-AL"/>
        </w:rPr>
        <w:t>-it</w:t>
      </w:r>
    </w:p>
    <w:p w14:paraId="74568809" w14:textId="1F36FD7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Çdo CPC duhet </w:t>
      </w:r>
      <w:r w:rsidR="00DB4331">
        <w:rPr>
          <w:rFonts w:ascii="Garamond" w:hAnsi="Garamond" w:cs="Garamond"/>
          <w:color w:val="000000"/>
          <w:sz w:val="24"/>
          <w:szCs w:val="24"/>
          <w:lang w:val="sq-AL"/>
        </w:rPr>
        <w:t>t’u</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kërkojë kurtheve, fermave dhe anijeve të saj me rrethim (koshilok) siç referohen në paragrafin 101 për të vendosur një vëzhgues rajonal ICCAT</w:t>
      </w:r>
      <w:r w:rsidR="003005BF">
        <w:rPr>
          <w:rFonts w:ascii="Garamond" w:hAnsi="Garamond" w:cs="Garamond"/>
          <w:color w:val="000000"/>
          <w:sz w:val="24"/>
          <w:szCs w:val="24"/>
          <w:lang w:val="sq-AL"/>
        </w:rPr>
        <w:t>-i.</w:t>
      </w:r>
    </w:p>
    <w:p w14:paraId="7456880A" w14:textId="5ACA9A4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Sekretariati i </w:t>
      </w:r>
      <w:r w:rsidR="006E6217" w:rsidRPr="00DC5D92">
        <w:rPr>
          <w:rFonts w:ascii="Garamond" w:hAnsi="Garamond" w:cs="Garamond"/>
          <w:color w:val="000000"/>
          <w:sz w:val="24"/>
          <w:szCs w:val="24"/>
          <w:lang w:val="sq-AL"/>
        </w:rPr>
        <w:t xml:space="preserve">Komisionit </w:t>
      </w:r>
      <w:r w:rsidRPr="00DC5D92">
        <w:rPr>
          <w:rFonts w:ascii="Garamond" w:hAnsi="Garamond" w:cs="Garamond"/>
          <w:color w:val="000000"/>
          <w:sz w:val="24"/>
          <w:szCs w:val="24"/>
          <w:lang w:val="sq-AL"/>
        </w:rPr>
        <w:t xml:space="preserve">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emërojë vëzhguesit para 1 prillit ose sa më shpejt të jetë praktike për çdo vit, dhe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vendosë ato në kurthe, ferma dhe në bord të anijeve me rrethim që kanë flamurin e një CPC</w:t>
      </w:r>
      <w:r w:rsidR="00A31E5D">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që zbatojnë programin e vëzhguesit të ICCAT</w:t>
      </w:r>
      <w:r w:rsidR="003005BF">
        <w:rPr>
          <w:rFonts w:ascii="Garamond" w:hAnsi="Garamond" w:cs="Garamond"/>
          <w:color w:val="000000"/>
          <w:sz w:val="24"/>
          <w:szCs w:val="24"/>
          <w:lang w:val="sq-AL"/>
        </w:rPr>
        <w:t>-it</w:t>
      </w:r>
      <w:r w:rsidRPr="00DC5D92">
        <w:rPr>
          <w:rFonts w:ascii="Garamond" w:hAnsi="Garamond" w:cs="Garamond"/>
          <w:color w:val="000000"/>
          <w:sz w:val="24"/>
          <w:szCs w:val="24"/>
          <w:lang w:val="sq-AL"/>
        </w:rPr>
        <w:t>. Një kartë vëzhguesi 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do të lëshohet për çdo vëzhgues.</w:t>
      </w:r>
    </w:p>
    <w:p w14:paraId="7456880B"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Sekretariati do të lëshojë një kontratë që liston të drejtat dhe detyrimet e vëzhguesit dhe të kapitenit të anijes, kurthit apo të përdoruesit të fermës së kultivimit. Kjo kontratë do të nënshkruhet nga të dyja palët e përfshira.</w:t>
      </w:r>
    </w:p>
    <w:p w14:paraId="7456880C" w14:textId="43B57F9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Sekretariati do të hartojë një manual të programit të vëzhguesve të ICCAT</w:t>
      </w:r>
      <w:r w:rsidR="00A31E5D">
        <w:rPr>
          <w:rFonts w:ascii="Garamond" w:hAnsi="Garamond" w:cs="Garamond"/>
          <w:color w:val="000000"/>
          <w:sz w:val="24"/>
          <w:szCs w:val="24"/>
          <w:lang w:val="sq-AL"/>
        </w:rPr>
        <w:t>-it</w:t>
      </w:r>
      <w:r w:rsidR="003005BF">
        <w:rPr>
          <w:rFonts w:ascii="Garamond" w:hAnsi="Garamond" w:cs="Garamond"/>
          <w:color w:val="000000"/>
          <w:sz w:val="24"/>
          <w:szCs w:val="24"/>
          <w:lang w:val="sq-AL"/>
        </w:rPr>
        <w:t>.</w:t>
      </w:r>
    </w:p>
    <w:p w14:paraId="7456880D" w14:textId="10C70988"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Kualifikimi i vëzhguesve rajonalë të ICCAT</w:t>
      </w:r>
      <w:r w:rsidR="003005BF">
        <w:rPr>
          <w:rFonts w:ascii="Garamond" w:hAnsi="Garamond" w:cs="Garamond"/>
          <w:b/>
          <w:bCs/>
          <w:color w:val="000000"/>
          <w:sz w:val="24"/>
          <w:szCs w:val="24"/>
          <w:lang w:val="sq-AL"/>
        </w:rPr>
        <w:t>-i</w:t>
      </w:r>
      <w:r w:rsidR="00A31E5D">
        <w:rPr>
          <w:rFonts w:ascii="Garamond" w:hAnsi="Garamond" w:cs="Garamond"/>
          <w:b/>
          <w:bCs/>
          <w:color w:val="000000"/>
          <w:sz w:val="24"/>
          <w:szCs w:val="24"/>
          <w:lang w:val="sq-AL"/>
        </w:rPr>
        <w:t>t</w:t>
      </w:r>
    </w:p>
    <w:p w14:paraId="7456880E"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Vëzhguesit rajonalë të ICCAT-it duhet të kenë kualifikimet e mëposhtme për të përmbushur detyrat e tyre:</w:t>
      </w:r>
    </w:p>
    <w:p w14:paraId="7456880F"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eksperiencë të mjaftueshme për të identifikuar llojet dhe veglat e peshkimit;</w:t>
      </w:r>
    </w:p>
    <w:p w14:paraId="74568810" w14:textId="6F5442A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njohje të kënaqshme të masave konservuese dhe menaxhuese të ICCAT</w:t>
      </w:r>
      <w:r w:rsidR="00BC79D4">
        <w:rPr>
          <w:rFonts w:ascii="Garamond" w:hAnsi="Garamond" w:cs="Garamond"/>
          <w:color w:val="000000"/>
          <w:sz w:val="24"/>
          <w:szCs w:val="24"/>
          <w:lang w:val="sq-AL"/>
        </w:rPr>
        <w:t>-it</w:t>
      </w:r>
      <w:r w:rsidR="003005B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3005BF">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bazuar mbi udhëzimet e trajnimit të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811"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aftësi për të vëzhguar dhe regjistruar në mënyrë të saktë;</w:t>
      </w:r>
    </w:p>
    <w:p w14:paraId="74568812"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w:t>
      </w:r>
      <w:r w:rsidR="007174B4"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aftësi për të analizuar pamjet e regjistrimit video;</w:t>
      </w:r>
    </w:p>
    <w:p w14:paraId="74568813" w14:textId="109016D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një njohje të kënaqshme të gjuhës së shtetit flamur të anijes apo të shtetit të fermës së vëzhguar, sa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jet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e mundur.</w:t>
      </w:r>
    </w:p>
    <w:p w14:paraId="74568814"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Detyrimet e vëzhguesit</w:t>
      </w:r>
    </w:p>
    <w:p w14:paraId="74568815"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 Vëzhguesi duhet:</w:t>
      </w:r>
    </w:p>
    <w:p w14:paraId="74568816" w14:textId="67C4408E"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t</w:t>
      </w:r>
      <w:r w:rsidR="003005B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ketë plotësuar trajnimet teknike të kërkuara nga udhëzimet e hartuara nga ICCAT</w:t>
      </w:r>
      <w:r w:rsidR="00A31E5D">
        <w:rPr>
          <w:rFonts w:ascii="Garamond" w:hAnsi="Garamond" w:cs="Garamond"/>
          <w:color w:val="000000"/>
          <w:sz w:val="24"/>
          <w:szCs w:val="24"/>
          <w:lang w:val="sq-AL"/>
        </w:rPr>
        <w:t>-i</w:t>
      </w:r>
      <w:r w:rsidRPr="00DC5D92">
        <w:rPr>
          <w:rFonts w:ascii="Garamond" w:hAnsi="Garamond" w:cs="Garamond"/>
          <w:color w:val="000000"/>
          <w:sz w:val="24"/>
          <w:szCs w:val="24"/>
          <w:lang w:val="sq-AL"/>
        </w:rPr>
        <w:t>;</w:t>
      </w:r>
    </w:p>
    <w:p w14:paraId="74568817" w14:textId="649ABA7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të ketë kombësinë e njërës nga CPC</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dhe, aty ku është e mundur, jo të shtetit ku është ferma, kurthi apo të anijes me rrethim;</w:t>
      </w:r>
    </w:p>
    <w:p w14:paraId="74568818"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të jetë i aftë në kryerjen e detyrave të përcaktuara në pikën e mëposhtme 7;</w:t>
      </w:r>
    </w:p>
    <w:p w14:paraId="74568819" w14:textId="28628EDC"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d) të jetë i përfshirë në listën e vëzhguesve që mbahet nga </w:t>
      </w:r>
      <w:r w:rsidR="003005BF" w:rsidRPr="00DC5D92">
        <w:rPr>
          <w:rFonts w:ascii="Garamond" w:hAnsi="Garamond" w:cs="Garamond"/>
          <w:color w:val="000000"/>
          <w:sz w:val="24"/>
          <w:szCs w:val="24"/>
          <w:lang w:val="sq-AL"/>
        </w:rPr>
        <w:t xml:space="preserve">Sekretariati </w:t>
      </w:r>
      <w:r w:rsidRPr="00DC5D92">
        <w:rPr>
          <w:rFonts w:ascii="Garamond" w:hAnsi="Garamond" w:cs="Garamond"/>
          <w:color w:val="000000"/>
          <w:sz w:val="24"/>
          <w:szCs w:val="24"/>
          <w:lang w:val="sq-AL"/>
        </w:rPr>
        <w:t xml:space="preserve">i </w:t>
      </w:r>
      <w:r w:rsidR="006E6217" w:rsidRPr="00DC5D92">
        <w:rPr>
          <w:rFonts w:ascii="Garamond" w:hAnsi="Garamond" w:cs="Garamond"/>
          <w:color w:val="000000"/>
          <w:sz w:val="24"/>
          <w:szCs w:val="24"/>
          <w:lang w:val="sq-AL"/>
        </w:rPr>
        <w:t>Komisionit</w:t>
      </w:r>
      <w:r w:rsidRPr="00DC5D92">
        <w:rPr>
          <w:rFonts w:ascii="Garamond" w:hAnsi="Garamond" w:cs="Garamond"/>
          <w:color w:val="000000"/>
          <w:sz w:val="24"/>
          <w:szCs w:val="24"/>
          <w:lang w:val="sq-AL"/>
        </w:rPr>
        <w:t>;</w:t>
      </w:r>
    </w:p>
    <w:p w14:paraId="7456881A"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e) të mos ketë aktualisht interesa financiarë apo përfitimi nga peshkimi i tonit.</w:t>
      </w:r>
    </w:p>
    <w:p w14:paraId="7456881B" w14:textId="61EFD18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Vëzhguesit rajonalë të ICCAT-it do ta trajtojnë si konfidencial të gjithë informacionin në lidhje me operacionet e peshkimit dhe transferimit të kryera nga anijet me rrethim, fermat dhe kurthe, dhe e pranojnë këtë kërkesë me shkrim si kusht për </w:t>
      </w:r>
      <w:r w:rsidR="00DB4331">
        <w:rPr>
          <w:rFonts w:ascii="Garamond" w:hAnsi="Garamond" w:cs="Garamond"/>
          <w:color w:val="000000"/>
          <w:sz w:val="24"/>
          <w:szCs w:val="24"/>
          <w:lang w:val="sq-AL"/>
        </w:rPr>
        <w:t>t’u</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emëruar si vëzhgues rajonal i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81C" w14:textId="245EBFC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Vëzhguesit rajonalë të ICCAT-it duhet të respektojnë kërkesat e përcaktuara në ligjet dhe rregulloret e CPC-</w:t>
      </w:r>
      <w:r w:rsidR="00A31E5D">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që ushtron juridiksionin mbi anijen, fermën ose kurthin në të cilin është caktuar vëzhguesi rajonal i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81D" w14:textId="340B600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Vëzhguesit rajonalë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do të respektojnë hierarkinë dhe rregullat e përgjithshme të sjelljes që zbatohen për të gjithë personelin e anijeve, fermave dhe kurtheve, me kusht që rregulla të tilla të mos ndërhyjnë në detyrat e vëzhguesit rajonal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sipas këtij programi dhe me detyrimet e anijes, fermës dhe personelin e kurthit të përcaktuar në këtë </w:t>
      </w:r>
      <w:r w:rsidR="00A52937" w:rsidRPr="00DC5D92">
        <w:rPr>
          <w:rFonts w:ascii="Garamond" w:hAnsi="Garamond" w:cs="Garamond"/>
          <w:color w:val="000000"/>
          <w:sz w:val="24"/>
          <w:szCs w:val="24"/>
          <w:lang w:val="sq-AL"/>
        </w:rPr>
        <w:t>shtojcë</w:t>
      </w:r>
      <w:r w:rsidRPr="00DC5D92">
        <w:rPr>
          <w:rFonts w:ascii="Garamond" w:hAnsi="Garamond" w:cs="Garamond"/>
          <w:color w:val="000000"/>
          <w:sz w:val="24"/>
          <w:szCs w:val="24"/>
          <w:lang w:val="sq-AL"/>
        </w:rPr>
        <w:t>.</w:t>
      </w:r>
    </w:p>
    <w:p w14:paraId="7456881E" w14:textId="77777777" w:rsidR="007174B4" w:rsidRPr="00DC5D92" w:rsidRDefault="007174B4" w:rsidP="002B1449">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3A2A127" w14:textId="680F595F" w:rsidR="00040540" w:rsidRPr="00DC5D92" w:rsidRDefault="002B1449" w:rsidP="003005B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Detyrat e vëzhguesit rajonal të ICCAT</w:t>
      </w:r>
      <w:r w:rsidR="00BC79D4">
        <w:rPr>
          <w:rFonts w:ascii="Garamond" w:hAnsi="Garamond" w:cs="Garamond"/>
          <w:b/>
          <w:bCs/>
          <w:color w:val="000000"/>
          <w:sz w:val="24"/>
          <w:szCs w:val="24"/>
          <w:lang w:val="sq-AL"/>
        </w:rPr>
        <w:t>-it</w:t>
      </w:r>
    </w:p>
    <w:p w14:paraId="74568820" w14:textId="1362DAB8"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 Detyrat e vëzhguesve rajonalë të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do të jenë në veçanti:</w:t>
      </w:r>
    </w:p>
    <w:p w14:paraId="74568821" w14:textId="2FE48E58" w:rsidR="002B1449" w:rsidRPr="00DC5D92" w:rsidRDefault="002B1449" w:rsidP="003005B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Detyrat e përgjithshme</w:t>
      </w:r>
      <w:r w:rsidR="003005BF">
        <w:rPr>
          <w:rFonts w:ascii="Garamond" w:hAnsi="Garamond" w:cs="Garamond"/>
          <w:b/>
          <w:bCs/>
          <w:color w:val="000000"/>
          <w:sz w:val="24"/>
          <w:szCs w:val="24"/>
          <w:lang w:val="sq-AL"/>
        </w:rPr>
        <w:t>:</w:t>
      </w:r>
    </w:p>
    <w:p w14:paraId="74568822" w14:textId="6E3590F8"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 </w:t>
      </w:r>
      <w:r w:rsidR="003005B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vëzhgojnë dhe monitorojnë përputhshmërinë e operacioneve të peshkimit dhe kultivimit të tonit me masat përkatëse të ruajtjes dhe menaxhimit të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823" w14:textId="56617CC8"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ii. të kryej</w:t>
      </w:r>
      <w:r w:rsidR="003005BF">
        <w:rPr>
          <w:rFonts w:ascii="Garamond" w:hAnsi="Garamond" w:cs="Garamond"/>
          <w:color w:val="000000"/>
          <w:sz w:val="24"/>
          <w:szCs w:val="24"/>
          <w:lang w:val="sq-AL"/>
        </w:rPr>
        <w:t>n</w:t>
      </w:r>
      <w:r w:rsidRPr="00DC5D92">
        <w:rPr>
          <w:rFonts w:ascii="Garamond" w:hAnsi="Garamond" w:cs="Garamond"/>
          <w:color w:val="000000"/>
          <w:sz w:val="24"/>
          <w:szCs w:val="24"/>
          <w:lang w:val="sq-AL"/>
        </w:rPr>
        <w:t>ë punë të tilla shkencore, të tilla si</w:t>
      </w:r>
      <w:r w:rsidR="003005BF">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mbledhja e mostrave ose të dhënave të </w:t>
      </w:r>
      <w:r w:rsidR="003005BF">
        <w:rPr>
          <w:rFonts w:ascii="Garamond" w:hAnsi="Garamond" w:cs="Garamond"/>
          <w:color w:val="000000"/>
          <w:sz w:val="24"/>
          <w:szCs w:val="24"/>
          <w:lang w:val="sq-AL"/>
        </w:rPr>
        <w:t>d</w:t>
      </w:r>
      <w:r w:rsidRPr="00DC5D92">
        <w:rPr>
          <w:rFonts w:ascii="Garamond" w:hAnsi="Garamond" w:cs="Garamond"/>
          <w:color w:val="000000"/>
          <w:sz w:val="24"/>
          <w:szCs w:val="24"/>
          <w:lang w:val="sq-AL"/>
        </w:rPr>
        <w:t>etyrës 2, siç kërkohet nga Komisioni, bazuar në rekomandimet e SCRS</w:t>
      </w:r>
      <w:r w:rsidR="00A31E5D">
        <w:rPr>
          <w:rFonts w:ascii="Garamond" w:hAnsi="Garamond" w:cs="Garamond"/>
          <w:color w:val="000000"/>
          <w:sz w:val="24"/>
          <w:szCs w:val="24"/>
          <w:lang w:val="sq-AL"/>
        </w:rPr>
        <w:t>-së</w:t>
      </w:r>
      <w:r w:rsidRPr="00DC5D92">
        <w:rPr>
          <w:rFonts w:ascii="Garamond" w:hAnsi="Garamond" w:cs="Garamond"/>
          <w:color w:val="000000"/>
          <w:sz w:val="24"/>
          <w:szCs w:val="24"/>
          <w:lang w:val="sq-AL"/>
        </w:rPr>
        <w:t>;</w:t>
      </w:r>
    </w:p>
    <w:p w14:paraId="74568824" w14:textId="74FCEBE8"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iii. </w:t>
      </w:r>
      <w:r w:rsidR="003005BF">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shikojnë dhe regjistrojnë anijet që mund të peshkojnë në kundërshtim me masat e ruajtjes dhe menaxhimit të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825" w14:textId="77A00C17"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iv. të verifikoj</w:t>
      </w:r>
      <w:r w:rsidR="003005BF">
        <w:rPr>
          <w:rFonts w:ascii="Garamond" w:hAnsi="Garamond" w:cs="Garamond"/>
          <w:color w:val="000000"/>
          <w:sz w:val="24"/>
          <w:szCs w:val="24"/>
          <w:lang w:val="sq-AL"/>
        </w:rPr>
        <w:t>n</w:t>
      </w:r>
      <w:r w:rsidRPr="00DC5D92">
        <w:rPr>
          <w:rFonts w:ascii="Garamond" w:hAnsi="Garamond" w:cs="Garamond"/>
          <w:color w:val="000000"/>
          <w:sz w:val="24"/>
          <w:szCs w:val="24"/>
          <w:lang w:val="sq-AL"/>
        </w:rPr>
        <w:t>ë dhe regjistroj</w:t>
      </w:r>
      <w:r w:rsidR="003005BF">
        <w:rPr>
          <w:rFonts w:ascii="Garamond" w:hAnsi="Garamond" w:cs="Garamond"/>
          <w:color w:val="000000"/>
          <w:sz w:val="24"/>
          <w:szCs w:val="24"/>
          <w:lang w:val="sq-AL"/>
        </w:rPr>
        <w:t>n</w:t>
      </w:r>
      <w:r w:rsidRPr="00DC5D92">
        <w:rPr>
          <w:rFonts w:ascii="Garamond" w:hAnsi="Garamond" w:cs="Garamond"/>
          <w:color w:val="000000"/>
          <w:sz w:val="24"/>
          <w:szCs w:val="24"/>
          <w:lang w:val="sq-AL"/>
        </w:rPr>
        <w:t>ë emrin e anijes së peshkimit në fjalë dhe numrin e saj ICCAT;</w:t>
      </w:r>
    </w:p>
    <w:p w14:paraId="74568826" w14:textId="0A37DFB7"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v. të ushtroj</w:t>
      </w:r>
      <w:r w:rsidR="003005BF">
        <w:rPr>
          <w:rFonts w:ascii="Garamond" w:hAnsi="Garamond" w:cs="Garamond"/>
          <w:color w:val="000000"/>
          <w:sz w:val="24"/>
          <w:szCs w:val="24"/>
          <w:lang w:val="sq-AL"/>
        </w:rPr>
        <w:t>n</w:t>
      </w:r>
      <w:r w:rsidRPr="00DC5D92">
        <w:rPr>
          <w:rFonts w:ascii="Garamond" w:hAnsi="Garamond" w:cs="Garamond"/>
          <w:color w:val="000000"/>
          <w:sz w:val="24"/>
          <w:szCs w:val="24"/>
          <w:lang w:val="sq-AL"/>
        </w:rPr>
        <w:t>ë çdo funksion tjetër të përcaktuar nga Komisioni</w:t>
      </w:r>
      <w:r w:rsidR="00F233C7">
        <w:rPr>
          <w:rFonts w:ascii="Garamond" w:hAnsi="Garamond" w:cs="Garamond"/>
          <w:color w:val="000000"/>
          <w:sz w:val="24"/>
          <w:szCs w:val="24"/>
          <w:lang w:val="sq-AL"/>
        </w:rPr>
        <w:t>;</w:t>
      </w:r>
      <w:r w:rsidR="003005BF">
        <w:rPr>
          <w:rFonts w:ascii="Garamond" w:hAnsi="Garamond" w:cs="Garamond"/>
          <w:color w:val="000000"/>
          <w:sz w:val="24"/>
          <w:szCs w:val="24"/>
          <w:lang w:val="sq-AL"/>
        </w:rPr>
        <w:t>.</w:t>
      </w:r>
    </w:p>
    <w:p w14:paraId="74568827" w14:textId="4D5A3503" w:rsidR="002B1449" w:rsidRPr="00DC5D92" w:rsidRDefault="002B1449" w:rsidP="003005B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 sa i përket anijeve me koshilok ose aktivitetit të kurtheve</w:t>
      </w:r>
      <w:r w:rsidR="00F233C7">
        <w:rPr>
          <w:rFonts w:ascii="Garamond" w:hAnsi="Garamond" w:cs="Garamond"/>
          <w:b/>
          <w:bCs/>
          <w:color w:val="000000"/>
          <w:sz w:val="24"/>
          <w:szCs w:val="24"/>
          <w:lang w:val="sq-AL"/>
        </w:rPr>
        <w:t>:</w:t>
      </w:r>
    </w:p>
    <w:p w14:paraId="74568828" w14:textId="5633CB0A"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vi. </w:t>
      </w:r>
      <w:r w:rsidR="003005BF">
        <w:rPr>
          <w:rFonts w:ascii="Garamond" w:hAnsi="Garamond" w:cs="Garamond"/>
          <w:color w:val="000000"/>
          <w:sz w:val="24"/>
          <w:szCs w:val="24"/>
          <w:lang w:val="sq-AL"/>
        </w:rPr>
        <w:t>të v</w:t>
      </w:r>
      <w:r w:rsidRPr="00DC5D92">
        <w:rPr>
          <w:rFonts w:ascii="Garamond" w:hAnsi="Garamond" w:cs="Garamond"/>
          <w:color w:val="000000"/>
          <w:sz w:val="24"/>
          <w:szCs w:val="24"/>
          <w:lang w:val="sq-AL"/>
        </w:rPr>
        <w:t>ëzhgojnë dhe raportojnë mbi aktivitetet e peshkimit të kryera;</w:t>
      </w:r>
    </w:p>
    <w:p w14:paraId="7456882A" w14:textId="082EE5F0"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vii. </w:t>
      </w:r>
      <w:r w:rsidR="003005BF">
        <w:rPr>
          <w:rFonts w:ascii="Garamond" w:hAnsi="Garamond" w:cs="Garamond"/>
          <w:color w:val="000000"/>
          <w:sz w:val="24"/>
          <w:szCs w:val="24"/>
          <w:lang w:val="sq-AL"/>
        </w:rPr>
        <w:t>të v</w:t>
      </w:r>
      <w:r w:rsidRPr="00DC5D92">
        <w:rPr>
          <w:rFonts w:ascii="Garamond" w:hAnsi="Garamond" w:cs="Garamond"/>
          <w:color w:val="000000"/>
          <w:sz w:val="24"/>
          <w:szCs w:val="24"/>
          <w:lang w:val="sq-AL"/>
        </w:rPr>
        <w:t>ëzhgo</w:t>
      </w:r>
      <w:r w:rsidR="003005BF">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3005B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dhe vlerëso</w:t>
      </w:r>
      <w:r w:rsidR="003005BF">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3005B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zëniet dhe verifiko</w:t>
      </w:r>
      <w:r w:rsidR="003005BF">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3005BF">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shënimet e bëra në </w:t>
      </w:r>
      <w:r w:rsidRPr="00A31E5D">
        <w:rPr>
          <w:rFonts w:ascii="Garamond" w:hAnsi="Garamond" w:cs="Garamond"/>
          <w:i/>
          <w:color w:val="000000"/>
          <w:sz w:val="24"/>
          <w:szCs w:val="24"/>
          <w:lang w:val="sq-AL"/>
        </w:rPr>
        <w:t>logbook</w:t>
      </w:r>
      <w:r w:rsidR="00F233C7">
        <w:rPr>
          <w:rFonts w:ascii="Garamond" w:hAnsi="Garamond" w:cs="Garamond"/>
          <w:color w:val="000000"/>
          <w:sz w:val="24"/>
          <w:szCs w:val="24"/>
          <w:lang w:val="sq-AL"/>
        </w:rPr>
        <w:t>;</w:t>
      </w:r>
    </w:p>
    <w:p w14:paraId="7456882B" w14:textId="3267A60E" w:rsidR="002B1449" w:rsidRPr="00DC5D92" w:rsidRDefault="002B1449" w:rsidP="003005BF">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 sa i përket transferimit të par</w:t>
      </w:r>
      <w:r w:rsidR="003005BF">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nga një anij</w:t>
      </w:r>
      <w:r w:rsidR="00A31E5D">
        <w:rPr>
          <w:rFonts w:ascii="Garamond" w:hAnsi="Garamond" w:cs="Garamond"/>
          <w:b/>
          <w:bCs/>
          <w:color w:val="000000"/>
          <w:sz w:val="24"/>
          <w:szCs w:val="24"/>
          <w:lang w:val="sq-AL"/>
        </w:rPr>
        <w:t>e me koshilok ose kurth në kosh</w:t>
      </w:r>
      <w:r w:rsidRPr="00DC5D92">
        <w:rPr>
          <w:rFonts w:ascii="Garamond" w:hAnsi="Garamond" w:cs="Garamond"/>
          <w:b/>
          <w:bCs/>
          <w:color w:val="000000"/>
          <w:sz w:val="24"/>
          <w:szCs w:val="24"/>
          <w:lang w:val="sq-AL"/>
        </w:rPr>
        <w:t>(at) transportues</w:t>
      </w:r>
      <w:r w:rsidR="00F233C7">
        <w:rPr>
          <w:rFonts w:ascii="Garamond" w:hAnsi="Garamond" w:cs="Garamond"/>
          <w:b/>
          <w:bCs/>
          <w:color w:val="000000"/>
          <w:sz w:val="24"/>
          <w:szCs w:val="24"/>
          <w:lang w:val="sq-AL"/>
        </w:rPr>
        <w:t>:</w:t>
      </w:r>
    </w:p>
    <w:p w14:paraId="7456882C" w14:textId="1F5B712A"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viii.</w:t>
      </w:r>
      <w:r w:rsidR="00F670E8">
        <w:rPr>
          <w:rFonts w:ascii="Garamond" w:hAnsi="Garamond" w:cs="Garamond"/>
          <w:color w:val="000000"/>
          <w:sz w:val="24"/>
          <w:szCs w:val="24"/>
          <w:lang w:val="sq-AL"/>
        </w:rPr>
        <w:t xml:space="preserve">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regjistrojnë dhe raportojnë mbi realizimin e aktiviteteve të transferimit;</w:t>
      </w:r>
    </w:p>
    <w:p w14:paraId="7456882D" w14:textId="36A3BCC4" w:rsidR="002B1449" w:rsidRPr="00DC5D92" w:rsidRDefault="002B1449" w:rsidP="003005BF">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ix.</w:t>
      </w:r>
      <w:r w:rsidR="00F670E8">
        <w:rPr>
          <w:rFonts w:ascii="Garamond" w:hAnsi="Garamond" w:cs="Garamond"/>
          <w:color w:val="000000"/>
          <w:sz w:val="24"/>
          <w:szCs w:val="24"/>
          <w:lang w:val="sq-AL"/>
        </w:rPr>
        <w:t xml:space="preserve">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verifiko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pozicionin e anijes kur angazhohet në një transferim;</w:t>
      </w:r>
    </w:p>
    <w:p w14:paraId="7456882E" w14:textId="486F9D1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të shqyrtoj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dhe analizoj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të gjitha pamjet video që lidhen me operacionin e transferimit në fjalë, aty ku është e aplikueshme;</w:t>
      </w:r>
    </w:p>
    <w:p w14:paraId="7456882F" w14:textId="770C22A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xi.</w:t>
      </w:r>
      <w:r w:rsidR="00F670E8">
        <w:rPr>
          <w:rFonts w:ascii="Garamond" w:hAnsi="Garamond" w:cs="Garamond"/>
          <w:color w:val="000000"/>
          <w:sz w:val="24"/>
          <w:szCs w:val="24"/>
          <w:lang w:val="sq-AL"/>
        </w:rPr>
        <w:t xml:space="preserve">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vlerëso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numrin e peshqve të transferuar dhe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regjistro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rezultatin në ITD;</w:t>
      </w:r>
    </w:p>
    <w:p w14:paraId="74568830" w14:textId="0AF60FFE"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xii.</w:t>
      </w:r>
      <w:r w:rsidR="00F670E8">
        <w:rPr>
          <w:rFonts w:ascii="Garamond" w:hAnsi="Garamond" w:cs="Garamond"/>
          <w:color w:val="000000"/>
          <w:sz w:val="24"/>
          <w:szCs w:val="24"/>
          <w:lang w:val="sq-AL"/>
        </w:rPr>
        <w:t xml:space="preserve">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nxjerr</w:t>
      </w:r>
      <w:r w:rsidR="00F233C7">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një raport ditor të aktiviteteve të transferimit të anijeve me koshilok;</w:t>
      </w:r>
    </w:p>
    <w:p w14:paraId="74568831" w14:textId="1CD0276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xiii.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regjistrojnë dhe raportojnë mbi rezultatin e analizave të tilla;</w:t>
      </w:r>
    </w:p>
    <w:p w14:paraId="74568832" w14:textId="7883EFEE"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xiv. të verifikojë hyrjet e bëra në autorizimin paraprak të transferimit</w:t>
      </w:r>
      <w:r w:rsidR="00F233C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përmendur në paragrafin 112, në ITD të përmendur në paragrafët 130 deri në 133 dhe në eBCD;</w:t>
      </w:r>
    </w:p>
    <w:p w14:paraId="74568833" w14:textId="78987E09"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xv.</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të verifikojë që ITD-ja e përmendur në paragrafët 130 deri në 133</w:t>
      </w:r>
      <w:r w:rsidR="00F233C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transmetohet kapitenit të anijes tërheqëse ose përfaqësuesit të fermës ose kurthit;</w:t>
      </w:r>
    </w:p>
    <w:p w14:paraId="74568834" w14:textId="790CEB38"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xvi. në lidhje me transferimet e kontrollit, verifiko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numrin e identifikimit të vulave dhe sigurohe</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 që vulat të vendosen në mënyrë të tillë që të parandalojnë hapjen e dyerve pa thyer vulat;</w:t>
      </w:r>
    </w:p>
    <w:p w14:paraId="74568835" w14:textId="3F5DA6E3"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 sa i përket operacioneve të vendosjes s</w:t>
      </w:r>
      <w:r w:rsidR="007066BE">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tonit </w:t>
      </w:r>
      <w:r w:rsidR="00F233C7">
        <w:rPr>
          <w:rFonts w:ascii="Garamond" w:hAnsi="Garamond" w:cs="Garamond"/>
          <w:b/>
          <w:bCs/>
          <w:color w:val="000000"/>
          <w:sz w:val="24"/>
          <w:szCs w:val="24"/>
          <w:lang w:val="sq-AL"/>
        </w:rPr>
        <w:t>në kosha:</w:t>
      </w:r>
    </w:p>
    <w:p w14:paraId="74568836" w14:textId="6FFCA85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xvii.</w:t>
      </w:r>
      <w:r w:rsidR="00F670E8">
        <w:rPr>
          <w:rFonts w:ascii="Garamond" w:hAnsi="Garamond" w:cs="Garamond"/>
          <w:color w:val="000000"/>
          <w:sz w:val="24"/>
          <w:szCs w:val="24"/>
          <w:lang w:val="sq-AL"/>
        </w:rPr>
        <w:t xml:space="preserve"> </w:t>
      </w:r>
      <w:r w:rsidR="00F233C7">
        <w:rPr>
          <w:rFonts w:ascii="Garamond" w:hAnsi="Garamond" w:cs="Garamond"/>
          <w:color w:val="000000"/>
          <w:sz w:val="24"/>
          <w:szCs w:val="24"/>
          <w:lang w:val="sq-AL"/>
        </w:rPr>
        <w:t>të r</w:t>
      </w:r>
      <w:r w:rsidRPr="00DC5D92">
        <w:rPr>
          <w:rFonts w:ascii="Garamond" w:hAnsi="Garamond" w:cs="Garamond"/>
          <w:color w:val="000000"/>
          <w:sz w:val="24"/>
          <w:szCs w:val="24"/>
          <w:lang w:val="sq-AL"/>
        </w:rPr>
        <w:t>ishiko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pamjet e videokamerës të vendosjes s</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tonit në kosh për të vlerësuar në kohën e duhur numrin e peshqve të futur në kosh, për të lejuar operatorin e fermës</w:t>
      </w:r>
      <w:r w:rsidR="00F233C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plotësoj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deklaratën përkatëse;</w:t>
      </w:r>
    </w:p>
    <w:p w14:paraId="74568837" w14:textId="203A5FB0"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 sa i përket verifikimit të të dhënave</w:t>
      </w:r>
      <w:r w:rsidR="00F233C7">
        <w:rPr>
          <w:rFonts w:ascii="Garamond" w:hAnsi="Garamond" w:cs="Garamond"/>
          <w:b/>
          <w:bCs/>
          <w:color w:val="000000"/>
          <w:sz w:val="24"/>
          <w:szCs w:val="24"/>
          <w:lang w:val="sq-AL"/>
        </w:rPr>
        <w:t>:</w:t>
      </w:r>
    </w:p>
    <w:p w14:paraId="74568838" w14:textId="30113821"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xviii. të verifikoj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dhe vërtetoj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të dhënat e përfshira në ITD, deklaratat e</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dhe eBCD</w:t>
      </w:r>
      <w:r w:rsidR="004B7CFF">
        <w:rPr>
          <w:rFonts w:ascii="Garamond" w:hAnsi="Garamond" w:cs="Garamond"/>
          <w:color w:val="000000"/>
          <w:sz w:val="24"/>
          <w:szCs w:val="24"/>
          <w:lang w:val="sq-AL"/>
        </w:rPr>
        <w:t>-të</w:t>
      </w:r>
      <w:r w:rsidRPr="00DC5D92">
        <w:rPr>
          <w:rFonts w:ascii="Garamond" w:hAnsi="Garamond" w:cs="Garamond"/>
          <w:color w:val="000000"/>
          <w:sz w:val="24"/>
          <w:szCs w:val="24"/>
          <w:lang w:val="sq-AL"/>
        </w:rPr>
        <w:t>, duke përfshirë analizën e regjistrimeve video;</w:t>
      </w:r>
    </w:p>
    <w:p w14:paraId="74568839" w14:textId="4FE77618"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xix. të nxjerr</w:t>
      </w:r>
      <w:r w:rsidR="00F233C7">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një raport ditor të aktiviteteve të transferimit të anijeve me koshilok, fermave dhe kurtheve;</w:t>
      </w:r>
    </w:p>
    <w:p w14:paraId="7456883A" w14:textId="41D7B339"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xx.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firmos</w:t>
      </w:r>
      <w:r w:rsidR="00F233C7">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ITD-të, deklaratat e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004B7CFF">
        <w:rPr>
          <w:rFonts w:ascii="Garamond" w:hAnsi="Garamond" w:cs="Garamond"/>
          <w:color w:val="000000"/>
          <w:sz w:val="24"/>
          <w:szCs w:val="24"/>
          <w:lang w:val="sq-AL"/>
        </w:rPr>
        <w:t>dhe eBCD-të</w:t>
      </w:r>
      <w:r w:rsidRPr="00DC5D92">
        <w:rPr>
          <w:rFonts w:ascii="Garamond" w:hAnsi="Garamond" w:cs="Garamond"/>
          <w:color w:val="000000"/>
          <w:sz w:val="24"/>
          <w:szCs w:val="24"/>
          <w:lang w:val="sq-AL"/>
        </w:rPr>
        <w:t>, me emrin dhe numrin e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të shkruar qartë, kur operacioni përkatës është në përputhje me masat e ruajtjes dhe menaxhimit të ICCAT-it dhe informacioni që përmban këto dokumente është në përputhje me vëzhgimet e tij/saj. Në rast mosmarrëveshjeje, vëzhguesi rajonal i ICCAT-it do të tregojë praninë e tij/saj në deklaratat përkatëse të ITD-së dhe deklaratat e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dhe/ose eBCD-</w:t>
      </w:r>
      <w:r w:rsidR="004B7CFF">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ë përkatëse, dhe arsyet e mosmarrëveshjes, duke cituar në mënyrë specifike rregullin(at) ose procedurën(at) që </w:t>
      </w:r>
      <w:r w:rsidR="00F233C7">
        <w:rPr>
          <w:rFonts w:ascii="Garamond" w:hAnsi="Garamond" w:cs="Garamond"/>
          <w:color w:val="000000"/>
          <w:sz w:val="24"/>
          <w:szCs w:val="24"/>
          <w:lang w:val="sq-AL"/>
        </w:rPr>
        <w:t>p</w:t>
      </w:r>
      <w:r w:rsidRPr="00DC5D92">
        <w:rPr>
          <w:rFonts w:ascii="Garamond" w:hAnsi="Garamond" w:cs="Garamond"/>
          <w:color w:val="000000"/>
          <w:sz w:val="24"/>
          <w:szCs w:val="24"/>
          <w:lang w:val="sq-AL"/>
        </w:rPr>
        <w:t>i</w:t>
      </w:r>
      <w:r w:rsidR="00A31E5D">
        <w:rPr>
          <w:rFonts w:ascii="Garamond" w:hAnsi="Garamond" w:cs="Garamond"/>
          <w:color w:val="000000"/>
          <w:sz w:val="24"/>
          <w:szCs w:val="24"/>
          <w:lang w:val="sq-AL"/>
        </w:rPr>
        <w:t xml:space="preserve">këpamja(et) e tij/saj nuk është </w:t>
      </w:r>
      <w:r w:rsidRPr="00DC5D92">
        <w:rPr>
          <w:rFonts w:ascii="Garamond" w:hAnsi="Garamond" w:cs="Garamond"/>
          <w:color w:val="000000"/>
          <w:sz w:val="24"/>
          <w:szCs w:val="24"/>
          <w:lang w:val="sq-AL"/>
        </w:rPr>
        <w:t>(</w:t>
      </w:r>
      <w:r w:rsidR="00A31E5D" w:rsidRPr="00DC5D92">
        <w:rPr>
          <w:rFonts w:ascii="Garamond" w:hAnsi="Garamond" w:cs="Garamond"/>
          <w:color w:val="000000"/>
          <w:sz w:val="24"/>
          <w:szCs w:val="24"/>
          <w:lang w:val="sq-AL"/>
        </w:rPr>
        <w:t>janë</w:t>
      </w:r>
      <w:r w:rsidRPr="00DC5D92">
        <w:rPr>
          <w:rFonts w:ascii="Garamond" w:hAnsi="Garamond" w:cs="Garamond"/>
          <w:color w:val="000000"/>
          <w:sz w:val="24"/>
          <w:szCs w:val="24"/>
          <w:lang w:val="sq-AL"/>
        </w:rPr>
        <w:t>) respektuar;</w:t>
      </w:r>
    </w:p>
    <w:p w14:paraId="7456883B" w14:textId="1F913210"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 sa i përket lëshimeve (lirimeve)</w:t>
      </w:r>
      <w:r w:rsidR="00F233C7">
        <w:rPr>
          <w:rFonts w:ascii="Garamond" w:hAnsi="Garamond" w:cs="Garamond"/>
          <w:b/>
          <w:bCs/>
          <w:color w:val="000000"/>
          <w:sz w:val="24"/>
          <w:szCs w:val="24"/>
          <w:lang w:val="sq-AL"/>
        </w:rPr>
        <w:t>:</w:t>
      </w:r>
    </w:p>
    <w:p w14:paraId="7456883C" w14:textId="0A7A5FB3"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xxi. për sa i përket lëshimeve përpara mbylljes në kosh,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vëzhgo</w:t>
      </w:r>
      <w:r w:rsidR="00F233C7">
        <w:rPr>
          <w:rFonts w:ascii="Garamond" w:hAnsi="Garamond" w:cs="Garamond"/>
          <w:color w:val="000000"/>
          <w:sz w:val="24"/>
          <w:szCs w:val="24"/>
          <w:lang w:val="sq-AL"/>
        </w:rPr>
        <w:t>jnë</w:t>
      </w:r>
      <w:r w:rsidRPr="00DC5D92">
        <w:rPr>
          <w:rFonts w:ascii="Garamond" w:hAnsi="Garamond" w:cs="Garamond"/>
          <w:color w:val="000000"/>
          <w:sz w:val="24"/>
          <w:szCs w:val="24"/>
          <w:lang w:val="sq-AL"/>
        </w:rPr>
        <w:t xml:space="preserve"> dhe raporto</w:t>
      </w:r>
      <w:r w:rsidR="00F233C7">
        <w:rPr>
          <w:rFonts w:ascii="Garamond" w:hAnsi="Garamond" w:cs="Garamond"/>
          <w:color w:val="000000"/>
          <w:sz w:val="24"/>
          <w:szCs w:val="24"/>
          <w:lang w:val="sq-AL"/>
        </w:rPr>
        <w:t>jnë</w:t>
      </w:r>
      <w:r w:rsidRPr="00DC5D92">
        <w:rPr>
          <w:rFonts w:ascii="Garamond" w:hAnsi="Garamond" w:cs="Garamond"/>
          <w:color w:val="000000"/>
          <w:sz w:val="24"/>
          <w:szCs w:val="24"/>
          <w:lang w:val="sq-AL"/>
        </w:rPr>
        <w:t xml:space="preserve"> për operacionin e lëshimit nga rrjeta e koshilokut ose koshi i transportit, në përputhje me protokollin e lëshimit në aneksin 10;</w:t>
      </w:r>
    </w:p>
    <w:p w14:paraId="7456883D" w14:textId="1A878E1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xxii. për sa i përket lëshimeve pas mbylljes në kosh, </w:t>
      </w:r>
      <w:r w:rsidR="00F233C7">
        <w:rPr>
          <w:rFonts w:ascii="Garamond" w:hAnsi="Garamond" w:cs="Garamond"/>
          <w:color w:val="000000"/>
          <w:sz w:val="24"/>
          <w:szCs w:val="24"/>
          <w:lang w:val="sq-AL"/>
        </w:rPr>
        <w:t>të vëzhgojnë</w:t>
      </w:r>
      <w:r w:rsidRPr="00DC5D92">
        <w:rPr>
          <w:rFonts w:ascii="Garamond" w:hAnsi="Garamond" w:cs="Garamond"/>
          <w:color w:val="000000"/>
          <w:sz w:val="24"/>
          <w:szCs w:val="24"/>
          <w:lang w:val="sq-AL"/>
        </w:rPr>
        <w:t xml:space="preserve"> dhe raporto</w:t>
      </w:r>
      <w:r w:rsidR="00F233C7">
        <w:rPr>
          <w:rFonts w:ascii="Garamond" w:hAnsi="Garamond" w:cs="Garamond"/>
          <w:color w:val="000000"/>
          <w:sz w:val="24"/>
          <w:szCs w:val="24"/>
          <w:lang w:val="sq-AL"/>
        </w:rPr>
        <w:t>jnë</w:t>
      </w:r>
      <w:r w:rsidRPr="00DC5D92">
        <w:rPr>
          <w:rFonts w:ascii="Garamond" w:hAnsi="Garamond" w:cs="Garamond"/>
          <w:color w:val="000000"/>
          <w:sz w:val="24"/>
          <w:szCs w:val="24"/>
          <w:lang w:val="sq-AL"/>
        </w:rPr>
        <w:t xml:space="preserve"> për ndarjen paraprake të peshkut dhe operacionin e mëpasshëm të lirimit, në përputhje me protokollin e lëshimit në aneksin 10, duke përfshirë verifikimin që cilësia e pamjeve video të ndarjes së mëparshme plotëson standardet minimale të aneksit 8 dhe duke vlerësuar numrin e peshqve të liruar;</w:t>
      </w:r>
    </w:p>
    <w:p w14:paraId="7456883E" w14:textId="6C4341F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xxiii. në të dyja rastet,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verifiko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urdhrin e lirimit të lëshuar nga autoriteti kompetent dhe vërteto</w:t>
      </w:r>
      <w:r w:rsidR="00F233C7">
        <w:rPr>
          <w:rFonts w:ascii="Garamond" w:hAnsi="Garamond" w:cs="Garamond"/>
          <w:color w:val="000000"/>
          <w:sz w:val="24"/>
          <w:szCs w:val="24"/>
          <w:lang w:val="sq-AL"/>
        </w:rPr>
        <w:t>jnë</w:t>
      </w:r>
      <w:r w:rsidRPr="00DC5D92">
        <w:rPr>
          <w:rFonts w:ascii="Garamond" w:hAnsi="Garamond" w:cs="Garamond"/>
          <w:color w:val="000000"/>
          <w:sz w:val="24"/>
          <w:szCs w:val="24"/>
          <w:lang w:val="sq-AL"/>
        </w:rPr>
        <w:t xml:space="preserve"> informacionin në deklaratën e lëshimit të bërë nga dhuruesi ose operatori i fermës;</w:t>
      </w:r>
    </w:p>
    <w:p w14:paraId="7456883F" w14:textId="4BFC0D25"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Për sa i përket </w:t>
      </w:r>
      <w:r w:rsidR="00A31E5D" w:rsidRPr="00DC5D92">
        <w:rPr>
          <w:rFonts w:ascii="Garamond" w:hAnsi="Garamond" w:cs="Garamond"/>
          <w:b/>
          <w:bCs/>
          <w:color w:val="000000"/>
          <w:sz w:val="24"/>
          <w:szCs w:val="24"/>
          <w:lang w:val="sq-AL"/>
        </w:rPr>
        <w:t>veprimtarisë</w:t>
      </w:r>
      <w:r w:rsidRPr="00DC5D92">
        <w:rPr>
          <w:rFonts w:ascii="Garamond" w:hAnsi="Garamond" w:cs="Garamond"/>
          <w:b/>
          <w:bCs/>
          <w:color w:val="000000"/>
          <w:sz w:val="24"/>
          <w:szCs w:val="24"/>
          <w:lang w:val="sq-AL"/>
        </w:rPr>
        <w:t xml:space="preserve"> së vjeljes në ferma</w:t>
      </w:r>
      <w:r w:rsidR="00F233C7">
        <w:rPr>
          <w:rFonts w:ascii="Garamond" w:hAnsi="Garamond" w:cs="Garamond"/>
          <w:b/>
          <w:bCs/>
          <w:color w:val="000000"/>
          <w:sz w:val="24"/>
          <w:szCs w:val="24"/>
          <w:lang w:val="sq-AL"/>
        </w:rPr>
        <w:t>:</w:t>
      </w:r>
    </w:p>
    <w:p w14:paraId="74568840" w14:textId="6B46424C"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xxiv. të verifikoj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ë autorizimin e vjeljes të lëshuar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w:t>
      </w:r>
    </w:p>
    <w:p w14:paraId="74568841" w14:textId="016A45D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xxv. të vërtetoj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informacionin në deklaratat e përpunimit dhe vjeljes të bëra nga kapiteni ose përfaqësuesi i anijes së përpunimit ose nga operatori i fermës;</w:t>
      </w:r>
    </w:p>
    <w:p w14:paraId="74568842" w14:textId="2FC9480C"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Për sa i përket raportimit</w:t>
      </w:r>
      <w:r w:rsidR="00F233C7">
        <w:rPr>
          <w:rFonts w:ascii="Garamond" w:hAnsi="Garamond" w:cs="Garamond"/>
          <w:b/>
          <w:bCs/>
          <w:color w:val="000000"/>
          <w:sz w:val="24"/>
          <w:szCs w:val="24"/>
          <w:lang w:val="sq-AL"/>
        </w:rPr>
        <w:t>:</w:t>
      </w:r>
    </w:p>
    <w:p w14:paraId="74568843" w14:textId="5E47D79E"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xxvi. </w:t>
      </w:r>
      <w:r w:rsidR="00F233C7">
        <w:rPr>
          <w:rFonts w:ascii="Garamond" w:hAnsi="Garamond" w:cs="Garamond"/>
          <w:color w:val="000000"/>
          <w:sz w:val="24"/>
          <w:szCs w:val="24"/>
          <w:lang w:val="sq-AL"/>
        </w:rPr>
        <w:t xml:space="preserve">të </w:t>
      </w:r>
      <w:r w:rsidRPr="00DC5D92">
        <w:rPr>
          <w:rFonts w:ascii="Garamond" w:hAnsi="Garamond" w:cs="Garamond"/>
          <w:color w:val="000000"/>
          <w:sz w:val="24"/>
          <w:szCs w:val="24"/>
          <w:lang w:val="sq-AL"/>
        </w:rPr>
        <w:t>regjistro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dhe verifiko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praninë e çdo lloj markimi (</w:t>
      </w:r>
      <w:r w:rsidRPr="00A31E5D">
        <w:rPr>
          <w:rFonts w:ascii="Garamond" w:hAnsi="Garamond" w:cs="Garamond"/>
          <w:i/>
          <w:color w:val="000000"/>
          <w:sz w:val="24"/>
          <w:szCs w:val="24"/>
          <w:lang w:val="sq-AL"/>
        </w:rPr>
        <w:t>tag</w:t>
      </w:r>
      <w:r w:rsidRPr="00DC5D92">
        <w:rPr>
          <w:rFonts w:ascii="Garamond" w:hAnsi="Garamond" w:cs="Garamond"/>
          <w:color w:val="000000"/>
          <w:sz w:val="24"/>
          <w:szCs w:val="24"/>
          <w:lang w:val="sq-AL"/>
        </w:rPr>
        <w:t>), duke përfshirë shenjat natyrore, dhe njofto</w:t>
      </w:r>
      <w:r w:rsidR="00F233C7">
        <w:rPr>
          <w:rFonts w:ascii="Garamond" w:hAnsi="Garamond" w:cs="Garamond"/>
          <w:color w:val="000000"/>
          <w:sz w:val="24"/>
          <w:szCs w:val="24"/>
          <w:lang w:val="sq-AL"/>
        </w:rPr>
        <w:t>j</w:t>
      </w:r>
      <w:r w:rsidRPr="00DC5D92">
        <w:rPr>
          <w:rFonts w:ascii="Garamond" w:hAnsi="Garamond" w:cs="Garamond"/>
          <w:color w:val="000000"/>
          <w:sz w:val="24"/>
          <w:szCs w:val="24"/>
          <w:lang w:val="sq-AL"/>
        </w:rPr>
        <w:t>n</w:t>
      </w:r>
      <w:r w:rsidR="00F233C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çdo shenjë të fundit për heqjen </w:t>
      </w:r>
      <w:r w:rsidR="00F233C7">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etiketës. Për të gjithë individët e markuar elektronikisht, kryen kampionim të plotë biologjik (otolite, shtyllë kurrizore dhe kampion gjenetik) duke ndjekur udhëzimet nga SCRS</w:t>
      </w:r>
      <w:r w:rsidR="00A31E5D">
        <w:rPr>
          <w:rFonts w:ascii="Garamond" w:hAnsi="Garamond" w:cs="Garamond"/>
          <w:color w:val="000000"/>
          <w:sz w:val="24"/>
          <w:szCs w:val="24"/>
          <w:lang w:val="sq-AL"/>
        </w:rPr>
        <w:t>-ja</w:t>
      </w:r>
      <w:r w:rsidRPr="00DC5D92">
        <w:rPr>
          <w:rFonts w:ascii="Garamond" w:hAnsi="Garamond" w:cs="Garamond"/>
          <w:color w:val="000000"/>
          <w:sz w:val="24"/>
          <w:szCs w:val="24"/>
          <w:lang w:val="sq-AL"/>
        </w:rPr>
        <w:t>;</w:t>
      </w:r>
    </w:p>
    <w:p w14:paraId="74568844" w14:textId="611C9B11"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xxvii. të krijoj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ë raporte të përgjithshme duke përpiluar informacionin e mbledhur në përputhje me këtë paragraf dhe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siguroj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kapitenit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anijes dhe operatorit të fermës mundësinë për të përfshirë në to çdo informacion përkatës;</w:t>
      </w:r>
    </w:p>
    <w:p w14:paraId="74568845" w14:textId="3C99E18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xxviii. të dorëzoj</w:t>
      </w:r>
      <w:r w:rsidR="00F233C7">
        <w:rPr>
          <w:rFonts w:ascii="Garamond" w:hAnsi="Garamond" w:cs="Garamond"/>
          <w:color w:val="000000"/>
          <w:sz w:val="24"/>
          <w:szCs w:val="24"/>
          <w:lang w:val="sq-AL"/>
        </w:rPr>
        <w:t>n</w:t>
      </w:r>
      <w:r w:rsidRPr="00DC5D92">
        <w:rPr>
          <w:rFonts w:ascii="Garamond" w:hAnsi="Garamond" w:cs="Garamond"/>
          <w:color w:val="000000"/>
          <w:sz w:val="24"/>
          <w:szCs w:val="24"/>
          <w:lang w:val="sq-AL"/>
        </w:rPr>
        <w:t>ë raportin e përgjithshëm të lartpërmendur t</w:t>
      </w:r>
      <w:r w:rsidR="00042803">
        <w:rPr>
          <w:rFonts w:ascii="Garamond" w:hAnsi="Garamond" w:cs="Garamond"/>
          <w:color w:val="000000"/>
          <w:sz w:val="24"/>
          <w:szCs w:val="24"/>
          <w:lang w:val="sq-AL"/>
        </w:rPr>
        <w:t>e</w:t>
      </w:r>
      <w:r w:rsidRPr="00DC5D92">
        <w:rPr>
          <w:rFonts w:ascii="Garamond" w:hAnsi="Garamond" w:cs="Garamond"/>
          <w:color w:val="000000"/>
          <w:sz w:val="24"/>
          <w:szCs w:val="24"/>
          <w:lang w:val="sq-AL"/>
        </w:rPr>
        <w:t xml:space="preserve"> ofruesi përgjegjës për ROP, për transmetim të mëvonshëm në Sekretariatin e ICCAT</w:t>
      </w:r>
      <w:r w:rsidR="00BC79D4">
        <w:rPr>
          <w:rFonts w:ascii="Garamond" w:hAnsi="Garamond" w:cs="Garamond"/>
          <w:color w:val="000000"/>
          <w:sz w:val="24"/>
          <w:szCs w:val="24"/>
          <w:lang w:val="sq-AL"/>
        </w:rPr>
        <w:t>-it</w:t>
      </w:r>
      <w:r w:rsidR="00F233C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brenda 20 ditëve nga përfundimi i periudhës së vëzhgimit;</w:t>
      </w:r>
    </w:p>
    <w:p w14:paraId="74568846" w14:textId="26D67C8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xxix. në rastet kur vëzhguesi rajonal i ICCAT-it vëren një mospërputhje të mundshme me një rekomandim të ICCAT-it, ai/ajo duhet </w:t>
      </w:r>
      <w:r w:rsidR="00663484">
        <w:rPr>
          <w:rFonts w:ascii="Garamond" w:hAnsi="Garamond" w:cs="Garamond"/>
          <w:color w:val="000000"/>
          <w:sz w:val="24"/>
          <w:szCs w:val="24"/>
          <w:lang w:val="sq-AL"/>
        </w:rPr>
        <w:t>t’i</w:t>
      </w:r>
      <w:r w:rsidRPr="00DC5D92">
        <w:rPr>
          <w:rFonts w:ascii="Garamond" w:hAnsi="Garamond" w:cs="Garamond"/>
          <w:color w:val="000000"/>
          <w:sz w:val="24"/>
          <w:szCs w:val="24"/>
          <w:lang w:val="sq-AL"/>
        </w:rPr>
        <w:t xml:space="preserve">a dorëzojë këtë informacion pa vonesë ofruesit përgjegjës për ROP, i cili do </w:t>
      </w:r>
      <w:r w:rsidR="00663484">
        <w:rPr>
          <w:rFonts w:ascii="Garamond" w:hAnsi="Garamond" w:cs="Garamond"/>
          <w:color w:val="000000"/>
          <w:sz w:val="24"/>
          <w:szCs w:val="24"/>
          <w:lang w:val="sq-AL"/>
        </w:rPr>
        <w:t>t’i</w:t>
      </w:r>
      <w:r w:rsidRPr="00DC5D92">
        <w:rPr>
          <w:rFonts w:ascii="Garamond" w:hAnsi="Garamond" w:cs="Garamond"/>
          <w:color w:val="000000"/>
          <w:sz w:val="24"/>
          <w:szCs w:val="24"/>
          <w:lang w:val="sq-AL"/>
        </w:rPr>
        <w:t>a përcjellë pa vonesë autoritetit kompetent të CPC-</w:t>
      </w:r>
      <w:r w:rsidR="00A31E5D">
        <w:rPr>
          <w:rFonts w:ascii="Garamond" w:hAnsi="Garamond" w:cs="Garamond"/>
          <w:color w:val="000000"/>
          <w:sz w:val="24"/>
          <w:szCs w:val="24"/>
          <w:lang w:val="sq-AL"/>
        </w:rPr>
        <w:t>ve të</w:t>
      </w:r>
      <w:r w:rsidRPr="00DC5D92">
        <w:rPr>
          <w:rFonts w:ascii="Garamond" w:hAnsi="Garamond" w:cs="Garamond"/>
          <w:color w:val="000000"/>
          <w:sz w:val="24"/>
          <w:szCs w:val="24"/>
          <w:lang w:val="sq-AL"/>
        </w:rPr>
        <w:t xml:space="preserve"> anijes, kurthit ose fermës në fjalë dhe Sekretariatit të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 Për këtë qëllim, ofruesi përgjegjës për ROP do të krijojë një sistem përmes të cilit ky informacion mund të komunikohet në mënyrë të sigurt;</w:t>
      </w:r>
    </w:p>
    <w:p w14:paraId="74568847" w14:textId="66A3ACE3"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xxx. të marr</w:t>
      </w:r>
      <w:r w:rsidR="00663484">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sa më shumë që të jetë e mundur prova (p.sh. foto, video) të mospërputhshmërisë së mundshme të zbuluar dhe</w:t>
      </w:r>
      <w:r w:rsidR="009A6871">
        <w:rPr>
          <w:rFonts w:ascii="Garamond" w:hAnsi="Garamond" w:cs="Garamond"/>
          <w:color w:val="000000"/>
          <w:sz w:val="24"/>
          <w:szCs w:val="24"/>
          <w:lang w:val="sq-AL"/>
        </w:rPr>
        <w:t xml:space="preserve"> t’i </w:t>
      </w:r>
      <w:r w:rsidR="00042803" w:rsidRPr="00DC5D92">
        <w:rPr>
          <w:rFonts w:ascii="Garamond" w:hAnsi="Garamond" w:cs="Garamond"/>
          <w:color w:val="000000"/>
          <w:sz w:val="24"/>
          <w:szCs w:val="24"/>
          <w:lang w:val="sq-AL"/>
        </w:rPr>
        <w:t>bashkëngjis</w:t>
      </w:r>
      <w:r w:rsidR="00663484">
        <w:rPr>
          <w:rFonts w:ascii="Garamond" w:hAnsi="Garamond" w:cs="Garamond"/>
          <w:color w:val="000000"/>
          <w:sz w:val="24"/>
          <w:szCs w:val="24"/>
          <w:lang w:val="sq-AL"/>
        </w:rPr>
        <w:t>in</w:t>
      </w:r>
      <w:r w:rsidRPr="00DC5D92">
        <w:rPr>
          <w:rFonts w:ascii="Garamond" w:hAnsi="Garamond" w:cs="Garamond"/>
          <w:color w:val="000000"/>
          <w:sz w:val="24"/>
          <w:szCs w:val="24"/>
          <w:lang w:val="sq-AL"/>
        </w:rPr>
        <w:t xml:space="preserve"> ato në raportin e tij/saj.</w:t>
      </w:r>
    </w:p>
    <w:p w14:paraId="74568848" w14:textId="302C659F"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Detyrimet e CPC-ve të anijes, kurthit dhe fermës</w:t>
      </w:r>
      <w:r w:rsidR="00663484">
        <w:rPr>
          <w:rFonts w:ascii="Garamond" w:hAnsi="Garamond" w:cs="Garamond"/>
          <w:b/>
          <w:bCs/>
          <w:color w:val="000000"/>
          <w:sz w:val="24"/>
          <w:szCs w:val="24"/>
          <w:lang w:val="sq-AL"/>
        </w:rPr>
        <w:t>:</w:t>
      </w:r>
    </w:p>
    <w:p w14:paraId="74568849" w14:textId="302BC78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CPC-të e anijes, fermës dhe kurthit duhet të sigurojnë që, veçanërisht, vëzhguesi rajonal i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84A" w14:textId="50ECD51E"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w:t>
      </w:r>
      <w:r w:rsidR="009A6871">
        <w:rPr>
          <w:rFonts w:ascii="Garamond" w:hAnsi="Garamond" w:cs="Garamond"/>
          <w:color w:val="000000"/>
          <w:sz w:val="24"/>
          <w:szCs w:val="24"/>
          <w:lang w:val="sq-AL"/>
        </w:rPr>
        <w:t xml:space="preserve"> t’i </w:t>
      </w:r>
      <w:r w:rsidRPr="00DC5D92">
        <w:rPr>
          <w:rFonts w:ascii="Garamond" w:hAnsi="Garamond" w:cs="Garamond"/>
          <w:color w:val="000000"/>
          <w:sz w:val="24"/>
          <w:szCs w:val="24"/>
          <w:lang w:val="sq-AL"/>
        </w:rPr>
        <w:t>lejohet qasja në anijen me koshilok, n</w:t>
      </w:r>
      <w:r w:rsidR="00E4767D">
        <w:rPr>
          <w:rFonts w:ascii="Garamond" w:hAnsi="Garamond" w:cs="Garamond"/>
          <w:color w:val="000000"/>
          <w:sz w:val="24"/>
          <w:szCs w:val="24"/>
          <w:lang w:val="sq-AL"/>
        </w:rPr>
        <w:t>ë fermë dhe kurth, si dhe te</w:t>
      </w:r>
      <w:r w:rsidRPr="00DC5D92">
        <w:rPr>
          <w:rFonts w:ascii="Garamond" w:hAnsi="Garamond" w:cs="Garamond"/>
          <w:color w:val="000000"/>
          <w:sz w:val="24"/>
          <w:szCs w:val="24"/>
          <w:lang w:val="sq-AL"/>
        </w:rPr>
        <w:t xml:space="preserve"> pajisjet e peshkimit, pajisjet e koshave, si dhe pamjet e kamerës stereoskopike dhe videokamerës konvencionale;</w:t>
      </w:r>
    </w:p>
    <w:p w14:paraId="7456884B"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me kërkesë dhe për të kryer detyrat e tyre të përcaktuara në këtë Program, lejohet aksesi në pajisjet e mëposhtme, nëse janë të pranishme në anijet në të cilat janë caktuar:</w:t>
      </w:r>
    </w:p>
    <w:p w14:paraId="7456884C" w14:textId="660BB673"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 </w:t>
      </w:r>
      <w:r w:rsidR="00E4767D" w:rsidRPr="00DC5D92">
        <w:rPr>
          <w:rFonts w:ascii="Garamond" w:hAnsi="Garamond" w:cs="Garamond"/>
          <w:color w:val="000000"/>
          <w:sz w:val="24"/>
          <w:szCs w:val="24"/>
          <w:lang w:val="sq-AL"/>
        </w:rPr>
        <w:t xml:space="preserve">pajisjet </w:t>
      </w:r>
      <w:r w:rsidRPr="00DC5D92">
        <w:rPr>
          <w:rFonts w:ascii="Garamond" w:hAnsi="Garamond" w:cs="Garamond"/>
          <w:color w:val="000000"/>
          <w:sz w:val="24"/>
          <w:szCs w:val="24"/>
          <w:lang w:val="sq-AL"/>
        </w:rPr>
        <w:t>e navigimit satelitor</w:t>
      </w:r>
      <w:r w:rsidR="00E4767D">
        <w:rPr>
          <w:rFonts w:ascii="Garamond" w:hAnsi="Garamond" w:cs="Garamond"/>
          <w:color w:val="000000"/>
          <w:sz w:val="24"/>
          <w:szCs w:val="24"/>
          <w:lang w:val="sq-AL"/>
        </w:rPr>
        <w:t>;</w:t>
      </w:r>
    </w:p>
    <w:p w14:paraId="7456884D" w14:textId="3E27A311"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 </w:t>
      </w:r>
      <w:r w:rsidR="00E4767D" w:rsidRPr="00DC5D92">
        <w:rPr>
          <w:rFonts w:ascii="Garamond" w:hAnsi="Garamond" w:cs="Garamond"/>
          <w:color w:val="000000"/>
          <w:sz w:val="24"/>
          <w:szCs w:val="24"/>
          <w:lang w:val="sq-AL"/>
        </w:rPr>
        <w:t xml:space="preserve">ekranet </w:t>
      </w:r>
      <w:r w:rsidRPr="00DC5D92">
        <w:rPr>
          <w:rFonts w:ascii="Garamond" w:hAnsi="Garamond" w:cs="Garamond"/>
          <w:color w:val="000000"/>
          <w:sz w:val="24"/>
          <w:szCs w:val="24"/>
          <w:lang w:val="sq-AL"/>
        </w:rPr>
        <w:t>e radarit kur është</w:t>
      </w:r>
      <w:r w:rsidR="00E4767D">
        <w:rPr>
          <w:rFonts w:ascii="Garamond" w:hAnsi="Garamond" w:cs="Garamond"/>
          <w:color w:val="000000"/>
          <w:sz w:val="24"/>
          <w:szCs w:val="24"/>
          <w:lang w:val="sq-AL"/>
        </w:rPr>
        <w:t xml:space="preserve"> në përdorim;</w:t>
      </w:r>
    </w:p>
    <w:p w14:paraId="7456884E" w14:textId="52DF8C2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iii. </w:t>
      </w:r>
      <w:r w:rsidR="00E4767D" w:rsidRPr="00DC5D92">
        <w:rPr>
          <w:rFonts w:ascii="Garamond" w:hAnsi="Garamond" w:cs="Garamond"/>
          <w:color w:val="000000"/>
          <w:sz w:val="24"/>
          <w:szCs w:val="24"/>
          <w:lang w:val="sq-AL"/>
        </w:rPr>
        <w:t xml:space="preserve">mjetet </w:t>
      </w:r>
      <w:r w:rsidRPr="00DC5D92">
        <w:rPr>
          <w:rFonts w:ascii="Garamond" w:hAnsi="Garamond" w:cs="Garamond"/>
          <w:color w:val="000000"/>
          <w:sz w:val="24"/>
          <w:szCs w:val="24"/>
          <w:lang w:val="sq-AL"/>
        </w:rPr>
        <w:t>elektronike të komunikimit;</w:t>
      </w:r>
    </w:p>
    <w:p w14:paraId="7456884F" w14:textId="671602A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w:t>
      </w:r>
      <w:r w:rsidR="009A6871">
        <w:rPr>
          <w:rFonts w:ascii="Garamond" w:hAnsi="Garamond" w:cs="Garamond"/>
          <w:color w:val="000000"/>
          <w:sz w:val="24"/>
          <w:szCs w:val="24"/>
          <w:lang w:val="sq-AL"/>
        </w:rPr>
        <w:t xml:space="preserve"> t’i </w:t>
      </w:r>
      <w:r w:rsidRPr="00DC5D92">
        <w:rPr>
          <w:rFonts w:ascii="Garamond" w:hAnsi="Garamond" w:cs="Garamond"/>
          <w:color w:val="000000"/>
          <w:sz w:val="24"/>
          <w:szCs w:val="24"/>
          <w:lang w:val="sq-AL"/>
        </w:rPr>
        <w:t>ofrohe</w:t>
      </w:r>
      <w:r w:rsidR="00E4767D">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akomodim n</w:t>
      </w:r>
      <w:r w:rsidR="00E4767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anije, duke përfshirë fjetje dhe ushqimin dhe n</w:t>
      </w:r>
      <w:r w:rsidR="00E4767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objektet adekuate sanitare, të barabarta me ato të oficerëve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anijes;</w:t>
      </w:r>
    </w:p>
    <w:p w14:paraId="74568850" w14:textId="45E4E398"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pajiset me hapësirë adekuate në urë ose në kabinën e pilotimit për punë zyre, si dhe hapësirë adekuate në kuvertë për kryerjen e detyrave të vëzhguesit; dhe</w:t>
      </w:r>
    </w:p>
    <w:p w14:paraId="74568851" w14:textId="6CF7515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CPC-të e anijes, kurthit dhe fermës duhet të sigurojnë që kapiteni, ekuipazhi, ferma, kurthi dhe pronarët e anijeve të mos pengojnë, frikësojnë, ndërhyjnë, influencojnë, japin ryshfet ose tentojnë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japin ryshfet një vëzhguesi rajonal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në</w:t>
      </w:r>
      <w:r w:rsidR="00E4767D">
        <w:rPr>
          <w:rFonts w:ascii="Garamond" w:hAnsi="Garamond" w:cs="Garamond"/>
          <w:color w:val="000000"/>
          <w:sz w:val="24"/>
          <w:szCs w:val="24"/>
          <w:lang w:val="sq-AL"/>
        </w:rPr>
        <w:t xml:space="preserve"> kryerjen e detyrave të tij/saj;</w:t>
      </w:r>
    </w:p>
    <w:p w14:paraId="74568852" w14:textId="5725F3F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Sekretariatit të ICCAT-it, në përputhje me çdo kërkesë konfidencialiteti të zbatueshëm, i kërkohet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ofrojë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kurthit ose fermës, kopje të të gjitha të dhënave të papërpunuara, përmbledhjeve dhe raporteve që kanë të bëjnë me udhëtimin. Sekretariati i ICCAT-it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dorëzojë raportet e vëzhguesve rajonalë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Komitetit të Përputhshmërisë dhe S</w:t>
      </w:r>
      <w:r w:rsidR="00E4767D">
        <w:rPr>
          <w:rFonts w:ascii="Garamond" w:hAnsi="Garamond" w:cs="Garamond"/>
          <w:color w:val="000000"/>
          <w:sz w:val="24"/>
          <w:szCs w:val="24"/>
          <w:lang w:val="sq-AL"/>
        </w:rPr>
        <w:t>CRS-së;</w:t>
      </w:r>
    </w:p>
    <w:p w14:paraId="74568853" w14:textId="66F73F22"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w:t>
      </w:r>
      <w:r w:rsidR="00BC79D4">
        <w:rPr>
          <w:rFonts w:ascii="Garamond" w:hAnsi="Garamond" w:cs="Garamond"/>
          <w:color w:val="000000"/>
          <w:sz w:val="24"/>
          <w:szCs w:val="24"/>
          <w:lang w:val="sq-AL"/>
        </w:rPr>
        <w:t>i</w:t>
      </w:r>
      <w:r w:rsidRPr="00DC5D92">
        <w:rPr>
          <w:rFonts w:ascii="Garamond" w:hAnsi="Garamond" w:cs="Garamond"/>
          <w:color w:val="000000"/>
          <w:sz w:val="24"/>
          <w:szCs w:val="24"/>
          <w:lang w:val="sq-AL"/>
        </w:rPr>
        <w:t>jes, fermës ose kurthit ku vëzhguesi rajonal i ICCAT-it ofron shërbimet e tij/saj, mund të kërkojë që vëzhguesi të zëvendësohet nëse ata kanë dëshmi se vëzhguesi rajonal i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nuk i përmbush detyrimet e tij ose nuk i kryen në mënyrë adekuate detyrat e përcaktuara në këtë rekomandim. Çdo rast i tillë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raportohet Panelit 2.</w:t>
      </w:r>
    </w:p>
    <w:p w14:paraId="74568854"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Tarifat dhe organizimi</w:t>
      </w:r>
    </w:p>
    <w:p w14:paraId="74568855" w14:textId="660D0C8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Kostot e zbatimit të këtij programi do të financohen nga operatorët e fermave dhe kurtheve</w:t>
      </w:r>
      <w:r w:rsidR="00E4767D">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si dhe pronarët e anijeve me koshilok. Tarifa do të llogaritet në bazë të kostove totale të Programit dhe do të paguhet në një llogari të veçantë të Sekretariatit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Sekretariati ICCAT do të menaxhojë llogarinë për zbatimin e programit;</w:t>
      </w:r>
    </w:p>
    <w:p w14:paraId="74568856" w14:textId="1EEFDA6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Asnjë vëzhgues rajonal i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nuk do të caktohet në një anije, kurth ose fermë për të cilën tarifat, siç kërkohet në këtë </w:t>
      </w:r>
      <w:r w:rsidR="00A52937" w:rsidRPr="00DC5D92">
        <w:rPr>
          <w:rFonts w:ascii="Garamond" w:hAnsi="Garamond" w:cs="Garamond"/>
          <w:color w:val="000000"/>
          <w:sz w:val="24"/>
          <w:szCs w:val="24"/>
          <w:lang w:val="sq-AL"/>
        </w:rPr>
        <w:t>shtojcë</w:t>
      </w:r>
      <w:r w:rsidRPr="00DC5D92">
        <w:rPr>
          <w:rFonts w:ascii="Garamond" w:hAnsi="Garamond" w:cs="Garamond"/>
          <w:color w:val="000000"/>
          <w:sz w:val="24"/>
          <w:szCs w:val="24"/>
          <w:lang w:val="sq-AL"/>
        </w:rPr>
        <w:t>, nuk janë paguar.</w:t>
      </w:r>
    </w:p>
    <w:p w14:paraId="74568857" w14:textId="77777777" w:rsidR="007174B4" w:rsidRPr="00DC5D92" w:rsidRDefault="007174B4" w:rsidP="002B1449">
      <w:pPr>
        <w:autoSpaceDE w:val="0"/>
        <w:autoSpaceDN w:val="0"/>
        <w:adjustRightInd w:val="0"/>
        <w:spacing w:after="0" w:line="240" w:lineRule="auto"/>
        <w:ind w:firstLine="284"/>
        <w:jc w:val="right"/>
        <w:rPr>
          <w:rFonts w:ascii="Garamond" w:hAnsi="Garamond" w:cs="Garamond"/>
          <w:b/>
          <w:bCs/>
          <w:color w:val="000000"/>
          <w:sz w:val="24"/>
          <w:szCs w:val="24"/>
          <w:lang w:val="sq-AL"/>
        </w:rPr>
      </w:pPr>
    </w:p>
    <w:p w14:paraId="2364235A" w14:textId="77777777" w:rsidR="00A57656" w:rsidRDefault="00A57656"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858" w14:textId="49AB81E2" w:rsidR="002B1449" w:rsidRPr="007723EB" w:rsidRDefault="007723EB"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3EB">
        <w:rPr>
          <w:rFonts w:ascii="Garamond" w:hAnsi="Garamond" w:cs="Garamond"/>
          <w:bCs/>
          <w:color w:val="000000"/>
          <w:sz w:val="24"/>
          <w:szCs w:val="24"/>
          <w:lang w:val="sq-AL"/>
        </w:rPr>
        <w:t>SHTOJC</w:t>
      </w:r>
      <w:r w:rsidR="00040540">
        <w:rPr>
          <w:rFonts w:ascii="Garamond" w:hAnsi="Garamond" w:cs="Garamond"/>
          <w:bCs/>
          <w:color w:val="000000"/>
          <w:sz w:val="24"/>
          <w:szCs w:val="24"/>
          <w:lang w:val="sq-AL"/>
        </w:rPr>
        <w:t>Ë</w:t>
      </w:r>
      <w:r w:rsidRPr="007723EB">
        <w:rPr>
          <w:rFonts w:ascii="Garamond" w:hAnsi="Garamond" w:cs="Garamond"/>
          <w:bCs/>
          <w:color w:val="000000"/>
          <w:sz w:val="24"/>
          <w:szCs w:val="24"/>
          <w:lang w:val="sq-AL"/>
        </w:rPr>
        <w:t xml:space="preserve"> 7</w:t>
      </w:r>
    </w:p>
    <w:p w14:paraId="74568859" w14:textId="2C05233D" w:rsidR="002B1449" w:rsidRDefault="007723EB"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3EB">
        <w:rPr>
          <w:rFonts w:ascii="Garamond" w:hAnsi="Garamond" w:cs="Garamond"/>
          <w:bCs/>
          <w:color w:val="000000"/>
          <w:sz w:val="24"/>
          <w:szCs w:val="24"/>
          <w:lang w:val="sq-AL"/>
        </w:rPr>
        <w:t xml:space="preserve">SKEMA E </w:t>
      </w:r>
      <w:r w:rsidR="00EC72DB">
        <w:rPr>
          <w:rFonts w:ascii="Garamond" w:hAnsi="Garamond" w:cs="Garamond"/>
          <w:bCs/>
          <w:color w:val="000000"/>
          <w:sz w:val="24"/>
          <w:szCs w:val="24"/>
          <w:lang w:val="sq-AL"/>
        </w:rPr>
        <w:t>ICCAT-it</w:t>
      </w:r>
      <w:r w:rsidR="00112E4A">
        <w:rPr>
          <w:rFonts w:ascii="Garamond" w:hAnsi="Garamond" w:cs="Garamond"/>
          <w:bCs/>
          <w:color w:val="000000"/>
          <w:sz w:val="24"/>
          <w:szCs w:val="24"/>
          <w:lang w:val="sq-AL"/>
        </w:rPr>
        <w:t xml:space="preserve"> </w:t>
      </w:r>
      <w:r w:rsidRPr="007723EB">
        <w:rPr>
          <w:rFonts w:ascii="Garamond" w:hAnsi="Garamond" w:cs="Garamond"/>
          <w:bCs/>
          <w:color w:val="000000"/>
          <w:sz w:val="24"/>
          <w:szCs w:val="24"/>
          <w:lang w:val="sq-AL"/>
        </w:rPr>
        <w:t>MBI INSPEKTIMIN E PËRBASHKËT NDËRKOMBËTAR</w:t>
      </w:r>
    </w:p>
    <w:p w14:paraId="59A3AE7D" w14:textId="77777777" w:rsidR="007723EB" w:rsidRPr="007723EB" w:rsidRDefault="007723EB"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85A" w14:textId="53AD08B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Në përputhje me pikën 3</w:t>
      </w:r>
      <w:r w:rsidR="00A57656">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nenit IX të Konventës, Komisioni i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rekomandon hartimin e marrëveshjeve të mëposhtme për kontrollin ndërkombëtar jashtë ujërave që janë në juridiksionet kombëtare, me qëllim sigurimin e aplikimit të Konventës dhe masave që janë në fuqi nën të:</w:t>
      </w:r>
    </w:p>
    <w:p w14:paraId="7456885B"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I. Shkeljet e rënda</w:t>
      </w:r>
    </w:p>
    <w:p w14:paraId="7456885C" w14:textId="3E0D0BE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 Për qëllimet e kësaj procedure, me shkelje të rënda kuptohen shkeljet e mëposhtme të dispozitave të masave konservuese dhe menaxhuese të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të adoptuara nga </w:t>
      </w:r>
      <w:r w:rsidR="006E6217" w:rsidRPr="00DC5D92">
        <w:rPr>
          <w:rFonts w:ascii="Garamond" w:hAnsi="Garamond" w:cs="Garamond"/>
          <w:color w:val="000000"/>
          <w:sz w:val="24"/>
          <w:szCs w:val="24"/>
          <w:lang w:val="sq-AL"/>
        </w:rPr>
        <w:t>Komisioni</w:t>
      </w:r>
      <w:r w:rsidRPr="00DC5D92">
        <w:rPr>
          <w:rFonts w:ascii="Garamond" w:hAnsi="Garamond" w:cs="Garamond"/>
          <w:color w:val="000000"/>
          <w:sz w:val="24"/>
          <w:szCs w:val="24"/>
          <w:lang w:val="sq-AL"/>
        </w:rPr>
        <w:t>:</w:t>
      </w:r>
    </w:p>
    <w:p w14:paraId="7456885D" w14:textId="1A922DD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peshkimi pa një licencë, leje apo autorizim të lëshuar nga CPC</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flamur</w:t>
      </w:r>
      <w:r w:rsidR="00DD7013">
        <w:rPr>
          <w:rFonts w:ascii="Garamond" w:hAnsi="Garamond" w:cs="Garamond"/>
          <w:color w:val="000000"/>
          <w:sz w:val="24"/>
          <w:szCs w:val="24"/>
          <w:lang w:val="sq-AL"/>
        </w:rPr>
        <w:t>;</w:t>
      </w:r>
    </w:p>
    <w:p w14:paraId="7456885E" w14:textId="3678A2EF" w:rsidR="002B1449" w:rsidRPr="00DC5D92" w:rsidRDefault="00A57656"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b) mos</w:t>
      </w:r>
      <w:r w:rsidR="002B1449" w:rsidRPr="00DC5D92">
        <w:rPr>
          <w:rFonts w:ascii="Garamond" w:hAnsi="Garamond" w:cs="Garamond"/>
          <w:color w:val="000000"/>
          <w:sz w:val="24"/>
          <w:szCs w:val="24"/>
          <w:lang w:val="sq-AL"/>
        </w:rPr>
        <w:t xml:space="preserve">mbajtja e të dhënave të mjaftueshme mbi zëniet apo lidhur me zëniet në përputhje me kërkesat mbi raportimin </w:t>
      </w:r>
      <w:r>
        <w:rPr>
          <w:rFonts w:ascii="Garamond" w:hAnsi="Garamond" w:cs="Garamond"/>
          <w:color w:val="000000"/>
          <w:sz w:val="24"/>
          <w:szCs w:val="24"/>
          <w:lang w:val="sq-AL"/>
        </w:rPr>
        <w:t>e</w:t>
      </w:r>
      <w:r w:rsidR="002B1449" w:rsidRPr="00DC5D92">
        <w:rPr>
          <w:rFonts w:ascii="Garamond" w:hAnsi="Garamond" w:cs="Garamond"/>
          <w:color w:val="000000"/>
          <w:sz w:val="24"/>
          <w:szCs w:val="24"/>
          <w:lang w:val="sq-AL"/>
        </w:rPr>
        <w:t xml:space="preserve"> Komisionit apo keq raportime domethënëse të këtyre të dhënave mbi zëniet apo lidhur më zëniet</w:t>
      </w:r>
      <w:r w:rsidR="00DD7013">
        <w:rPr>
          <w:rFonts w:ascii="Garamond" w:hAnsi="Garamond" w:cs="Garamond"/>
          <w:color w:val="000000"/>
          <w:sz w:val="24"/>
          <w:szCs w:val="24"/>
          <w:lang w:val="sq-AL"/>
        </w:rPr>
        <w:t>;</w:t>
      </w:r>
    </w:p>
    <w:p w14:paraId="7456885F" w14:textId="14B92CA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c) peshkimin në zona të ndaluara për peshkim</w:t>
      </w:r>
      <w:r w:rsidR="00DD7013">
        <w:rPr>
          <w:rFonts w:ascii="Garamond" w:hAnsi="Garamond" w:cs="Garamond"/>
          <w:color w:val="000000"/>
          <w:sz w:val="24"/>
          <w:szCs w:val="24"/>
          <w:lang w:val="sq-AL"/>
        </w:rPr>
        <w:t>;</w:t>
      </w:r>
    </w:p>
    <w:p w14:paraId="74568860" w14:textId="0444FC5F"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d) peshkimi gjatë periudhës së ndalimit të peshkimit</w:t>
      </w:r>
      <w:r w:rsidR="00DD7013">
        <w:rPr>
          <w:rFonts w:ascii="Garamond" w:hAnsi="Garamond" w:cs="Garamond"/>
          <w:color w:val="000000"/>
          <w:sz w:val="24"/>
          <w:szCs w:val="24"/>
          <w:lang w:val="sq-AL"/>
        </w:rPr>
        <w:t>;</w:t>
      </w:r>
    </w:p>
    <w:p w14:paraId="74568861" w14:textId="776D605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e) marrja ose mbajtja në mënyrë të qëllimshme e llojeve në kundërvajtje me masat konservuese dhe menaxhuese në fuqi të adoptuara nga ICCAT</w:t>
      </w:r>
      <w:r w:rsidR="00DD7013">
        <w:rPr>
          <w:rFonts w:ascii="Garamond" w:hAnsi="Garamond" w:cs="Garamond"/>
          <w:color w:val="000000"/>
          <w:sz w:val="24"/>
          <w:szCs w:val="24"/>
          <w:lang w:val="sq-AL"/>
        </w:rPr>
        <w:t>-</w:t>
      </w:r>
      <w:r w:rsidR="00A31E5D">
        <w:rPr>
          <w:rFonts w:ascii="Garamond" w:hAnsi="Garamond" w:cs="Garamond"/>
          <w:color w:val="000000"/>
          <w:sz w:val="24"/>
          <w:szCs w:val="24"/>
          <w:lang w:val="sq-AL"/>
        </w:rPr>
        <w:t>i</w:t>
      </w:r>
      <w:r w:rsidR="00DD7013">
        <w:rPr>
          <w:rFonts w:ascii="Garamond" w:hAnsi="Garamond" w:cs="Garamond"/>
          <w:color w:val="000000"/>
          <w:sz w:val="24"/>
          <w:szCs w:val="24"/>
          <w:lang w:val="sq-AL"/>
        </w:rPr>
        <w:t>;</w:t>
      </w:r>
    </w:p>
    <w:p w14:paraId="74568862" w14:textId="07F969A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f) shkeljet domethënëse të limiteve të zënieve dhe kuotave në fuqi që janë përcaktuar nga rregullat e </w:t>
      </w:r>
      <w:r w:rsidR="00A31E5D">
        <w:rPr>
          <w:rFonts w:ascii="Garamond" w:hAnsi="Garamond" w:cs="Garamond"/>
          <w:color w:val="000000"/>
          <w:sz w:val="24"/>
          <w:szCs w:val="24"/>
          <w:lang w:val="sq-AL"/>
        </w:rPr>
        <w:t>ICCAT-it</w:t>
      </w:r>
      <w:r w:rsidR="00DD7013">
        <w:rPr>
          <w:rFonts w:ascii="Garamond" w:hAnsi="Garamond" w:cs="Garamond"/>
          <w:color w:val="000000"/>
          <w:sz w:val="24"/>
          <w:szCs w:val="24"/>
          <w:lang w:val="sq-AL"/>
        </w:rPr>
        <w:t>;</w:t>
      </w:r>
    </w:p>
    <w:p w14:paraId="74568863" w14:textId="1AEDCDD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g) përdorimi i veglave të peshkimit të ndaluara</w:t>
      </w:r>
      <w:r w:rsidR="00DD7013">
        <w:rPr>
          <w:rFonts w:ascii="Garamond" w:hAnsi="Garamond" w:cs="Garamond"/>
          <w:color w:val="000000"/>
          <w:sz w:val="24"/>
          <w:szCs w:val="24"/>
          <w:lang w:val="sq-AL"/>
        </w:rPr>
        <w:t>;</w:t>
      </w:r>
    </w:p>
    <w:p w14:paraId="74568864" w14:textId="4D0F6D49"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h) falsifikimi ose fshehja në mënyrë të qëllimshme e shenjave, identitetit apo regjistrimit të një anije</w:t>
      </w:r>
      <w:r w:rsidR="00A57656">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peshkimi</w:t>
      </w:r>
      <w:r w:rsidR="00DD7013">
        <w:rPr>
          <w:rFonts w:ascii="Garamond" w:hAnsi="Garamond" w:cs="Garamond"/>
          <w:color w:val="000000"/>
          <w:sz w:val="24"/>
          <w:szCs w:val="24"/>
          <w:lang w:val="sq-AL"/>
        </w:rPr>
        <w:t>;</w:t>
      </w:r>
    </w:p>
    <w:p w14:paraId="74568865" w14:textId="1013062E"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fshehja, ngatërrimi apo eliminimi i provave që lidhen me hetimin e një shkeljeje</w:t>
      </w:r>
      <w:r w:rsidR="00DD7013">
        <w:rPr>
          <w:rFonts w:ascii="Garamond" w:hAnsi="Garamond" w:cs="Garamond"/>
          <w:color w:val="000000"/>
          <w:sz w:val="24"/>
          <w:szCs w:val="24"/>
          <w:lang w:val="sq-AL"/>
        </w:rPr>
        <w:t>;</w:t>
      </w:r>
    </w:p>
    <w:p w14:paraId="74568866" w14:textId="61DD583B"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j) shkelje të shumëfishta të cilat, të marra së bashku, përbëjnë një mosvlerësim domethënës të masave në fuqi që lidhen me ICCAT</w:t>
      </w:r>
      <w:r w:rsidR="00DD7013">
        <w:rPr>
          <w:rFonts w:ascii="Garamond" w:hAnsi="Garamond" w:cs="Garamond"/>
          <w:color w:val="000000"/>
          <w:sz w:val="24"/>
          <w:szCs w:val="24"/>
          <w:lang w:val="sq-AL"/>
        </w:rPr>
        <w:t>-</w:t>
      </w:r>
      <w:r w:rsidR="00A31E5D">
        <w:rPr>
          <w:rFonts w:ascii="Garamond" w:hAnsi="Garamond" w:cs="Garamond"/>
          <w:color w:val="000000"/>
          <w:sz w:val="24"/>
          <w:szCs w:val="24"/>
          <w:lang w:val="sq-AL"/>
        </w:rPr>
        <w:t>in</w:t>
      </w:r>
      <w:r w:rsidR="00DD7013">
        <w:rPr>
          <w:rFonts w:ascii="Garamond" w:hAnsi="Garamond" w:cs="Garamond"/>
          <w:color w:val="000000"/>
          <w:sz w:val="24"/>
          <w:szCs w:val="24"/>
          <w:lang w:val="sq-AL"/>
        </w:rPr>
        <w:t>;</w:t>
      </w:r>
    </w:p>
    <w:p w14:paraId="74568867" w14:textId="22B5C58C"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k) sulmimi, rezistenca, frikësimi, ngacmimi seksual, ndërhyrja, bllokimi apo vonimi i padrejtë i një vëzhguesi apo inspektori të autorizuar</w:t>
      </w:r>
      <w:r w:rsidR="00DD7013">
        <w:rPr>
          <w:rFonts w:ascii="Garamond" w:hAnsi="Garamond" w:cs="Garamond"/>
          <w:color w:val="000000"/>
          <w:sz w:val="24"/>
          <w:szCs w:val="24"/>
          <w:lang w:val="sq-AL"/>
        </w:rPr>
        <w:t>;</w:t>
      </w:r>
    </w:p>
    <w:p w14:paraId="74568868" w14:textId="6595CB5B"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l) çaktivizimi apo manipulimi në mënyrë të qëllimshme i sistemit të vëzhgimit të anijeve</w:t>
      </w:r>
      <w:r w:rsidR="00DD7013">
        <w:rPr>
          <w:rFonts w:ascii="Garamond" w:hAnsi="Garamond" w:cs="Garamond"/>
          <w:color w:val="000000"/>
          <w:sz w:val="24"/>
          <w:szCs w:val="24"/>
          <w:lang w:val="sq-AL"/>
        </w:rPr>
        <w:t>;</w:t>
      </w:r>
    </w:p>
    <w:p w14:paraId="74568869" w14:textId="15313AE3"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m) shkelje të tjera që mund të përcaktohen nga ICCAT</w:t>
      </w:r>
      <w:r w:rsidR="00DD7013">
        <w:rPr>
          <w:rFonts w:ascii="Garamond" w:hAnsi="Garamond" w:cs="Garamond"/>
          <w:color w:val="000000"/>
          <w:sz w:val="24"/>
          <w:szCs w:val="24"/>
          <w:lang w:val="sq-AL"/>
        </w:rPr>
        <w:t>-</w:t>
      </w:r>
      <w:r w:rsidR="00A31E5D">
        <w:rPr>
          <w:rFonts w:ascii="Garamond" w:hAnsi="Garamond" w:cs="Garamond"/>
          <w:color w:val="000000"/>
          <w:sz w:val="24"/>
          <w:szCs w:val="24"/>
          <w:lang w:val="sq-AL"/>
        </w:rPr>
        <w:t>i</w:t>
      </w:r>
      <w:r w:rsidRPr="00DC5D92">
        <w:rPr>
          <w:rFonts w:ascii="Garamond" w:hAnsi="Garamond" w:cs="Garamond"/>
          <w:color w:val="000000"/>
          <w:sz w:val="24"/>
          <w:szCs w:val="24"/>
          <w:lang w:val="sq-AL"/>
        </w:rPr>
        <w:t>, pasi ato të jenë përshirë dhe qarkulluar në një version të rishikuar të këtyre procedurave</w:t>
      </w:r>
      <w:r w:rsidR="00DD7013">
        <w:rPr>
          <w:rFonts w:ascii="Garamond" w:hAnsi="Garamond" w:cs="Garamond"/>
          <w:color w:val="000000"/>
          <w:sz w:val="24"/>
          <w:szCs w:val="24"/>
          <w:lang w:val="sq-AL"/>
        </w:rPr>
        <w:t>;</w:t>
      </w:r>
    </w:p>
    <w:p w14:paraId="7456886A" w14:textId="2CDE651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n) peshkimi me ndihmën e avionëve vrojtues</w:t>
      </w:r>
      <w:r w:rsidR="00DD7013">
        <w:rPr>
          <w:rFonts w:ascii="Garamond" w:hAnsi="Garamond" w:cs="Garamond"/>
          <w:color w:val="000000"/>
          <w:sz w:val="24"/>
          <w:szCs w:val="24"/>
          <w:lang w:val="sq-AL"/>
        </w:rPr>
        <w:t>;</w:t>
      </w:r>
    </w:p>
    <w:p w14:paraId="7456886B" w14:textId="1E571CCA"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o) ndërhyrja në sistemin e monitorimit satelitor dhe/apo veprimi pa sistemin e sistemit të vëzhgimit të anijeve</w:t>
      </w:r>
      <w:r w:rsidR="00DD7013">
        <w:rPr>
          <w:rFonts w:ascii="Garamond" w:hAnsi="Garamond" w:cs="Garamond"/>
          <w:color w:val="000000"/>
          <w:sz w:val="24"/>
          <w:szCs w:val="24"/>
          <w:lang w:val="sq-AL"/>
        </w:rPr>
        <w:t>;</w:t>
      </w:r>
    </w:p>
    <w:p w14:paraId="7456886C" w14:textId="65902535"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 aktiviteti i transferimit pa deklaratë transferimi</w:t>
      </w:r>
      <w:r w:rsidR="00DD7013">
        <w:rPr>
          <w:rFonts w:ascii="Garamond" w:hAnsi="Garamond" w:cs="Garamond"/>
          <w:color w:val="000000"/>
          <w:sz w:val="24"/>
          <w:szCs w:val="24"/>
          <w:lang w:val="sq-AL"/>
        </w:rPr>
        <w:t>;</w:t>
      </w:r>
    </w:p>
    <w:p w14:paraId="7456886D" w14:textId="65F041EF"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q) transbordimi n</w:t>
      </w:r>
      <w:r w:rsidR="00DD701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det</w:t>
      </w:r>
      <w:r w:rsidR="00DD7013">
        <w:rPr>
          <w:rFonts w:ascii="Garamond" w:hAnsi="Garamond" w:cs="Garamond"/>
          <w:color w:val="000000"/>
          <w:sz w:val="24"/>
          <w:szCs w:val="24"/>
          <w:lang w:val="sq-AL"/>
        </w:rPr>
        <w:t>.</w:t>
      </w:r>
    </w:p>
    <w:p w14:paraId="7456886E" w14:textId="4DB3BF98"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 Në rastin e ngjitjes në bord dhe inspektimit të një anijeje peshkimi gjatë të cilës inspektorët e autorizuar vërejnë një aktivitet apo gjendje që do të përbënte një shkelje të rëndë, siç është përcaktuar në pikën 1 të mësipërme, autoritetet e anijes inspektuese duhet të njoftojnë menjëherë autoritetet e anijes së peshkimit si në mënyrë direkte ashtu dhe nëpërmjet sekretariatit të </w:t>
      </w:r>
      <w:r w:rsidR="006E6217">
        <w:rPr>
          <w:rFonts w:ascii="Garamond" w:hAnsi="Garamond" w:cs="Garamond"/>
          <w:color w:val="000000"/>
          <w:sz w:val="24"/>
          <w:szCs w:val="24"/>
          <w:lang w:val="sq-AL"/>
        </w:rPr>
        <w:t>ICCAT-it</w:t>
      </w:r>
      <w:r w:rsidRPr="00DC5D92">
        <w:rPr>
          <w:rFonts w:ascii="Garamond" w:hAnsi="Garamond" w:cs="Garamond"/>
          <w:color w:val="000000"/>
          <w:sz w:val="24"/>
          <w:szCs w:val="24"/>
          <w:lang w:val="sq-AL"/>
        </w:rPr>
        <w:t xml:space="preserve">. Në situata të tilla, inspektori duhet të njoftojë gjithashtu çdo anije inspektimi të shtetit flamur të anijes së peshkimit që dihet të jetë në afërsi. </w:t>
      </w:r>
    </w:p>
    <w:p w14:paraId="7456886F" w14:textId="63E067C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Inspektorët e ICCAT-it duhet të regjistrojnë inspektimet e ndërmarra dhe shkeljet e zbuluara (nëse ka) në librin e anijes së peshkimit</w:t>
      </w:r>
      <w:r w:rsidR="00A57656">
        <w:rPr>
          <w:rFonts w:ascii="Garamond" w:hAnsi="Garamond" w:cs="Garamond"/>
          <w:color w:val="000000"/>
          <w:sz w:val="24"/>
          <w:szCs w:val="24"/>
          <w:lang w:val="sq-AL"/>
        </w:rPr>
        <w:t>.</w:t>
      </w:r>
    </w:p>
    <w:p w14:paraId="74568870" w14:textId="423BE3A8"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CPC</w:t>
      </w:r>
      <w:r w:rsidR="00A06077">
        <w:rPr>
          <w:rFonts w:ascii="Garamond" w:hAnsi="Garamond" w:cs="Garamond"/>
          <w:color w:val="000000"/>
          <w:sz w:val="24"/>
          <w:szCs w:val="24"/>
          <w:lang w:val="sq-AL"/>
        </w:rPr>
        <w:t>-</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flamur duhet të siguroj</w:t>
      </w:r>
      <w:r w:rsidR="00A57656">
        <w:rPr>
          <w:rFonts w:ascii="Garamond" w:hAnsi="Garamond" w:cs="Garamond"/>
          <w:color w:val="000000"/>
          <w:sz w:val="24"/>
          <w:szCs w:val="24"/>
          <w:lang w:val="sq-AL"/>
        </w:rPr>
        <w:t>n</w:t>
      </w:r>
      <w:r w:rsidRPr="00DC5D92">
        <w:rPr>
          <w:rFonts w:ascii="Garamond" w:hAnsi="Garamond" w:cs="Garamond"/>
          <w:color w:val="000000"/>
          <w:sz w:val="24"/>
          <w:szCs w:val="24"/>
          <w:lang w:val="sq-AL"/>
        </w:rPr>
        <w:t>ë që, pas inspektimit të kryer sipas pikës 2 të kësaj shtojce, anija e peshkimit në fjalë të ndalojë të gjitha aktivitetet e peshkimit. CPC</w:t>
      </w:r>
      <w:r w:rsidR="00A06077">
        <w:rPr>
          <w:rFonts w:ascii="Garamond" w:hAnsi="Garamond" w:cs="Garamond"/>
          <w:color w:val="000000"/>
          <w:sz w:val="24"/>
          <w:szCs w:val="24"/>
          <w:lang w:val="sq-AL"/>
        </w:rPr>
        <w:t>-</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flamur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kërkoj</w:t>
      </w:r>
      <w:r w:rsidR="00A57656">
        <w:rPr>
          <w:rFonts w:ascii="Garamond" w:hAnsi="Garamond" w:cs="Garamond"/>
          <w:color w:val="000000"/>
          <w:sz w:val="24"/>
          <w:szCs w:val="24"/>
          <w:lang w:val="sq-AL"/>
        </w:rPr>
        <w:t>n</w:t>
      </w:r>
      <w:r w:rsidRPr="00DC5D92">
        <w:rPr>
          <w:rFonts w:ascii="Garamond" w:hAnsi="Garamond" w:cs="Garamond"/>
          <w:color w:val="000000"/>
          <w:sz w:val="24"/>
          <w:szCs w:val="24"/>
          <w:lang w:val="sq-AL"/>
        </w:rPr>
        <w:t xml:space="preserve">ë anijes së peshkimit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drejtohet brenda 72 orëve në një port të përcaktuar nga ai, ku do të kryhet dhe hetimi.</w:t>
      </w:r>
    </w:p>
    <w:p w14:paraId="74568871" w14:textId="3311139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5. Në rastin kur një inspektim ka zbuluar një aktivitet ose kusht që do të përbënte një shkelje të rëndë, anija duhet të rishikohet sipas procedurave të përshkruara në </w:t>
      </w:r>
      <w:r w:rsidR="007723EB" w:rsidRPr="00DC5D92">
        <w:rPr>
          <w:rFonts w:ascii="Garamond" w:hAnsi="Garamond" w:cs="Garamond"/>
          <w:color w:val="000000"/>
          <w:sz w:val="24"/>
          <w:szCs w:val="24"/>
          <w:lang w:val="sq-AL"/>
        </w:rPr>
        <w:t xml:space="preserve">rekomandimin </w:t>
      </w:r>
      <w:r w:rsidRPr="00DC5D92">
        <w:rPr>
          <w:rFonts w:ascii="Garamond" w:hAnsi="Garamond" w:cs="Garamond"/>
          <w:color w:val="000000"/>
          <w:sz w:val="24"/>
          <w:szCs w:val="24"/>
          <w:lang w:val="sq-AL"/>
        </w:rPr>
        <w:t>nga ICCAT</w:t>
      </w:r>
      <w:r w:rsidR="00A06077">
        <w:rPr>
          <w:rFonts w:ascii="Garamond" w:hAnsi="Garamond" w:cs="Garamond"/>
          <w:color w:val="000000"/>
          <w:sz w:val="24"/>
          <w:szCs w:val="24"/>
          <w:lang w:val="sq-AL"/>
        </w:rPr>
        <w:t>-</w:t>
      </w:r>
      <w:r w:rsidR="00A31E5D">
        <w:rPr>
          <w:rFonts w:ascii="Garamond" w:hAnsi="Garamond" w:cs="Garamond"/>
          <w:color w:val="000000"/>
          <w:sz w:val="24"/>
          <w:szCs w:val="24"/>
          <w:lang w:val="sq-AL"/>
        </w:rPr>
        <w:t>i</w:t>
      </w:r>
      <w:r w:rsidR="00A57656">
        <w:rPr>
          <w:rFonts w:ascii="Garamond" w:hAnsi="Garamond" w:cs="Garamond"/>
          <w:color w:val="000000"/>
          <w:sz w:val="24"/>
          <w:szCs w:val="24"/>
          <w:lang w:val="sq-AL"/>
        </w:rPr>
        <w:t xml:space="preserve"> mbi k</w:t>
      </w:r>
      <w:r w:rsidRPr="00DC5D92">
        <w:rPr>
          <w:rFonts w:ascii="Garamond" w:hAnsi="Garamond" w:cs="Garamond"/>
          <w:color w:val="000000"/>
          <w:sz w:val="24"/>
          <w:szCs w:val="24"/>
          <w:lang w:val="sq-AL"/>
        </w:rPr>
        <w:t>rijimin e një liste të anijeve që supozohet të kenë kryer Aktivitetet e Peshkimit të Paligjshëm, të Paraportuar dhe të Parregulluar (IUU) (</w:t>
      </w:r>
      <w:r w:rsidR="00BC79D4">
        <w:rPr>
          <w:rFonts w:ascii="Garamond" w:hAnsi="Garamond" w:cs="Garamond"/>
          <w:color w:val="000000"/>
          <w:sz w:val="24"/>
          <w:szCs w:val="24"/>
          <w:lang w:val="sq-AL"/>
        </w:rPr>
        <w:t>r</w:t>
      </w:r>
      <w:r w:rsidRPr="00DC5D92">
        <w:rPr>
          <w:rFonts w:ascii="Garamond" w:hAnsi="Garamond" w:cs="Garamond"/>
          <w:color w:val="000000"/>
          <w:sz w:val="24"/>
          <w:szCs w:val="24"/>
          <w:lang w:val="sq-AL"/>
        </w:rPr>
        <w:t>ec.</w:t>
      </w:r>
      <w:r w:rsidR="00A06077">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18-08</w:t>
      </w:r>
      <w:r w:rsidRPr="00DC5D92">
        <w:rPr>
          <w:rStyle w:val="FootnoteReference"/>
          <w:rFonts w:ascii="Garamond" w:hAnsi="Garamond" w:cs="Garamond"/>
          <w:color w:val="000000"/>
          <w:sz w:val="24"/>
          <w:szCs w:val="24"/>
          <w:lang w:val="sq-AL"/>
        </w:rPr>
        <w:footnoteReference w:id="3"/>
      </w:r>
      <w:r w:rsidRPr="00DC5D92">
        <w:rPr>
          <w:rFonts w:ascii="Garamond" w:hAnsi="Garamond" w:cs="Garamond"/>
          <w:color w:val="000000"/>
          <w:sz w:val="24"/>
          <w:szCs w:val="24"/>
          <w:lang w:val="sq-AL"/>
        </w:rPr>
        <w:t>) duke marrë parasysh çdo veprim përgjigjeje dhe ndjekje të tjera.</w:t>
      </w:r>
    </w:p>
    <w:p w14:paraId="74568872"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II. Kryerja e inspektimit</w:t>
      </w:r>
    </w:p>
    <w:p w14:paraId="74568873" w14:textId="0A0BC559"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6. Inspektimi do të kryhet nga inspektorët e shërbimit të kontrollit të peshkimit të </w:t>
      </w:r>
      <w:r w:rsidR="00A57656" w:rsidRPr="00DC5D92">
        <w:rPr>
          <w:rFonts w:ascii="Garamond" w:hAnsi="Garamond" w:cs="Garamond"/>
          <w:color w:val="000000"/>
          <w:sz w:val="24"/>
          <w:szCs w:val="24"/>
          <w:lang w:val="sq-AL"/>
        </w:rPr>
        <w:t>qeverisë kontraktues</w:t>
      </w:r>
      <w:r w:rsidRPr="00DC5D92">
        <w:rPr>
          <w:rFonts w:ascii="Garamond" w:hAnsi="Garamond" w:cs="Garamond"/>
          <w:color w:val="000000"/>
          <w:sz w:val="24"/>
          <w:szCs w:val="24"/>
          <w:lang w:val="sq-AL"/>
        </w:rPr>
        <w:t>e. Emrat e agjencive qeveritare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autorizuara dhe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inspektorëve të përcaktuar për këtë qëllim nga qeveritë përkatëse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njoftohen Komisionit.</w:t>
      </w:r>
    </w:p>
    <w:p w14:paraId="74568874" w14:textId="1191EEA4"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7. Anijet që kryejnë detyra ndërkombëtare të imbarkimit dhe inspektimit në përputhje me këtë </w:t>
      </w:r>
      <w:r w:rsidR="00A52937" w:rsidRPr="00DC5D92">
        <w:rPr>
          <w:rFonts w:ascii="Garamond" w:hAnsi="Garamond" w:cs="Garamond"/>
          <w:color w:val="000000"/>
          <w:sz w:val="24"/>
          <w:szCs w:val="24"/>
          <w:lang w:val="sq-AL"/>
        </w:rPr>
        <w:t xml:space="preserve">shtojcë </w:t>
      </w:r>
      <w:r w:rsidRPr="00DC5D92">
        <w:rPr>
          <w:rFonts w:ascii="Garamond" w:hAnsi="Garamond" w:cs="Garamond"/>
          <w:color w:val="000000"/>
          <w:sz w:val="24"/>
          <w:szCs w:val="24"/>
          <w:lang w:val="sq-AL"/>
        </w:rPr>
        <w:t xml:space="preserve">do të mbajnë një flamur ose flamur të veçantë të miratuar nga Komisioni dhe të lëshuar nga Sekretariati i </w:t>
      </w:r>
      <w:r w:rsidR="006E6217">
        <w:rPr>
          <w:rFonts w:ascii="Garamond" w:hAnsi="Garamond" w:cs="Garamond"/>
          <w:color w:val="000000"/>
          <w:sz w:val="24"/>
          <w:szCs w:val="24"/>
          <w:lang w:val="sq-AL"/>
        </w:rPr>
        <w:t>ICCAT-it</w:t>
      </w:r>
      <w:r w:rsidRPr="00DC5D92">
        <w:rPr>
          <w:rFonts w:ascii="Garamond" w:hAnsi="Garamond" w:cs="Garamond"/>
          <w:color w:val="000000"/>
          <w:sz w:val="24"/>
          <w:szCs w:val="24"/>
          <w:lang w:val="sq-AL"/>
        </w:rPr>
        <w:t xml:space="preserve">. Emrat e anijeve të përdorura për këtë qëllim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njo</w:t>
      </w:r>
      <w:r w:rsidR="00A06077">
        <w:rPr>
          <w:rFonts w:ascii="Garamond" w:hAnsi="Garamond" w:cs="Garamond"/>
          <w:color w:val="000000"/>
          <w:sz w:val="24"/>
          <w:szCs w:val="24"/>
          <w:lang w:val="sq-AL"/>
        </w:rPr>
        <w:t xml:space="preserve">ftohen Sekretariatit të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sa më shpejt që të jetë e mundur përpara fillimit të aktiviteteve të inspektimit. Sekretariati do të vërë informacionin në lidhje me anijet e përcaktuara të inspektimit të vlefshëm për të gjitha CPC-të, duke përfshirë postimin në faqen e tij të internetit të mbrojtur me fjalëkalim.</w:t>
      </w:r>
    </w:p>
    <w:p w14:paraId="74568875" w14:textId="6A68330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8. Çdo inspektor duhet të mbajë një dokument identiteti të lëshuar nga autoritetet e shtetit flamur në formën e treguar në pikën 20 të kësaj shtojce.</w:t>
      </w:r>
      <w:r w:rsidR="00F670E8">
        <w:rPr>
          <w:rFonts w:ascii="Garamond" w:hAnsi="Garamond" w:cs="Garamond"/>
          <w:color w:val="000000"/>
          <w:sz w:val="24"/>
          <w:szCs w:val="24"/>
          <w:lang w:val="sq-AL"/>
        </w:rPr>
        <w:t xml:space="preserve"> </w:t>
      </w:r>
    </w:p>
    <w:p w14:paraId="74568876" w14:textId="3C6A09EB"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 Në zbatim të marrëveshjes së pranuar në pikën 15 të kësaj shtojce, një anije e përdorur gjatë periudhës së përcaktuar në peshkimin për ton apo lloje të ngjashme me tonin në zonën e Konventës së mbuluar nga ICCAT</w:t>
      </w:r>
      <w:r w:rsidR="00A06077">
        <w:rPr>
          <w:rFonts w:ascii="Garamond" w:hAnsi="Garamond" w:cs="Garamond"/>
          <w:color w:val="000000"/>
          <w:sz w:val="24"/>
          <w:szCs w:val="24"/>
          <w:lang w:val="sq-AL"/>
        </w:rPr>
        <w:t>-</w:t>
      </w:r>
      <w:r w:rsidR="00A31E5D">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 jashtë ujërave të juridiksionit të saj kombëtar do të ndalojë kur i jepet një sinjal i tillë në Kodin Ndërkombëtar të Sinjaleve nga një anije që ka në bord një inspektor të përshkruar në paragrafin 7, përveçse kur është duke kryer aktivitet peshkimi, në këtë rast ajo duhet të ndalojë sapo ka mbaruar këtë aktivitet. Kapiteni</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i anijes do të lejojë palën inspektuese, siç është specifikuar në paragrafin 10 të kësaj shtojce, të hyjë në bord dhe duhet të sigurojë një shkallë ngjitje</w:t>
      </w:r>
      <w:r w:rsidR="00491D71">
        <w:rPr>
          <w:rFonts w:ascii="Garamond" w:hAnsi="Garamond" w:cs="Garamond"/>
          <w:color w:val="000000"/>
          <w:sz w:val="24"/>
          <w:szCs w:val="24"/>
          <w:lang w:val="sq-AL"/>
        </w:rPr>
        <w:t>je</w:t>
      </w:r>
      <w:r w:rsidRPr="00DC5D92">
        <w:rPr>
          <w:rFonts w:ascii="Garamond" w:hAnsi="Garamond" w:cs="Garamond"/>
          <w:color w:val="000000"/>
          <w:sz w:val="24"/>
          <w:szCs w:val="24"/>
          <w:lang w:val="sq-AL"/>
        </w:rPr>
        <w:t xml:space="preserve">. Kapiteni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mundësojë palës së inspektimit që të bëjë një ekzaminim të tillë të pajisjeve, kapjes ose pajisjes dhe çdo dokument përkatës që inspektori i konsideron të nevojshme për të verifikuar pajtueshmërinë me rekomandimet e Komisionit të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në fuqi</w:t>
      </w:r>
      <w:r w:rsidR="00491D71">
        <w:rPr>
          <w:rFonts w:ascii="Garamond" w:hAnsi="Garamond" w:cs="Garamond"/>
          <w:color w:val="000000"/>
          <w:sz w:val="24"/>
          <w:szCs w:val="24"/>
          <w:lang w:val="sq-AL"/>
        </w:rPr>
        <w:t>, në lidhje me shtetin flamurin të</w:t>
      </w:r>
      <w:r w:rsidRPr="00DC5D92">
        <w:rPr>
          <w:rFonts w:ascii="Garamond" w:hAnsi="Garamond" w:cs="Garamond"/>
          <w:color w:val="000000"/>
          <w:sz w:val="24"/>
          <w:szCs w:val="24"/>
          <w:lang w:val="sq-AL"/>
        </w:rPr>
        <w:t xml:space="preserve"> anijes që inspektohet. Më tej, një inspektor mund të k</w:t>
      </w:r>
      <w:r w:rsidR="00491D71">
        <w:rPr>
          <w:rFonts w:ascii="Garamond" w:hAnsi="Garamond" w:cs="Garamond"/>
          <w:color w:val="000000"/>
          <w:sz w:val="24"/>
          <w:szCs w:val="24"/>
          <w:lang w:val="sq-AL"/>
        </w:rPr>
        <w:t>ërkojë shpjegime që ai ose ajo i</w:t>
      </w:r>
      <w:r w:rsidRPr="00DC5D92">
        <w:rPr>
          <w:rFonts w:ascii="Garamond" w:hAnsi="Garamond" w:cs="Garamond"/>
          <w:color w:val="000000"/>
          <w:sz w:val="24"/>
          <w:szCs w:val="24"/>
          <w:lang w:val="sq-AL"/>
        </w:rPr>
        <w:t xml:space="preserve"> konsideron të nevojshme.</w:t>
      </w:r>
    </w:p>
    <w:p w14:paraId="74568877" w14:textId="4B0B4FB1"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 Madhësia e grupit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inspektimit duhet të përcaktohet nga zyrtari komandues i anijes inspektuese duke marrë parasysh rrethanat përkatëse. Pala inspektuese duhet të jetë sa më e vogël të jetë e mundur për të përmbushur detyrat e përcaktuara në këtë </w:t>
      </w:r>
      <w:r w:rsidR="00A52937" w:rsidRPr="00DC5D92">
        <w:rPr>
          <w:rFonts w:ascii="Garamond" w:hAnsi="Garamond" w:cs="Garamond"/>
          <w:color w:val="000000"/>
          <w:sz w:val="24"/>
          <w:szCs w:val="24"/>
          <w:lang w:val="sq-AL"/>
        </w:rPr>
        <w:t xml:space="preserve">shtojcë </w:t>
      </w:r>
      <w:r w:rsidRPr="00DC5D92">
        <w:rPr>
          <w:rFonts w:ascii="Garamond" w:hAnsi="Garamond" w:cs="Garamond"/>
          <w:color w:val="000000"/>
          <w:sz w:val="24"/>
          <w:szCs w:val="24"/>
          <w:lang w:val="sq-AL"/>
        </w:rPr>
        <w:t>në mënyrë të sigurt dhe pa rreziqe</w:t>
      </w:r>
      <w:r w:rsidR="00491D71">
        <w:rPr>
          <w:rFonts w:ascii="Garamond" w:hAnsi="Garamond" w:cs="Garamond"/>
          <w:color w:val="000000"/>
          <w:sz w:val="24"/>
          <w:szCs w:val="24"/>
          <w:lang w:val="sq-AL"/>
        </w:rPr>
        <w:t>.</w:t>
      </w:r>
    </w:p>
    <w:p w14:paraId="74568878" w14:textId="0BFD128B"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11. Pas hipjes në anije, inspektorët duhet të paraqesin dokumentacionin e identifikimit të përshkruar në paragrafin 8 të këtij aneksi. Inspektorët duhet të respektojnë rregulloret, procedurat dhe praktikat ndërkombëtare të pranuara në përgjithësi</w:t>
      </w:r>
      <w:r w:rsidR="00491D7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lidhje me sigurinë e anijes që inspektohet dhe ekuipazhin e saj, dhe do të minimizojë ndërhyrjen në aktivitetet e peshkimit ose depozitimin e produktit dhe, në masën që është e mundur, të shmangë veprimet që do të ndikojnë negativisht në cilësinë e peshkut të kapur në bord; Inspektorët do të kufizojnë hetimet e tyre në konstatimin e respektimit të rekomandimeve të Komisionit të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në fuqi në lidhje me shtetin flamurin e anijes në fjalë. Gjatë kryerjes së inspektimit, inspektorët mund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kërkojnë kapitenit të anijes së peshkimit për çdo ndihmë që ai mund të kërkojë. Inspektorët duhet të hartojnë një raport të inspektimit në një formë të miratuar nga Komisioni i </w:t>
      </w:r>
      <w:r w:rsidR="006E6217">
        <w:rPr>
          <w:rFonts w:ascii="Garamond" w:hAnsi="Garamond" w:cs="Garamond"/>
          <w:color w:val="000000"/>
          <w:sz w:val="24"/>
          <w:szCs w:val="24"/>
          <w:lang w:val="sq-AL"/>
        </w:rPr>
        <w:t>ICCAT-it</w:t>
      </w:r>
      <w:r w:rsidRPr="00DC5D92">
        <w:rPr>
          <w:rFonts w:ascii="Garamond" w:hAnsi="Garamond" w:cs="Garamond"/>
          <w:color w:val="000000"/>
          <w:sz w:val="24"/>
          <w:szCs w:val="24"/>
          <w:lang w:val="sq-AL"/>
        </w:rPr>
        <w:t xml:space="preserve">. Inspektorët e nënshkruajnë raportin në praninë e kapitenit të anijes, i cili ka të drejtë të shtojë ose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ketë shtuar raportit çdo vërejtje që ai ose ajo mund të mendojë të përshtatshme dhe duhet të nënshkruajë këto vërejtje.</w:t>
      </w:r>
    </w:p>
    <w:p w14:paraId="74568879" w14:textId="1668DBFB"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12. Kopjet e raportit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jepen Kapitenit të anijes dhe qeverisë së palës inspektuese, e cila i transmeton kopjet autoriteteve përkatëse të shtetit flamur të anijes së inspektuar dhe Komisionit ICCAT. Kur zbulohet ndonjë shkelje e rekomandimeve të </w:t>
      </w:r>
      <w:r w:rsidR="00A31E5D">
        <w:rPr>
          <w:rFonts w:ascii="Garamond" w:hAnsi="Garamond" w:cs="Garamond"/>
          <w:color w:val="000000"/>
          <w:sz w:val="24"/>
          <w:szCs w:val="24"/>
          <w:lang w:val="sq-AL"/>
        </w:rPr>
        <w:t>ICCAT-it</w:t>
      </w:r>
      <w:r w:rsidRPr="00DC5D92">
        <w:rPr>
          <w:rFonts w:ascii="Garamond" w:hAnsi="Garamond" w:cs="Garamond"/>
          <w:color w:val="000000"/>
          <w:sz w:val="24"/>
          <w:szCs w:val="24"/>
          <w:lang w:val="sq-AL"/>
        </w:rPr>
        <w:t>, inspektori duhet, kur është e mundur, gjithashtu</w:t>
      </w:r>
      <w:r w:rsidR="00803B6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të informojë çdo anije inspektuese të shtetit flamur të anijes së peshkimit që njihet dhe që është në afërsi</w:t>
      </w:r>
      <w:r w:rsidR="00803B61">
        <w:rPr>
          <w:rFonts w:ascii="Garamond" w:hAnsi="Garamond" w:cs="Garamond"/>
          <w:color w:val="000000"/>
          <w:sz w:val="24"/>
          <w:szCs w:val="24"/>
          <w:lang w:val="sq-AL"/>
        </w:rPr>
        <w:t>.</w:t>
      </w:r>
    </w:p>
    <w:p w14:paraId="7456887A"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13. Rezistenca ndaj inspektorëve ose mosrespektimi i udhëzimeve të tyre do të trajtohen nga shteti flamur i anijes së inspektuar në një mënyrë të ngjashme me sjelljen e kryer në lidhje me një kontroll inspektimi kombëtar.</w:t>
      </w:r>
    </w:p>
    <w:p w14:paraId="7456887B" w14:textId="77777777"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14. Inspektori duhet të kryejë detyrat e tij nën këtë marrëveshje në përputhje me rregullat e hartuara në këtë rekomandim, por ato duhet të qëndrojnë nën kontrollin operacional të autoriteteve kombëtare të tyre dhe duhet të jenë përgjegjës ndaj tyre.</w:t>
      </w:r>
    </w:p>
    <w:p w14:paraId="7456887C" w14:textId="5AA96F91"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15. Qeveritë </w:t>
      </w:r>
      <w:r w:rsidR="00803B61" w:rsidRPr="00DC5D92">
        <w:rPr>
          <w:rFonts w:ascii="Garamond" w:hAnsi="Garamond" w:cs="Garamond"/>
          <w:color w:val="000000"/>
          <w:sz w:val="24"/>
          <w:szCs w:val="24"/>
          <w:lang w:val="sq-AL"/>
        </w:rPr>
        <w:t xml:space="preserve">kontraktuese </w:t>
      </w:r>
      <w:r w:rsidRPr="00DC5D92">
        <w:rPr>
          <w:rFonts w:ascii="Garamond" w:hAnsi="Garamond" w:cs="Garamond"/>
          <w:color w:val="000000"/>
          <w:sz w:val="24"/>
          <w:szCs w:val="24"/>
          <w:lang w:val="sq-AL"/>
        </w:rPr>
        <w:t xml:space="preserve">do të marrin në konsideratë dhe do të veprojnë në raportet e inspektimit, duke shikuar fletët e informacionit sipas </w:t>
      </w:r>
      <w:r w:rsidR="00A06077">
        <w:rPr>
          <w:rFonts w:ascii="Garamond" w:hAnsi="Garamond" w:cs="Garamond"/>
          <w:color w:val="000000"/>
          <w:sz w:val="24"/>
          <w:szCs w:val="24"/>
          <w:lang w:val="sq-AL"/>
        </w:rPr>
        <w:t>r</w:t>
      </w:r>
      <w:r w:rsidRPr="00DC5D92">
        <w:rPr>
          <w:rFonts w:ascii="Garamond" w:hAnsi="Garamond" w:cs="Garamond"/>
          <w:color w:val="000000"/>
          <w:sz w:val="24"/>
          <w:szCs w:val="24"/>
          <w:lang w:val="sq-AL"/>
        </w:rPr>
        <w:t xml:space="preserve">ec. 19-09 dhe deklaratat që rezultojnë nga inspektimet e dokumentuara të inspektorëve të huaj sipas këtyre marrëveshjeve, në një bazë të ngjashme në përputhje me legjislacionin e tyre kombëtar ndaj raporteve të inspektorëve kombëtarë. Dispozitat e këtij paragrafi nuk do të imponojnë asnjë detyrim ndaj një qeverie kontraktuese që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japë raportit të një inspektori të huaj një vlerë më të lartë dëshmie se sa do të kishte në vendin e vet të inspektorit. Qeveritë Kontraktuese do të bashkëpunojnë në mënyrë që të lehtësojnë procedurat gjyqësore ose të tjera që rrjedhin nga një raport i një inspektori sipas këtyre marrëveshjeve.</w:t>
      </w:r>
    </w:p>
    <w:p w14:paraId="7456887D" w14:textId="7BF3F882"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Shtetet </w:t>
      </w:r>
      <w:r w:rsidR="00803B61" w:rsidRPr="00DC5D92">
        <w:rPr>
          <w:rFonts w:ascii="Garamond" w:hAnsi="Garamond" w:cs="Garamond"/>
          <w:color w:val="000000"/>
          <w:sz w:val="24"/>
          <w:szCs w:val="24"/>
          <w:lang w:val="sq-AL"/>
        </w:rPr>
        <w:t xml:space="preserve">kontraktuese </w:t>
      </w:r>
      <w:r w:rsidRPr="00DC5D92">
        <w:rPr>
          <w:rFonts w:ascii="Garamond" w:hAnsi="Garamond" w:cs="Garamond"/>
          <w:color w:val="000000"/>
          <w:sz w:val="24"/>
          <w:szCs w:val="24"/>
          <w:lang w:val="sq-AL"/>
        </w:rPr>
        <w:t xml:space="preserve">duhet të informojnë Komisionin e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deri më 15 shkurt të çdo viti të planeve të tyre të përkohshme për kryerjen e aktiviteteve inspektuese sipas këtij </w:t>
      </w:r>
      <w:r w:rsidR="007723EB" w:rsidRPr="00DC5D92">
        <w:rPr>
          <w:rFonts w:ascii="Garamond" w:hAnsi="Garamond" w:cs="Garamond"/>
          <w:color w:val="000000"/>
          <w:sz w:val="24"/>
          <w:szCs w:val="24"/>
          <w:lang w:val="sq-AL"/>
        </w:rPr>
        <w:t xml:space="preserve">rekomandimi </w:t>
      </w:r>
      <w:r w:rsidRPr="00DC5D92">
        <w:rPr>
          <w:rFonts w:ascii="Garamond" w:hAnsi="Garamond" w:cs="Garamond"/>
          <w:color w:val="000000"/>
          <w:sz w:val="24"/>
          <w:szCs w:val="24"/>
          <w:lang w:val="sq-AL"/>
        </w:rPr>
        <w:t xml:space="preserve">në atë vit kalendarik dhe Komisioni mund të bëjë sugjerime për </w:t>
      </w:r>
      <w:r w:rsidR="00803B61" w:rsidRPr="00DC5D92">
        <w:rPr>
          <w:rFonts w:ascii="Garamond" w:hAnsi="Garamond" w:cs="Garamond"/>
          <w:color w:val="000000"/>
          <w:sz w:val="24"/>
          <w:szCs w:val="24"/>
          <w:lang w:val="sq-AL"/>
        </w:rPr>
        <w:t>shtetet kontraktuese</w:t>
      </w:r>
      <w:r w:rsidR="00803B61">
        <w:rPr>
          <w:rFonts w:ascii="Garamond" w:hAnsi="Garamond" w:cs="Garamond"/>
          <w:color w:val="000000"/>
          <w:sz w:val="24"/>
          <w:szCs w:val="24"/>
          <w:lang w:val="sq-AL"/>
        </w:rPr>
        <w:t>,</w:t>
      </w:r>
      <w:r w:rsidR="00803B61"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për koordinimin e veprimeve kombëtare në këtë fushë</w:t>
      </w:r>
      <w:r w:rsidR="00803B61">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duke përfshirë numrin e inspektorëve d</w:t>
      </w:r>
      <w:r w:rsidR="00803B61">
        <w:rPr>
          <w:rFonts w:ascii="Garamond" w:hAnsi="Garamond" w:cs="Garamond"/>
          <w:color w:val="000000"/>
          <w:sz w:val="24"/>
          <w:szCs w:val="24"/>
          <w:lang w:val="sq-AL"/>
        </w:rPr>
        <w:t>he anijet që mbartin inspektorë;</w:t>
      </w:r>
    </w:p>
    <w:p w14:paraId="7456887F" w14:textId="14882B23" w:rsidR="002B1449" w:rsidRPr="00DC5D92" w:rsidRDefault="002B1449" w:rsidP="00040540">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Marrëveshjet e hartuara në këtë rekomandim dhe planet për pjesëmarrjen do të aplikohen </w:t>
      </w:r>
      <w:r w:rsidR="00803B61" w:rsidRPr="00DC5D92">
        <w:rPr>
          <w:rFonts w:ascii="Garamond" w:hAnsi="Garamond" w:cs="Garamond"/>
          <w:color w:val="000000"/>
          <w:sz w:val="24"/>
          <w:szCs w:val="24"/>
          <w:lang w:val="sq-AL"/>
        </w:rPr>
        <w:t>midis shteteve kontraktuese</w:t>
      </w:r>
      <w:r w:rsidRPr="00DC5D92">
        <w:rPr>
          <w:rFonts w:ascii="Garamond" w:hAnsi="Garamond" w:cs="Garamond"/>
          <w:color w:val="000000"/>
          <w:sz w:val="24"/>
          <w:szCs w:val="24"/>
          <w:lang w:val="sq-AL"/>
        </w:rPr>
        <w:t xml:space="preserve">, përveçse kur kanë marrëveshje tjetër midis tyre, dhe kjo marrëveshje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bëhet e ditur </w:t>
      </w:r>
      <w:r w:rsidR="00A06077" w:rsidRPr="00DC5D92">
        <w:rPr>
          <w:rFonts w:ascii="Garamond" w:hAnsi="Garamond" w:cs="Garamond"/>
          <w:color w:val="000000"/>
          <w:sz w:val="24"/>
          <w:szCs w:val="24"/>
          <w:lang w:val="sq-AL"/>
        </w:rPr>
        <w:t xml:space="preserve">Komisionit </w:t>
      </w:r>
      <w:r w:rsidRPr="00DC5D92">
        <w:rPr>
          <w:rFonts w:ascii="Garamond" w:hAnsi="Garamond" w:cs="Garamond"/>
          <w:color w:val="000000"/>
          <w:sz w:val="24"/>
          <w:szCs w:val="24"/>
          <w:lang w:val="sq-AL"/>
        </w:rPr>
        <w:t xml:space="preserve">të </w:t>
      </w:r>
      <w:r w:rsidR="006E6217">
        <w:rPr>
          <w:rFonts w:ascii="Garamond" w:hAnsi="Garamond" w:cs="Garamond"/>
          <w:color w:val="000000"/>
          <w:sz w:val="24"/>
          <w:szCs w:val="24"/>
          <w:lang w:val="sq-AL"/>
        </w:rPr>
        <w:t>ICCAT-it</w:t>
      </w:r>
      <w:r w:rsidRPr="00DC5D92">
        <w:rPr>
          <w:rFonts w:ascii="Garamond" w:hAnsi="Garamond" w:cs="Garamond"/>
          <w:color w:val="000000"/>
          <w:sz w:val="24"/>
          <w:szCs w:val="24"/>
          <w:lang w:val="sq-AL"/>
        </w:rPr>
        <w:t xml:space="preserve">. Megjithatë, zbatimi i kësaj skeme do të pezullohet ndërmjet dy </w:t>
      </w:r>
      <w:r w:rsidR="00803B61" w:rsidRPr="00DC5D92">
        <w:rPr>
          <w:rFonts w:ascii="Garamond" w:hAnsi="Garamond" w:cs="Garamond"/>
          <w:color w:val="000000"/>
          <w:sz w:val="24"/>
          <w:szCs w:val="24"/>
          <w:lang w:val="sq-AL"/>
        </w:rPr>
        <w:t>shteteve kontraktuese</w:t>
      </w:r>
      <w:r w:rsidRPr="00DC5D92">
        <w:rPr>
          <w:rFonts w:ascii="Garamond" w:hAnsi="Garamond" w:cs="Garamond"/>
          <w:color w:val="000000"/>
          <w:sz w:val="24"/>
          <w:szCs w:val="24"/>
          <w:lang w:val="sq-AL"/>
        </w:rPr>
        <w:t xml:space="preserve">, kur secili nga to ka njoftuar </w:t>
      </w:r>
      <w:r w:rsidR="00A06077" w:rsidRPr="00DC5D92">
        <w:rPr>
          <w:rFonts w:ascii="Garamond" w:hAnsi="Garamond" w:cs="Garamond"/>
          <w:color w:val="000000"/>
          <w:sz w:val="24"/>
          <w:szCs w:val="24"/>
          <w:lang w:val="sq-AL"/>
        </w:rPr>
        <w:t xml:space="preserve">Komisionin </w:t>
      </w:r>
      <w:r w:rsidRPr="00DC5D92">
        <w:rPr>
          <w:rFonts w:ascii="Garamond" w:hAnsi="Garamond" w:cs="Garamond"/>
          <w:color w:val="000000"/>
          <w:sz w:val="24"/>
          <w:szCs w:val="24"/>
          <w:lang w:val="sq-AL"/>
        </w:rPr>
        <w:t xml:space="preserve">e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për të, në pritje</w:t>
      </w:r>
      <w:r w:rsidR="00803B61">
        <w:rPr>
          <w:rFonts w:ascii="Garamond" w:hAnsi="Garamond" w:cs="Garamond"/>
          <w:color w:val="000000"/>
          <w:sz w:val="24"/>
          <w:szCs w:val="24"/>
          <w:lang w:val="sq-AL"/>
        </w:rPr>
        <w:t xml:space="preserve"> të plotësimit të marrëveshjes;</w:t>
      </w:r>
    </w:p>
    <w:p w14:paraId="74568880" w14:textId="571C6BBD"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16. a) Rrjetat e peshkimit do të maten në përputhje me rregullat në fuqi për nënzonën në të cilën kryhet inspektimi. Inspektorët do të deklarojnë nënzonën për të cilën bëhet inspektimi dhe një përshkrim të çdo shkeljeje të g</w:t>
      </w:r>
      <w:r w:rsidR="00803B61">
        <w:rPr>
          <w:rFonts w:ascii="Garamond" w:hAnsi="Garamond" w:cs="Garamond"/>
          <w:color w:val="000000"/>
          <w:sz w:val="24"/>
          <w:szCs w:val="24"/>
          <w:lang w:val="sq-AL"/>
        </w:rPr>
        <w:t>jetur në raportin e inspektimit;</w:t>
      </w:r>
    </w:p>
    <w:p w14:paraId="74568881" w14:textId="7BB13436"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Inspektorët do të kenë autoritetin për të inspektuar të gjitha veglat e peshkimit në përdorim apo në kuvertë.</w:t>
      </w:r>
    </w:p>
    <w:p w14:paraId="74568882" w14:textId="5D9EFE53"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17. Inspektori do të ngjisë një shenjë identifikuese të aprovuar nga </w:t>
      </w:r>
      <w:r w:rsidR="00A06077" w:rsidRPr="00DC5D92">
        <w:rPr>
          <w:rFonts w:ascii="Garamond" w:hAnsi="Garamond" w:cs="Garamond"/>
          <w:color w:val="000000"/>
          <w:sz w:val="24"/>
          <w:szCs w:val="24"/>
          <w:lang w:val="sq-AL"/>
        </w:rPr>
        <w:t xml:space="preserve">Komisioni </w:t>
      </w:r>
      <w:r w:rsidRPr="00DC5D92">
        <w:rPr>
          <w:rFonts w:ascii="Garamond" w:hAnsi="Garamond" w:cs="Garamond"/>
          <w:color w:val="000000"/>
          <w:sz w:val="24"/>
          <w:szCs w:val="24"/>
          <w:lang w:val="sq-AL"/>
        </w:rPr>
        <w:t xml:space="preserve">i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për çdo vegël peshkimi të inspektuar që dyshohet të jetë në kundërvajtje me rekomandimet në fuqi të </w:t>
      </w:r>
      <w:r w:rsidR="00A06077" w:rsidRPr="00DC5D92">
        <w:rPr>
          <w:rFonts w:ascii="Garamond" w:hAnsi="Garamond" w:cs="Garamond"/>
          <w:color w:val="000000"/>
          <w:sz w:val="24"/>
          <w:szCs w:val="24"/>
          <w:lang w:val="sq-AL"/>
        </w:rPr>
        <w:t xml:space="preserve">Komisionit </w:t>
      </w:r>
      <w:r w:rsidRPr="00DC5D92">
        <w:rPr>
          <w:rFonts w:ascii="Garamond" w:hAnsi="Garamond" w:cs="Garamond"/>
          <w:color w:val="000000"/>
          <w:sz w:val="24"/>
          <w:szCs w:val="24"/>
          <w:lang w:val="sq-AL"/>
        </w:rPr>
        <w:t xml:space="preserve">të </w:t>
      </w:r>
      <w:r w:rsidR="00A31E5D">
        <w:rPr>
          <w:rFonts w:ascii="Garamond" w:hAnsi="Garamond" w:cs="Garamond"/>
          <w:color w:val="000000"/>
          <w:sz w:val="24"/>
          <w:szCs w:val="24"/>
          <w:lang w:val="sq-AL"/>
        </w:rPr>
        <w:t>ICCAT-it</w:t>
      </w:r>
      <w:r w:rsidR="00A0607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lidhje me shtetin flamur të anijes në fjalë dhe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regjistrojë këto fakte në raportin e tij.</w:t>
      </w:r>
    </w:p>
    <w:p w14:paraId="74568883" w14:textId="27F2963F"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18. Inspektori mund të fotografojë mjetet e peshkimit, pajisjet, dokumentacionin dhe çdo element tjetër që ai e konsideron të nevojshëm në mënyrë të tillë që të zbulojë ato karakteristika që sipas mendimit të tyre nuk janë në përputhje me rregulloren në fuqi, në të </w:t>
      </w:r>
      <w:r w:rsidR="00803B61">
        <w:rPr>
          <w:rFonts w:ascii="Garamond" w:hAnsi="Garamond" w:cs="Garamond"/>
          <w:color w:val="000000"/>
          <w:sz w:val="24"/>
          <w:szCs w:val="24"/>
          <w:lang w:val="sq-AL"/>
        </w:rPr>
        <w:t>se</w:t>
      </w:r>
      <w:r w:rsidRPr="00DC5D92">
        <w:rPr>
          <w:rFonts w:ascii="Garamond" w:hAnsi="Garamond" w:cs="Garamond"/>
          <w:color w:val="000000"/>
          <w:sz w:val="24"/>
          <w:szCs w:val="24"/>
          <w:lang w:val="sq-AL"/>
        </w:rPr>
        <w:t xml:space="preserve">cilin rast subjektet e fotografuara duhet të jenë të listuara në raport dhe kopjet e fotografive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bashkëng</w:t>
      </w:r>
      <w:r w:rsidR="00A31E5D">
        <w:rPr>
          <w:rFonts w:ascii="Garamond" w:hAnsi="Garamond" w:cs="Garamond"/>
          <w:color w:val="000000"/>
          <w:sz w:val="24"/>
          <w:szCs w:val="24"/>
          <w:lang w:val="sq-AL"/>
        </w:rPr>
        <w:t xml:space="preserve">jiten kopjes së raportit </w:t>
      </w:r>
      <w:r w:rsidR="00803B61">
        <w:rPr>
          <w:rFonts w:ascii="Garamond" w:hAnsi="Garamond" w:cs="Garamond"/>
          <w:color w:val="000000"/>
          <w:sz w:val="24"/>
          <w:szCs w:val="24"/>
          <w:lang w:val="sq-AL"/>
        </w:rPr>
        <w:t>të CPC</w:t>
      </w:r>
      <w:r w:rsidRPr="00DC5D92">
        <w:rPr>
          <w:rFonts w:ascii="Garamond" w:hAnsi="Garamond" w:cs="Garamond"/>
          <w:color w:val="000000"/>
          <w:sz w:val="24"/>
          <w:szCs w:val="24"/>
          <w:lang w:val="sq-AL"/>
        </w:rPr>
        <w:t xml:space="preserve"> flamurit.</w:t>
      </w:r>
    </w:p>
    <w:p w14:paraId="74568884" w14:textId="2011E6AF"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19. Inspektorët, sipas nevojës, inspektojnë të gjitha zëniet në bord për të përcaktuar pajtueshmërinë me rekomandimet e </w:t>
      </w:r>
      <w:r w:rsidR="00EC72DB">
        <w:rPr>
          <w:rFonts w:ascii="Garamond" w:hAnsi="Garamond" w:cs="Garamond"/>
          <w:color w:val="000000"/>
          <w:sz w:val="24"/>
          <w:szCs w:val="24"/>
          <w:lang w:val="sq-AL"/>
        </w:rPr>
        <w:t>ICCAT</w:t>
      </w:r>
      <w:r w:rsidR="006E6217">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885" w14:textId="20DDDFF8" w:rsidR="002B1449" w:rsidRPr="00DC5D92" w:rsidRDefault="002B1449" w:rsidP="002B1449">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20. Modeli i propozuar për </w:t>
      </w:r>
      <w:r w:rsidR="00803B61" w:rsidRPr="00DC5D92">
        <w:rPr>
          <w:rFonts w:ascii="Garamond" w:hAnsi="Garamond" w:cs="Garamond"/>
          <w:color w:val="000000"/>
          <w:sz w:val="24"/>
          <w:szCs w:val="24"/>
          <w:lang w:val="sq-AL"/>
        </w:rPr>
        <w:t xml:space="preserve">kartën e identitetit </w:t>
      </w:r>
      <w:r w:rsidRPr="00DC5D92">
        <w:rPr>
          <w:rFonts w:ascii="Garamond" w:hAnsi="Garamond" w:cs="Garamond"/>
          <w:color w:val="000000"/>
          <w:sz w:val="24"/>
          <w:szCs w:val="24"/>
          <w:lang w:val="sq-AL"/>
        </w:rPr>
        <w:t>të inspektorit.</w:t>
      </w:r>
    </w:p>
    <w:p w14:paraId="74568886" w14:textId="29396F9C" w:rsidR="00A70E60" w:rsidRPr="00DC5D92" w:rsidRDefault="002B1449" w:rsidP="002B1449">
      <w:pPr>
        <w:autoSpaceDE w:val="0"/>
        <w:autoSpaceDN w:val="0"/>
        <w:adjustRightInd w:val="0"/>
        <w:spacing w:after="0" w:line="240" w:lineRule="auto"/>
        <w:ind w:firstLine="284"/>
        <w:jc w:val="both"/>
        <w:rPr>
          <w:rFonts w:ascii="Garamond" w:hAnsi="Garamond" w:cs="CGTimes-Regular"/>
          <w:sz w:val="24"/>
          <w:szCs w:val="24"/>
          <w:lang w:val="sq-AL"/>
        </w:rPr>
      </w:pPr>
      <w:r w:rsidRPr="00DC5D92">
        <w:rPr>
          <w:rFonts w:ascii="Garamond" w:hAnsi="Garamond" w:cs="Garamond"/>
          <w:color w:val="000000"/>
          <w:sz w:val="24"/>
          <w:szCs w:val="24"/>
          <w:lang w:val="sq-AL"/>
        </w:rPr>
        <w:t>a</w:t>
      </w:r>
      <w:r w:rsidR="008971E5">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Dimensionet: gjerësia 10.4 cm, lartësia 7 cm </w:t>
      </w:r>
    </w:p>
    <w:p w14:paraId="74568887" w14:textId="77777777" w:rsidR="00A70E60" w:rsidRPr="00DC5D92" w:rsidRDefault="00B84C05" w:rsidP="00A70E60">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eastAsia="sq-AL"/>
        </w:rPr>
        <w:pict w14:anchorId="745689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1.5pt;height:158.25pt;visibility:visible">
            <v:imagedata r:id="rId13" o:title=""/>
          </v:shape>
        </w:pict>
      </w:r>
    </w:p>
    <w:p w14:paraId="74568888" w14:textId="77777777" w:rsidR="00A70E60" w:rsidRPr="00DC5D92" w:rsidRDefault="00A70E60" w:rsidP="00A70E60">
      <w:pPr>
        <w:autoSpaceDE w:val="0"/>
        <w:autoSpaceDN w:val="0"/>
        <w:adjustRightInd w:val="0"/>
        <w:spacing w:after="0" w:line="240" w:lineRule="auto"/>
        <w:ind w:firstLine="284"/>
        <w:jc w:val="right"/>
        <w:rPr>
          <w:rFonts w:ascii="Garamond" w:hAnsi="Garamond"/>
          <w:b/>
          <w:sz w:val="24"/>
          <w:szCs w:val="24"/>
          <w:lang w:val="sq-AL"/>
        </w:rPr>
      </w:pPr>
    </w:p>
    <w:p w14:paraId="7456888A" w14:textId="481FEC2E" w:rsidR="00A70E60" w:rsidRPr="007723EB" w:rsidRDefault="007723EB" w:rsidP="007723EB">
      <w:pPr>
        <w:autoSpaceDE w:val="0"/>
        <w:autoSpaceDN w:val="0"/>
        <w:adjustRightInd w:val="0"/>
        <w:spacing w:after="0" w:line="240" w:lineRule="auto"/>
        <w:ind w:firstLine="284"/>
        <w:jc w:val="center"/>
        <w:rPr>
          <w:rFonts w:ascii="Garamond" w:hAnsi="Garamond"/>
          <w:sz w:val="24"/>
          <w:szCs w:val="24"/>
          <w:lang w:val="sq-AL"/>
        </w:rPr>
      </w:pPr>
      <w:r w:rsidRPr="007723EB">
        <w:rPr>
          <w:rFonts w:ascii="Garamond" w:hAnsi="Garamond"/>
          <w:sz w:val="24"/>
          <w:szCs w:val="24"/>
          <w:lang w:val="sq-AL"/>
        </w:rPr>
        <w:t>SHTOJC</w:t>
      </w:r>
      <w:r w:rsidR="00040540">
        <w:rPr>
          <w:rFonts w:ascii="Garamond" w:hAnsi="Garamond"/>
          <w:sz w:val="24"/>
          <w:szCs w:val="24"/>
          <w:lang w:val="sq-AL"/>
        </w:rPr>
        <w:t>Ë</w:t>
      </w:r>
      <w:r w:rsidRPr="007723EB">
        <w:rPr>
          <w:rFonts w:ascii="Garamond" w:hAnsi="Garamond"/>
          <w:sz w:val="24"/>
          <w:szCs w:val="24"/>
          <w:lang w:val="sq-AL"/>
        </w:rPr>
        <w:t xml:space="preserve"> 8</w:t>
      </w:r>
    </w:p>
    <w:p w14:paraId="7456888B" w14:textId="1A68A9A0" w:rsidR="00A70E60" w:rsidRPr="007723EB" w:rsidRDefault="007723EB" w:rsidP="007723EB">
      <w:pPr>
        <w:autoSpaceDE w:val="0"/>
        <w:autoSpaceDN w:val="0"/>
        <w:adjustRightInd w:val="0"/>
        <w:spacing w:after="0" w:line="240" w:lineRule="auto"/>
        <w:ind w:firstLine="284"/>
        <w:jc w:val="center"/>
        <w:rPr>
          <w:rFonts w:ascii="Garamond" w:hAnsi="Garamond"/>
          <w:sz w:val="24"/>
          <w:szCs w:val="24"/>
          <w:lang w:val="sq-AL"/>
        </w:rPr>
      </w:pPr>
      <w:r w:rsidRPr="007723EB">
        <w:rPr>
          <w:rFonts w:ascii="Garamond" w:hAnsi="Garamond"/>
          <w:sz w:val="24"/>
          <w:szCs w:val="24"/>
          <w:lang w:val="sq-AL"/>
        </w:rPr>
        <w:t xml:space="preserve">STANDARDET MINIMALE PËR PROCEDURAT E REGJISTRIMIT TË VIDEOVE </w:t>
      </w:r>
      <w:r w:rsidR="0039186A">
        <w:rPr>
          <w:rFonts w:ascii="Garamond" w:hAnsi="Garamond"/>
          <w:sz w:val="24"/>
          <w:szCs w:val="24"/>
          <w:lang w:val="sq-AL"/>
        </w:rPr>
        <w:t>TË ZBATUESH</w:t>
      </w:r>
      <w:r w:rsidRPr="007723EB">
        <w:rPr>
          <w:rFonts w:ascii="Garamond" w:hAnsi="Garamond"/>
          <w:sz w:val="24"/>
          <w:szCs w:val="24"/>
          <w:lang w:val="sq-AL"/>
        </w:rPr>
        <w:t>M</w:t>
      </w:r>
      <w:r w:rsidR="0039186A">
        <w:rPr>
          <w:rFonts w:ascii="Garamond" w:hAnsi="Garamond"/>
          <w:sz w:val="24"/>
          <w:szCs w:val="24"/>
          <w:lang w:val="sq-AL"/>
        </w:rPr>
        <w:t>E</w:t>
      </w:r>
      <w:r w:rsidRPr="007723EB">
        <w:rPr>
          <w:rFonts w:ascii="Garamond" w:hAnsi="Garamond"/>
          <w:sz w:val="24"/>
          <w:szCs w:val="24"/>
          <w:lang w:val="sq-AL"/>
        </w:rPr>
        <w:t xml:space="preserve"> PËR OPERACIONET E TRANSFERIMIT, VENDOSJES NË KOSHA DHE/OSE LËSHIMIT</w:t>
      </w:r>
    </w:p>
    <w:p w14:paraId="7456888C" w14:textId="77777777" w:rsidR="00A70E60" w:rsidRPr="00DC5D92" w:rsidRDefault="00A70E60" w:rsidP="007174B4">
      <w:pPr>
        <w:autoSpaceDE w:val="0"/>
        <w:autoSpaceDN w:val="0"/>
        <w:adjustRightInd w:val="0"/>
        <w:spacing w:after="0" w:line="240" w:lineRule="auto"/>
        <w:ind w:firstLine="284"/>
        <w:jc w:val="both"/>
        <w:rPr>
          <w:rFonts w:ascii="Garamond" w:hAnsi="Garamond"/>
          <w:b/>
          <w:sz w:val="24"/>
          <w:szCs w:val="24"/>
          <w:lang w:val="sq-AL"/>
        </w:rPr>
      </w:pPr>
    </w:p>
    <w:p w14:paraId="7456888D" w14:textId="19C7929F"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1. Çdo CPC </w:t>
      </w:r>
      <w:r w:rsidR="00A31E5D">
        <w:rPr>
          <w:rFonts w:ascii="Garamond" w:hAnsi="Garamond"/>
          <w:sz w:val="24"/>
          <w:szCs w:val="24"/>
          <w:lang w:val="sq-AL"/>
        </w:rPr>
        <w:t>e</w:t>
      </w:r>
      <w:r w:rsidRPr="00DC5D92">
        <w:rPr>
          <w:rFonts w:ascii="Garamond" w:hAnsi="Garamond"/>
          <w:sz w:val="24"/>
          <w:szCs w:val="24"/>
          <w:lang w:val="sq-AL"/>
        </w:rPr>
        <w:t xml:space="preserve"> anijes, kurthit dhe fermës në fjalë do të sigurojë që procedurat e mëposhtme të zbatohen për të gjitha regjistrimet video të operacioneve të transferimit, futjes </w:t>
      </w:r>
      <w:r w:rsidR="00313AED">
        <w:rPr>
          <w:rFonts w:ascii="Garamond" w:hAnsi="Garamond"/>
          <w:sz w:val="24"/>
          <w:szCs w:val="24"/>
          <w:lang w:val="sq-AL"/>
        </w:rPr>
        <w:t>në kosha</w:t>
      </w:r>
      <w:r w:rsidR="00112E4A">
        <w:rPr>
          <w:rFonts w:ascii="Garamond" w:hAnsi="Garamond"/>
          <w:sz w:val="24"/>
          <w:szCs w:val="24"/>
          <w:lang w:val="sq-AL"/>
        </w:rPr>
        <w:t xml:space="preserve"> </w:t>
      </w:r>
      <w:r w:rsidRPr="00DC5D92">
        <w:rPr>
          <w:rFonts w:ascii="Garamond" w:hAnsi="Garamond"/>
          <w:sz w:val="24"/>
          <w:szCs w:val="24"/>
          <w:lang w:val="sq-AL"/>
        </w:rPr>
        <w:t xml:space="preserve">dhe/ose lëshimit të referuara në këtë </w:t>
      </w:r>
      <w:r w:rsidR="007723EB" w:rsidRPr="00DC5D92">
        <w:rPr>
          <w:rFonts w:ascii="Garamond" w:hAnsi="Garamond"/>
          <w:sz w:val="24"/>
          <w:szCs w:val="24"/>
          <w:lang w:val="sq-AL"/>
        </w:rPr>
        <w:t>rekomandim</w:t>
      </w:r>
      <w:r w:rsidRPr="00DC5D92">
        <w:rPr>
          <w:rFonts w:ascii="Garamond" w:hAnsi="Garamond"/>
          <w:sz w:val="24"/>
          <w:szCs w:val="24"/>
          <w:lang w:val="sq-AL"/>
        </w:rPr>
        <w:t>:</w:t>
      </w:r>
    </w:p>
    <w:p w14:paraId="7456888E" w14:textId="5879D82E"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a) </w:t>
      </w:r>
      <w:r w:rsidR="0039186A" w:rsidRPr="00DC5D92">
        <w:rPr>
          <w:rFonts w:ascii="Garamond" w:hAnsi="Garamond"/>
          <w:sz w:val="24"/>
          <w:szCs w:val="24"/>
          <w:lang w:val="sq-AL"/>
        </w:rPr>
        <w:t xml:space="preserve">në </w:t>
      </w:r>
      <w:r w:rsidRPr="00DC5D92">
        <w:rPr>
          <w:rFonts w:ascii="Garamond" w:hAnsi="Garamond"/>
          <w:sz w:val="24"/>
          <w:szCs w:val="24"/>
          <w:lang w:val="sq-AL"/>
        </w:rPr>
        <w:t xml:space="preserve">fillim dhe/ose në fund të çdo videoje, kur kërkohet, do të shfaqet numri i autorizimit të transferimit, ose autorizimit të vendosjes në kosha ose urdhri i lëshimit sipas </w:t>
      </w:r>
      <w:r w:rsidR="00A31E5D">
        <w:rPr>
          <w:rFonts w:ascii="Garamond" w:hAnsi="Garamond"/>
          <w:sz w:val="24"/>
          <w:szCs w:val="24"/>
          <w:lang w:val="sq-AL"/>
        </w:rPr>
        <w:t>ICCAT-it</w:t>
      </w:r>
      <w:r w:rsidRPr="00DC5D92">
        <w:rPr>
          <w:rFonts w:ascii="Garamond" w:hAnsi="Garamond"/>
          <w:sz w:val="24"/>
          <w:szCs w:val="24"/>
          <w:lang w:val="sq-AL"/>
        </w:rPr>
        <w:t>;</w:t>
      </w:r>
    </w:p>
    <w:p w14:paraId="7456888F" w14:textId="429387B6"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b) </w:t>
      </w:r>
      <w:r w:rsidR="0039186A" w:rsidRPr="00DC5D92">
        <w:rPr>
          <w:rFonts w:ascii="Garamond" w:hAnsi="Garamond"/>
          <w:sz w:val="24"/>
          <w:szCs w:val="24"/>
          <w:lang w:val="sq-AL"/>
        </w:rPr>
        <w:t xml:space="preserve">ora </w:t>
      </w:r>
      <w:r w:rsidRPr="00DC5D92">
        <w:rPr>
          <w:rFonts w:ascii="Garamond" w:hAnsi="Garamond"/>
          <w:sz w:val="24"/>
          <w:szCs w:val="24"/>
          <w:lang w:val="sq-AL"/>
        </w:rPr>
        <w:t>dhe data e videos do të shfaqen vazhdimisht gjatë çdo regjistrimi video;</w:t>
      </w:r>
    </w:p>
    <w:p w14:paraId="74568890" w14:textId="55674E9A"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c) </w:t>
      </w:r>
      <w:r w:rsidR="0039186A" w:rsidRPr="00DC5D92">
        <w:rPr>
          <w:rFonts w:ascii="Garamond" w:hAnsi="Garamond"/>
          <w:sz w:val="24"/>
          <w:szCs w:val="24"/>
          <w:lang w:val="sq-AL"/>
        </w:rPr>
        <w:t xml:space="preserve">regjistrimi </w:t>
      </w:r>
      <w:r w:rsidRPr="00DC5D92">
        <w:rPr>
          <w:rFonts w:ascii="Garamond" w:hAnsi="Garamond"/>
          <w:sz w:val="24"/>
          <w:szCs w:val="24"/>
          <w:lang w:val="sq-AL"/>
        </w:rPr>
        <w:t>i videos duhet të jetë i vazhdueshëm pa asnjë ndërprerje dhe prerje</w:t>
      </w:r>
      <w:r w:rsidR="0039186A">
        <w:rPr>
          <w:rFonts w:ascii="Garamond" w:hAnsi="Garamond"/>
          <w:sz w:val="24"/>
          <w:szCs w:val="24"/>
          <w:lang w:val="sq-AL"/>
        </w:rPr>
        <w:t>,</w:t>
      </w:r>
      <w:r w:rsidRPr="00DC5D92">
        <w:rPr>
          <w:rFonts w:ascii="Garamond" w:hAnsi="Garamond"/>
          <w:sz w:val="24"/>
          <w:szCs w:val="24"/>
          <w:lang w:val="sq-AL"/>
        </w:rPr>
        <w:t xml:space="preserve"> dhe të mbulojë të gjithë operacionin e transferimit, vendosjes në kosha dhe/ose lëshimit;</w:t>
      </w:r>
    </w:p>
    <w:p w14:paraId="74568891" w14:textId="51A2417C"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d) </w:t>
      </w:r>
      <w:r w:rsidR="0039186A" w:rsidRPr="00DC5D92">
        <w:rPr>
          <w:rFonts w:ascii="Garamond" w:hAnsi="Garamond"/>
          <w:sz w:val="24"/>
          <w:szCs w:val="24"/>
          <w:lang w:val="sq-AL"/>
        </w:rPr>
        <w:t xml:space="preserve">përpara </w:t>
      </w:r>
      <w:r w:rsidRPr="00DC5D92">
        <w:rPr>
          <w:rFonts w:ascii="Garamond" w:hAnsi="Garamond"/>
          <w:sz w:val="24"/>
          <w:szCs w:val="24"/>
          <w:lang w:val="sq-AL"/>
        </w:rPr>
        <w:t>fillimit të operacionit të transferimit, vendosjes n</w:t>
      </w:r>
      <w:r w:rsidR="0039186A">
        <w:rPr>
          <w:rFonts w:ascii="Garamond" w:hAnsi="Garamond"/>
          <w:sz w:val="24"/>
          <w:szCs w:val="24"/>
          <w:lang w:val="sq-AL"/>
        </w:rPr>
        <w:t>ë kosha dhe/ose lëshimit, video</w:t>
      </w:r>
      <w:r w:rsidRPr="00DC5D92">
        <w:rPr>
          <w:rFonts w:ascii="Garamond" w:hAnsi="Garamond"/>
          <w:sz w:val="24"/>
          <w:szCs w:val="24"/>
          <w:lang w:val="sq-AL"/>
        </w:rPr>
        <w:t>regjistrimi duhet të përfshijë hapjen dhe mbylljen e rrjetës/</w:t>
      </w:r>
      <w:r w:rsidR="00A06077" w:rsidRPr="00DC5D92">
        <w:rPr>
          <w:rFonts w:ascii="Garamond" w:hAnsi="Garamond"/>
          <w:sz w:val="24"/>
          <w:szCs w:val="24"/>
          <w:lang w:val="sq-AL"/>
        </w:rPr>
        <w:t>portës</w:t>
      </w:r>
      <w:r w:rsidRPr="00DC5D92">
        <w:rPr>
          <w:rFonts w:ascii="Garamond" w:hAnsi="Garamond"/>
          <w:sz w:val="24"/>
          <w:szCs w:val="24"/>
          <w:lang w:val="sq-AL"/>
        </w:rPr>
        <w:t xml:space="preserve"> s</w:t>
      </w:r>
      <w:r w:rsidR="00A06077">
        <w:rPr>
          <w:rFonts w:ascii="Garamond" w:hAnsi="Garamond"/>
          <w:sz w:val="24"/>
          <w:szCs w:val="24"/>
          <w:lang w:val="sq-AL"/>
        </w:rPr>
        <w:t>ë</w:t>
      </w:r>
      <w:r w:rsidRPr="00DC5D92">
        <w:rPr>
          <w:rFonts w:ascii="Garamond" w:hAnsi="Garamond"/>
          <w:sz w:val="24"/>
          <w:szCs w:val="24"/>
          <w:lang w:val="sq-AL"/>
        </w:rPr>
        <w:t xml:space="preserve"> koshit dhe, për operacionet e transferimit dhe të vendosjes në kosha, të tregojë nëse koshi (koshat) marrës dhe dhurues përmbajnë ton;</w:t>
      </w:r>
    </w:p>
    <w:p w14:paraId="74568892" w14:textId="5C6484A4"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e) </w:t>
      </w:r>
      <w:r w:rsidR="0039186A" w:rsidRPr="00DC5D92">
        <w:rPr>
          <w:rFonts w:ascii="Garamond" w:hAnsi="Garamond"/>
          <w:sz w:val="24"/>
          <w:szCs w:val="24"/>
          <w:lang w:val="sq-AL"/>
        </w:rPr>
        <w:t xml:space="preserve">regjistrimi </w:t>
      </w:r>
      <w:r w:rsidRPr="00DC5D92">
        <w:rPr>
          <w:rFonts w:ascii="Garamond" w:hAnsi="Garamond"/>
          <w:sz w:val="24"/>
          <w:szCs w:val="24"/>
          <w:lang w:val="sq-AL"/>
        </w:rPr>
        <w:t>i videos duhet të jetë i një cilësie të mjaftueshme për të përcaktuar numrin dhe, sipas rastit, peshën e tonit që transferohet, futet në kosh dhe/ose lëshohet;</w:t>
      </w:r>
    </w:p>
    <w:p w14:paraId="74568893" w14:textId="58B70597"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f) </w:t>
      </w:r>
      <w:r w:rsidR="0039186A" w:rsidRPr="00DC5D92">
        <w:rPr>
          <w:rFonts w:ascii="Garamond" w:hAnsi="Garamond"/>
          <w:sz w:val="24"/>
          <w:szCs w:val="24"/>
          <w:lang w:val="sq-AL"/>
        </w:rPr>
        <w:t xml:space="preserve">regjistrimi </w:t>
      </w:r>
      <w:r w:rsidRPr="00DC5D92">
        <w:rPr>
          <w:rFonts w:ascii="Garamond" w:hAnsi="Garamond"/>
          <w:sz w:val="24"/>
          <w:szCs w:val="24"/>
          <w:lang w:val="sq-AL"/>
        </w:rPr>
        <w:t>origjinal i videos do të mbahet në bordin e anijes dhuruese, ose nga ferma ose operatori i kurthit, sipas rastit, gjatë</w:t>
      </w:r>
      <w:r w:rsidR="0039186A">
        <w:rPr>
          <w:rFonts w:ascii="Garamond" w:hAnsi="Garamond"/>
          <w:sz w:val="24"/>
          <w:szCs w:val="24"/>
          <w:lang w:val="sq-AL"/>
        </w:rPr>
        <w:t xml:space="preserve"> të</w:t>
      </w:r>
      <w:r w:rsidRPr="00DC5D92">
        <w:rPr>
          <w:rFonts w:ascii="Garamond" w:hAnsi="Garamond"/>
          <w:sz w:val="24"/>
          <w:szCs w:val="24"/>
          <w:lang w:val="sq-AL"/>
        </w:rPr>
        <w:t xml:space="preserve"> gjithë periudhës së autorizimit për të operuar;</w:t>
      </w:r>
    </w:p>
    <w:p w14:paraId="74568894" w14:textId="3F95BA4A"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g) </w:t>
      </w:r>
      <w:r w:rsidR="0039186A" w:rsidRPr="00DC5D92">
        <w:rPr>
          <w:rFonts w:ascii="Garamond" w:hAnsi="Garamond"/>
          <w:sz w:val="24"/>
          <w:szCs w:val="24"/>
          <w:lang w:val="sq-AL"/>
        </w:rPr>
        <w:t xml:space="preserve">shpërndarja </w:t>
      </w:r>
      <w:r w:rsidR="0039186A">
        <w:rPr>
          <w:rFonts w:ascii="Garamond" w:hAnsi="Garamond"/>
          <w:sz w:val="24"/>
          <w:szCs w:val="24"/>
          <w:lang w:val="sq-AL"/>
        </w:rPr>
        <w:t>e kopjeve të video</w:t>
      </w:r>
      <w:r w:rsidRPr="00DC5D92">
        <w:rPr>
          <w:rFonts w:ascii="Garamond" w:hAnsi="Garamond"/>
          <w:sz w:val="24"/>
          <w:szCs w:val="24"/>
          <w:lang w:val="sq-AL"/>
        </w:rPr>
        <w:t xml:space="preserve">regjistrimeve do të ndjekë dispozitat e përmendura në paragrafët 120 deri në 123 të këtij </w:t>
      </w:r>
      <w:r w:rsidR="007723EB" w:rsidRPr="00DC5D92">
        <w:rPr>
          <w:rFonts w:ascii="Garamond" w:hAnsi="Garamond"/>
          <w:sz w:val="24"/>
          <w:szCs w:val="24"/>
          <w:lang w:val="sq-AL"/>
        </w:rPr>
        <w:t>rekomandimi</w:t>
      </w:r>
      <w:r w:rsidRPr="00DC5D92">
        <w:rPr>
          <w:rFonts w:ascii="Garamond" w:hAnsi="Garamond"/>
          <w:sz w:val="24"/>
          <w:szCs w:val="24"/>
          <w:lang w:val="sq-AL"/>
        </w:rPr>
        <w:t>;</w:t>
      </w:r>
    </w:p>
    <w:p w14:paraId="74568895" w14:textId="4EF0F32C"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h) </w:t>
      </w:r>
      <w:r w:rsidR="0039186A" w:rsidRPr="00DC5D92">
        <w:rPr>
          <w:rFonts w:ascii="Garamond" w:hAnsi="Garamond"/>
          <w:sz w:val="24"/>
          <w:szCs w:val="24"/>
          <w:lang w:val="sq-AL"/>
        </w:rPr>
        <w:t xml:space="preserve">pajisja </w:t>
      </w:r>
      <w:r w:rsidRPr="00DC5D92">
        <w:rPr>
          <w:rFonts w:ascii="Garamond" w:hAnsi="Garamond"/>
          <w:sz w:val="24"/>
          <w:szCs w:val="24"/>
          <w:lang w:val="sq-AL"/>
        </w:rPr>
        <w:t xml:space="preserve">elektronike që përmban regjistrimin origjinal të videos duhet </w:t>
      </w:r>
      <w:r w:rsidR="00DB4331">
        <w:rPr>
          <w:rFonts w:ascii="Garamond" w:hAnsi="Garamond"/>
          <w:sz w:val="24"/>
          <w:szCs w:val="24"/>
          <w:lang w:val="sq-AL"/>
        </w:rPr>
        <w:t>t’i</w:t>
      </w:r>
      <w:r w:rsidR="00313AED">
        <w:rPr>
          <w:rFonts w:ascii="Garamond" w:hAnsi="Garamond"/>
          <w:sz w:val="24"/>
          <w:szCs w:val="24"/>
          <w:lang w:val="sq-AL"/>
        </w:rPr>
        <w:t xml:space="preserve"> </w:t>
      </w:r>
      <w:r w:rsidRPr="00DC5D92">
        <w:rPr>
          <w:rFonts w:ascii="Garamond" w:hAnsi="Garamond"/>
          <w:sz w:val="24"/>
          <w:szCs w:val="24"/>
          <w:lang w:val="sq-AL"/>
        </w:rPr>
        <w:t xml:space="preserve">jepet menjëherë vëzhguesit rajonal të </w:t>
      </w:r>
      <w:r w:rsidR="00EC72DB">
        <w:rPr>
          <w:rFonts w:ascii="Garamond" w:hAnsi="Garamond"/>
          <w:sz w:val="24"/>
          <w:szCs w:val="24"/>
          <w:lang w:val="sq-AL"/>
        </w:rPr>
        <w:t>ICCAT-it</w:t>
      </w:r>
      <w:r w:rsidR="00112E4A">
        <w:rPr>
          <w:rFonts w:ascii="Garamond" w:hAnsi="Garamond"/>
          <w:sz w:val="24"/>
          <w:szCs w:val="24"/>
          <w:lang w:val="sq-AL"/>
        </w:rPr>
        <w:t xml:space="preserve"> </w:t>
      </w:r>
      <w:r w:rsidRPr="00DC5D92">
        <w:rPr>
          <w:rFonts w:ascii="Garamond" w:hAnsi="Garamond"/>
          <w:sz w:val="24"/>
          <w:szCs w:val="24"/>
          <w:lang w:val="sq-AL"/>
        </w:rPr>
        <w:t>dhe/ose kombëtar të CPC</w:t>
      </w:r>
      <w:r w:rsidR="00A06077">
        <w:rPr>
          <w:rFonts w:ascii="Garamond" w:hAnsi="Garamond"/>
          <w:sz w:val="24"/>
          <w:szCs w:val="24"/>
          <w:lang w:val="sq-AL"/>
        </w:rPr>
        <w:t>-</w:t>
      </w:r>
      <w:r w:rsidR="00A31E5D">
        <w:rPr>
          <w:rFonts w:ascii="Garamond" w:hAnsi="Garamond"/>
          <w:sz w:val="24"/>
          <w:szCs w:val="24"/>
          <w:lang w:val="sq-AL"/>
        </w:rPr>
        <w:t>ve</w:t>
      </w:r>
      <w:r w:rsidRPr="00DC5D92">
        <w:rPr>
          <w:rFonts w:ascii="Garamond" w:hAnsi="Garamond"/>
          <w:sz w:val="24"/>
          <w:szCs w:val="24"/>
          <w:lang w:val="sq-AL"/>
        </w:rPr>
        <w:t xml:space="preserve"> pas përfundimit të operacionit të transferimit, vendosjes në kosha dhe/ose lëshimit. Vëzhguesi rajonal i </w:t>
      </w:r>
      <w:r w:rsidR="00EC72DB">
        <w:rPr>
          <w:rFonts w:ascii="Garamond" w:hAnsi="Garamond"/>
          <w:sz w:val="24"/>
          <w:szCs w:val="24"/>
          <w:lang w:val="sq-AL"/>
        </w:rPr>
        <w:t>ICCAT-it</w:t>
      </w:r>
      <w:r w:rsidR="00112E4A">
        <w:rPr>
          <w:rFonts w:ascii="Garamond" w:hAnsi="Garamond"/>
          <w:sz w:val="24"/>
          <w:szCs w:val="24"/>
          <w:lang w:val="sq-AL"/>
        </w:rPr>
        <w:t xml:space="preserve"> </w:t>
      </w:r>
      <w:r w:rsidRPr="00DC5D92">
        <w:rPr>
          <w:rFonts w:ascii="Garamond" w:hAnsi="Garamond"/>
          <w:sz w:val="24"/>
          <w:szCs w:val="24"/>
          <w:lang w:val="sq-AL"/>
        </w:rPr>
        <w:t>dhe/ose vëzhguesi i CPC-</w:t>
      </w:r>
      <w:r w:rsidR="00A31E5D">
        <w:rPr>
          <w:rFonts w:ascii="Garamond" w:hAnsi="Garamond"/>
          <w:sz w:val="24"/>
          <w:szCs w:val="24"/>
          <w:lang w:val="sq-AL"/>
        </w:rPr>
        <w:t>ve</w:t>
      </w:r>
      <w:r w:rsidRPr="00DC5D92">
        <w:rPr>
          <w:rFonts w:ascii="Garamond" w:hAnsi="Garamond"/>
          <w:sz w:val="24"/>
          <w:szCs w:val="24"/>
          <w:lang w:val="sq-AL"/>
        </w:rPr>
        <w:t xml:space="preserve"> duhet ta inicializojnë menjëherë atë për të shmangur çdo manipulim të mëtejshëm.</w:t>
      </w:r>
    </w:p>
    <w:p w14:paraId="74568896" w14:textId="77777777"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2. Çdo CPC e anijes, kurthit dhe fermës në fjalë do të marrë masat e nevojshme për të shmangur çdo zëvendësim, botim ose manipulim të regjistrimeve origjinale të videos.</w:t>
      </w:r>
    </w:p>
    <w:p w14:paraId="74568897" w14:textId="77777777" w:rsidR="00A70E60" w:rsidRPr="00DC5D92" w:rsidRDefault="00A70E60" w:rsidP="007174B4">
      <w:pPr>
        <w:autoSpaceDE w:val="0"/>
        <w:autoSpaceDN w:val="0"/>
        <w:adjustRightInd w:val="0"/>
        <w:spacing w:after="0" w:line="240" w:lineRule="auto"/>
        <w:ind w:firstLine="284"/>
        <w:jc w:val="both"/>
        <w:rPr>
          <w:rFonts w:ascii="Garamond" w:hAnsi="Garamond"/>
          <w:b/>
          <w:sz w:val="24"/>
          <w:szCs w:val="24"/>
          <w:lang w:val="sq-AL"/>
        </w:rPr>
      </w:pPr>
      <w:r w:rsidRPr="00DC5D92">
        <w:rPr>
          <w:rFonts w:ascii="Garamond" w:hAnsi="Garamond"/>
          <w:b/>
          <w:sz w:val="24"/>
          <w:szCs w:val="24"/>
          <w:lang w:val="sq-AL"/>
        </w:rPr>
        <w:t>Cilësi e pamjaftueshme e regjistrimit të videos</w:t>
      </w:r>
    </w:p>
    <w:p w14:paraId="74568898" w14:textId="77777777"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3. Nëse regjistrimi video është i cilësisë së pamjaftueshme për të përcaktuar numrin dhe, sipas rastit, peshën e tonit që transferohet, futet në kosh dhe/ose lëshohet, operacioni do të përsëritet derisa cilësia e videos të jetë e përshtatshme, duke ndjekur procedurat më poshtë:</w:t>
      </w:r>
    </w:p>
    <w:p w14:paraId="74568899" w14:textId="2E951A25"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a) për një transferim, operacioni i transferimit në fjalë do të përsëritet në përputhje me dispozitat e përcaktuara në paragrafët 124 deri në 129 të këtij </w:t>
      </w:r>
      <w:r w:rsidR="007723EB" w:rsidRPr="00DC5D92">
        <w:rPr>
          <w:rFonts w:ascii="Garamond" w:hAnsi="Garamond"/>
          <w:sz w:val="24"/>
          <w:szCs w:val="24"/>
          <w:lang w:val="sq-AL"/>
        </w:rPr>
        <w:t xml:space="preserve">rekomandimi </w:t>
      </w:r>
      <w:r w:rsidRPr="00DC5D92">
        <w:rPr>
          <w:rFonts w:ascii="Garamond" w:hAnsi="Garamond"/>
          <w:sz w:val="24"/>
          <w:szCs w:val="24"/>
          <w:lang w:val="sq-AL"/>
        </w:rPr>
        <w:t>(transferime vullnetare dhe kontrolli). Ky transferim vullnetar ose i kontrollit do të kryhet në një kosh tjetër i cili duhet të jetë bosh.</w:t>
      </w:r>
    </w:p>
    <w:p w14:paraId="7456889A" w14:textId="5D50C516"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Për ato transferime ku origjina e peshkut është një kurth, toni tashmë i transferuar nga kurthi në koshin pritës mund të kthehet përsëri në kurth dhe transferimi vullnetar anulohet nën mbikëqyrjen e vëzhguesit rajonal të </w:t>
      </w:r>
      <w:r w:rsidR="00A31E5D">
        <w:rPr>
          <w:rFonts w:ascii="Garamond" w:hAnsi="Garamond"/>
          <w:sz w:val="24"/>
          <w:szCs w:val="24"/>
          <w:lang w:val="sq-AL"/>
        </w:rPr>
        <w:t>ICCAT-it</w:t>
      </w:r>
      <w:r w:rsidRPr="00DC5D92">
        <w:rPr>
          <w:rFonts w:ascii="Garamond" w:hAnsi="Garamond"/>
          <w:sz w:val="24"/>
          <w:szCs w:val="24"/>
          <w:lang w:val="sq-AL"/>
        </w:rPr>
        <w:t>;</w:t>
      </w:r>
    </w:p>
    <w:p w14:paraId="7456889B" w14:textId="6E187E00"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b) për një operacion</w:t>
      </w:r>
      <w:r w:rsidR="00A31E5D">
        <w:rPr>
          <w:rFonts w:ascii="Garamond" w:hAnsi="Garamond"/>
          <w:sz w:val="24"/>
          <w:szCs w:val="24"/>
          <w:lang w:val="sq-AL"/>
        </w:rPr>
        <w:t xml:space="preserve"> ‘Vendosje</w:t>
      </w:r>
      <w:r w:rsidR="0039186A">
        <w:rPr>
          <w:rFonts w:ascii="Garamond" w:hAnsi="Garamond"/>
          <w:sz w:val="24"/>
          <w:szCs w:val="24"/>
          <w:lang w:val="sq-AL"/>
        </w:rPr>
        <w:t>je</w:t>
      </w:r>
      <w:r w:rsidR="00A31E5D">
        <w:rPr>
          <w:rFonts w:ascii="Garamond" w:hAnsi="Garamond"/>
          <w:sz w:val="24"/>
          <w:szCs w:val="24"/>
          <w:lang w:val="sq-AL"/>
        </w:rPr>
        <w:t xml:space="preserve"> në kosha’</w:t>
      </w:r>
      <w:r w:rsidRPr="00DC5D92">
        <w:rPr>
          <w:rFonts w:ascii="Garamond" w:hAnsi="Garamond"/>
          <w:sz w:val="24"/>
          <w:szCs w:val="24"/>
          <w:lang w:val="sq-AL"/>
        </w:rPr>
        <w:t xml:space="preserve">, operacioni në fjalë do të përsëritet në përputhje me dispozitat e përcaktuara në paragrafët 163 deri në 164 të këtij </w:t>
      </w:r>
      <w:r w:rsidR="007723EB" w:rsidRPr="00DC5D92">
        <w:rPr>
          <w:rFonts w:ascii="Garamond" w:hAnsi="Garamond"/>
          <w:sz w:val="24"/>
          <w:szCs w:val="24"/>
          <w:lang w:val="sq-AL"/>
        </w:rPr>
        <w:t>rekomandimi</w:t>
      </w:r>
      <w:r w:rsidRPr="00DC5D92">
        <w:rPr>
          <w:rFonts w:ascii="Garamond" w:hAnsi="Garamond"/>
          <w:sz w:val="24"/>
          <w:szCs w:val="24"/>
          <w:lang w:val="sq-AL"/>
        </w:rPr>
        <w:t>.</w:t>
      </w:r>
    </w:p>
    <w:p w14:paraId="7456889C" w14:textId="63709D42" w:rsidR="00A70E60" w:rsidRPr="00DC5D92"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Operacioni i ri i</w:t>
      </w:r>
      <w:r w:rsidR="00313AED">
        <w:rPr>
          <w:rFonts w:ascii="Garamond" w:hAnsi="Garamond"/>
          <w:sz w:val="24"/>
          <w:szCs w:val="24"/>
          <w:lang w:val="sq-AL"/>
        </w:rPr>
        <w:t xml:space="preserve"> ‘Vendosje në kosha’ </w:t>
      </w:r>
      <w:r w:rsidRPr="00DC5D92">
        <w:rPr>
          <w:rFonts w:ascii="Garamond" w:hAnsi="Garamond"/>
          <w:sz w:val="24"/>
          <w:szCs w:val="24"/>
          <w:lang w:val="sq-AL"/>
        </w:rPr>
        <w:t>duhet të përfshijë lëvizjen e të gjithë tonit nga koshi i fermës pranuese në një kosh tjetër f</w:t>
      </w:r>
      <w:r w:rsidR="0039186A">
        <w:rPr>
          <w:rFonts w:ascii="Garamond" w:hAnsi="Garamond"/>
          <w:sz w:val="24"/>
          <w:szCs w:val="24"/>
          <w:lang w:val="sq-AL"/>
        </w:rPr>
        <w:t>erme, i cili duhet të jetë bosh;</w:t>
      </w:r>
    </w:p>
    <w:p w14:paraId="7456889D" w14:textId="307D074F" w:rsidR="00A70E60" w:rsidRDefault="00A70E60" w:rsidP="007174B4">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c) për lëshimet, </w:t>
      </w:r>
      <w:r w:rsidR="00A06077" w:rsidRPr="00DC5D92">
        <w:rPr>
          <w:rFonts w:ascii="Garamond" w:hAnsi="Garamond"/>
          <w:sz w:val="24"/>
          <w:szCs w:val="24"/>
          <w:lang w:val="sq-AL"/>
        </w:rPr>
        <w:t>veçimi</w:t>
      </w:r>
      <w:r w:rsidRPr="00DC5D92">
        <w:rPr>
          <w:rFonts w:ascii="Garamond" w:hAnsi="Garamond"/>
          <w:sz w:val="24"/>
          <w:szCs w:val="24"/>
          <w:lang w:val="sq-AL"/>
        </w:rPr>
        <w:t xml:space="preserve"> i peshkut që do të lëshohet do të përsëritet në përputhje me Protokollin e Lirimit të përcaktuar në </w:t>
      </w:r>
      <w:r w:rsidR="0039186A">
        <w:rPr>
          <w:rFonts w:ascii="Garamond" w:hAnsi="Garamond"/>
          <w:sz w:val="24"/>
          <w:szCs w:val="24"/>
          <w:lang w:val="sq-AL"/>
        </w:rPr>
        <w:t>a</w:t>
      </w:r>
      <w:r w:rsidRPr="00DC5D92">
        <w:rPr>
          <w:rFonts w:ascii="Garamond" w:hAnsi="Garamond"/>
          <w:sz w:val="24"/>
          <w:szCs w:val="24"/>
          <w:lang w:val="sq-AL"/>
        </w:rPr>
        <w:t xml:space="preserve">neksin 10 të këtij </w:t>
      </w:r>
      <w:r w:rsidR="007723EB" w:rsidRPr="00DC5D92">
        <w:rPr>
          <w:rFonts w:ascii="Garamond" w:hAnsi="Garamond"/>
          <w:sz w:val="24"/>
          <w:szCs w:val="24"/>
          <w:lang w:val="sq-AL"/>
        </w:rPr>
        <w:t>rekomandimi</w:t>
      </w:r>
      <w:r w:rsidRPr="00DC5D92">
        <w:rPr>
          <w:rFonts w:ascii="Garamond" w:hAnsi="Garamond"/>
          <w:sz w:val="24"/>
          <w:szCs w:val="24"/>
          <w:lang w:val="sq-AL"/>
        </w:rPr>
        <w:t>.</w:t>
      </w:r>
    </w:p>
    <w:p w14:paraId="12635D54" w14:textId="77777777" w:rsidR="00A06077" w:rsidRPr="00DC5D92" w:rsidRDefault="00A06077" w:rsidP="007174B4">
      <w:pPr>
        <w:autoSpaceDE w:val="0"/>
        <w:autoSpaceDN w:val="0"/>
        <w:adjustRightInd w:val="0"/>
        <w:spacing w:after="0" w:line="240" w:lineRule="auto"/>
        <w:ind w:firstLine="284"/>
        <w:jc w:val="both"/>
        <w:rPr>
          <w:rFonts w:ascii="Garamond" w:hAnsi="Garamond"/>
          <w:sz w:val="24"/>
          <w:szCs w:val="24"/>
          <w:lang w:val="sq-AL"/>
        </w:rPr>
      </w:pPr>
    </w:p>
    <w:p w14:paraId="7456889F" w14:textId="6CCBA23A" w:rsidR="007174B4" w:rsidRPr="00A06077" w:rsidRDefault="00A06077" w:rsidP="00A0607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06077">
        <w:rPr>
          <w:rFonts w:ascii="Garamond" w:hAnsi="Garamond" w:cs="Garamond"/>
          <w:bCs/>
          <w:color w:val="000000"/>
          <w:sz w:val="24"/>
          <w:szCs w:val="24"/>
          <w:lang w:val="sq-AL"/>
        </w:rPr>
        <w:t>SHTOJC</w:t>
      </w:r>
      <w:r w:rsidR="00040540">
        <w:rPr>
          <w:rFonts w:ascii="Garamond" w:hAnsi="Garamond" w:cs="Garamond"/>
          <w:bCs/>
          <w:color w:val="000000"/>
          <w:sz w:val="24"/>
          <w:szCs w:val="24"/>
          <w:lang w:val="sq-AL"/>
        </w:rPr>
        <w:t>Ë</w:t>
      </w:r>
      <w:r w:rsidRPr="00A06077">
        <w:rPr>
          <w:rFonts w:ascii="Garamond" w:hAnsi="Garamond" w:cs="Garamond"/>
          <w:bCs/>
          <w:color w:val="000000"/>
          <w:sz w:val="24"/>
          <w:szCs w:val="24"/>
          <w:lang w:val="sq-AL"/>
        </w:rPr>
        <w:t xml:space="preserve"> 9</w:t>
      </w:r>
    </w:p>
    <w:p w14:paraId="745688A0" w14:textId="61904253" w:rsidR="007174B4" w:rsidRDefault="00A06077" w:rsidP="00A0607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06077">
        <w:rPr>
          <w:rFonts w:ascii="Garamond" w:hAnsi="Garamond" w:cs="Garamond"/>
          <w:bCs/>
          <w:color w:val="000000"/>
          <w:sz w:val="24"/>
          <w:szCs w:val="24"/>
          <w:lang w:val="sq-AL"/>
        </w:rPr>
        <w:t>STANDARDET DHE PROCEDURAT PËR SISTEMET E KAMERAVE STEREOSKOPIKE NË KONTEKSTIN E OPERACIONEVE TË FUTJES SË TONIT NË KOSHA</w:t>
      </w:r>
    </w:p>
    <w:p w14:paraId="090024FA" w14:textId="77777777" w:rsidR="00A06077" w:rsidRPr="00A06077" w:rsidRDefault="00A06077" w:rsidP="00A06077">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8A1" w14:textId="7FB5E086"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1. Përdorimi i sistemi</w:t>
      </w:r>
      <w:r w:rsidR="004904B1">
        <w:rPr>
          <w:rFonts w:ascii="Garamond" w:hAnsi="Garamond" w:cs="Garamond"/>
          <w:b/>
          <w:bCs/>
          <w:color w:val="000000"/>
          <w:sz w:val="24"/>
          <w:szCs w:val="24"/>
          <w:lang w:val="sq-AL"/>
        </w:rPr>
        <w:t>t të kamerave stereoskopike</w:t>
      </w:r>
    </w:p>
    <w:p w14:paraId="745688A2" w14:textId="2C39E40D"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Përdorimi i sistemeve të kamerave stereoskopike në kontekstin e operacioneve të</w:t>
      </w:r>
      <w:r w:rsidR="00313AED">
        <w:rPr>
          <w:rFonts w:ascii="Garamond" w:hAnsi="Garamond" w:cs="Garamond"/>
          <w:color w:val="000000"/>
          <w:sz w:val="24"/>
          <w:szCs w:val="24"/>
          <w:lang w:val="sq-AL"/>
        </w:rPr>
        <w:t xml:space="preserve"> ‘Vendosje</w:t>
      </w:r>
      <w:r w:rsidR="004904B1">
        <w:rPr>
          <w:rFonts w:ascii="Garamond" w:hAnsi="Garamond" w:cs="Garamond"/>
          <w:color w:val="000000"/>
          <w:sz w:val="24"/>
          <w:szCs w:val="24"/>
          <w:lang w:val="sq-AL"/>
        </w:rPr>
        <w:t>s</w:t>
      </w:r>
      <w:r w:rsidR="00313AED">
        <w:rPr>
          <w:rFonts w:ascii="Garamond" w:hAnsi="Garamond" w:cs="Garamond"/>
          <w:color w:val="000000"/>
          <w:sz w:val="24"/>
          <w:szCs w:val="24"/>
          <w:lang w:val="sq-AL"/>
        </w:rPr>
        <w:t xml:space="preserve"> në kosha’ </w:t>
      </w:r>
      <w:r w:rsidRPr="00DC5D92">
        <w:rPr>
          <w:rFonts w:ascii="Garamond" w:hAnsi="Garamond" w:cs="Garamond"/>
          <w:color w:val="000000"/>
          <w:sz w:val="24"/>
          <w:szCs w:val="24"/>
          <w:lang w:val="sq-AL"/>
        </w:rPr>
        <w:t>të tonit do të kryhet në përpu</w:t>
      </w:r>
      <w:r w:rsidR="004904B1">
        <w:rPr>
          <w:rFonts w:ascii="Garamond" w:hAnsi="Garamond" w:cs="Garamond"/>
          <w:color w:val="000000"/>
          <w:sz w:val="24"/>
          <w:szCs w:val="24"/>
          <w:lang w:val="sq-AL"/>
        </w:rPr>
        <w:t>thje me dispozitat e mëposhtme:</w:t>
      </w:r>
    </w:p>
    <w:p w14:paraId="745688A3" w14:textId="031CD643"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 </w:t>
      </w:r>
      <w:r w:rsidR="004904B1" w:rsidRPr="00DC5D92">
        <w:rPr>
          <w:rFonts w:ascii="Garamond" w:hAnsi="Garamond" w:cs="Garamond"/>
          <w:color w:val="000000"/>
          <w:sz w:val="24"/>
          <w:szCs w:val="24"/>
          <w:lang w:val="sq-AL"/>
        </w:rPr>
        <w:t xml:space="preserve">intensiteti </w:t>
      </w:r>
      <w:r w:rsidRPr="00DC5D92">
        <w:rPr>
          <w:rFonts w:ascii="Garamond" w:hAnsi="Garamond" w:cs="Garamond"/>
          <w:color w:val="000000"/>
          <w:sz w:val="24"/>
          <w:szCs w:val="24"/>
          <w:lang w:val="sq-AL"/>
        </w:rPr>
        <w:t xml:space="preserve">i marrjes së mostrave të peshqve të gjallë nuk duhet të jetë nën 20% të sasisë së peshkut të vendosur </w:t>
      </w:r>
      <w:r w:rsidR="006E6217">
        <w:rPr>
          <w:rFonts w:ascii="Garamond" w:hAnsi="Garamond" w:cs="Garamond"/>
          <w:color w:val="000000"/>
          <w:sz w:val="24"/>
          <w:szCs w:val="24"/>
          <w:lang w:val="sq-AL"/>
        </w:rPr>
        <w:t>në kosha</w:t>
      </w:r>
      <w:r w:rsidRPr="00DC5D92">
        <w:rPr>
          <w:rFonts w:ascii="Garamond" w:hAnsi="Garamond" w:cs="Garamond"/>
          <w:color w:val="000000"/>
          <w:sz w:val="24"/>
          <w:szCs w:val="24"/>
          <w:lang w:val="sq-AL"/>
        </w:rPr>
        <w:t>. Kur është e mundur teknikisht, marrja e mostrave të peshqve të gjallë duhet të jetë në vijim, duke matur një në çdo pesë ekzemplarë. Një mostër e tillë do të përbëhet nga peshq të matur në një distancë pr</w:t>
      </w:r>
      <w:r w:rsidR="004904B1">
        <w:rPr>
          <w:rFonts w:ascii="Garamond" w:hAnsi="Garamond" w:cs="Garamond"/>
          <w:color w:val="000000"/>
          <w:sz w:val="24"/>
          <w:szCs w:val="24"/>
          <w:lang w:val="sq-AL"/>
        </w:rPr>
        <w:t>ej 2 deri në 8 metra nga kamera;</w:t>
      </w:r>
    </w:p>
    <w:p w14:paraId="745688A4" w14:textId="339F4FC6"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 </w:t>
      </w:r>
      <w:r w:rsidR="004904B1" w:rsidRPr="00DC5D92">
        <w:rPr>
          <w:rFonts w:ascii="Garamond" w:hAnsi="Garamond" w:cs="Garamond"/>
          <w:color w:val="000000"/>
          <w:sz w:val="24"/>
          <w:szCs w:val="24"/>
          <w:lang w:val="sq-AL"/>
        </w:rPr>
        <w:t xml:space="preserve">dimensionet </w:t>
      </w:r>
      <w:r w:rsidRPr="00DC5D92">
        <w:rPr>
          <w:rFonts w:ascii="Garamond" w:hAnsi="Garamond" w:cs="Garamond"/>
          <w:color w:val="000000"/>
          <w:sz w:val="24"/>
          <w:szCs w:val="24"/>
          <w:lang w:val="sq-AL"/>
        </w:rPr>
        <w:t>e portave të transferimit që lidhin koshin dhënës dhe koshin pranues duhet të j</w:t>
      </w:r>
      <w:r w:rsidR="00042803">
        <w:rPr>
          <w:rFonts w:ascii="Garamond" w:hAnsi="Garamond" w:cs="Garamond"/>
          <w:color w:val="000000"/>
          <w:sz w:val="24"/>
          <w:szCs w:val="24"/>
          <w:lang w:val="sq-AL"/>
        </w:rPr>
        <w:t>en</w:t>
      </w:r>
      <w:r w:rsidR="004904B1">
        <w:rPr>
          <w:rFonts w:ascii="Garamond" w:hAnsi="Garamond" w:cs="Garamond"/>
          <w:color w:val="000000"/>
          <w:sz w:val="24"/>
          <w:szCs w:val="24"/>
          <w:lang w:val="sq-AL"/>
        </w:rPr>
        <w:t>ë</w:t>
      </w:r>
      <w:r w:rsidR="00042803">
        <w:rPr>
          <w:rFonts w:ascii="Garamond" w:hAnsi="Garamond" w:cs="Garamond"/>
          <w:color w:val="000000"/>
          <w:sz w:val="24"/>
          <w:szCs w:val="24"/>
          <w:lang w:val="sq-AL"/>
        </w:rPr>
        <w:t xml:space="preserve"> në gjerësi maksimale prej 8–</w:t>
      </w:r>
      <w:r w:rsidRPr="00DC5D92">
        <w:rPr>
          <w:rFonts w:ascii="Garamond" w:hAnsi="Garamond" w:cs="Garamond"/>
          <w:color w:val="000000"/>
          <w:sz w:val="24"/>
          <w:szCs w:val="24"/>
          <w:lang w:val="sq-AL"/>
        </w:rPr>
        <w:t>10 metra</w:t>
      </w:r>
      <w:r w:rsidR="004904B1">
        <w:rPr>
          <w:rFonts w:ascii="Garamond" w:hAnsi="Garamond" w:cs="Garamond"/>
          <w:color w:val="000000"/>
          <w:sz w:val="24"/>
          <w:szCs w:val="24"/>
          <w:lang w:val="sq-AL"/>
        </w:rPr>
        <w:t>sh dhe lartësi maksimale prej 8–</w:t>
      </w:r>
      <w:r w:rsidRPr="00DC5D92">
        <w:rPr>
          <w:rFonts w:ascii="Garamond" w:hAnsi="Garamond" w:cs="Garamond"/>
          <w:color w:val="000000"/>
          <w:sz w:val="24"/>
          <w:szCs w:val="24"/>
          <w:lang w:val="sq-AL"/>
        </w:rPr>
        <w:t>1</w:t>
      </w:r>
      <w:r w:rsidR="004904B1">
        <w:rPr>
          <w:rFonts w:ascii="Garamond" w:hAnsi="Garamond" w:cs="Garamond"/>
          <w:color w:val="000000"/>
          <w:sz w:val="24"/>
          <w:szCs w:val="24"/>
          <w:lang w:val="sq-AL"/>
        </w:rPr>
        <w:t>0 metrash;</w:t>
      </w:r>
    </w:p>
    <w:p w14:paraId="745688A5" w14:textId="71E25FB3"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iii. </w:t>
      </w:r>
      <w:r w:rsidR="004904B1" w:rsidRPr="00DC5D92">
        <w:rPr>
          <w:rFonts w:ascii="Garamond" w:hAnsi="Garamond" w:cs="Garamond"/>
          <w:color w:val="000000"/>
          <w:sz w:val="24"/>
          <w:szCs w:val="24"/>
          <w:lang w:val="sq-AL"/>
        </w:rPr>
        <w:t xml:space="preserve">vlerësimi </w:t>
      </w:r>
      <w:r w:rsidRPr="00DC5D92">
        <w:rPr>
          <w:rFonts w:ascii="Garamond" w:hAnsi="Garamond" w:cs="Garamond"/>
          <w:color w:val="000000"/>
          <w:sz w:val="24"/>
          <w:szCs w:val="24"/>
          <w:lang w:val="sq-AL"/>
        </w:rPr>
        <w:t>i matjeve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gjatësisë stereoskopike duhet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ndërmerret përpara secil</w:t>
      </w:r>
      <w:r w:rsidR="004904B1">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operacion të vendosjes në kosha duke përdorur një shirit shkalle n</w:t>
      </w:r>
      <w:r w:rsidR="007066BE">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distanc</w:t>
      </w:r>
      <w:r w:rsidR="004904B1">
        <w:rPr>
          <w:rFonts w:ascii="Garamond" w:hAnsi="Garamond" w:cs="Garamond"/>
          <w:color w:val="000000"/>
          <w:sz w:val="24"/>
          <w:szCs w:val="24"/>
          <w:lang w:val="sq-AL"/>
        </w:rPr>
        <w:t>ë prej 2 dhe 8 m;</w:t>
      </w:r>
    </w:p>
    <w:p w14:paraId="745688A6" w14:textId="159B79F5"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w:t>
      </w:r>
      <w:r w:rsidR="004904B1">
        <w:rPr>
          <w:rFonts w:ascii="Garamond" w:hAnsi="Garamond" w:cs="Garamond"/>
          <w:color w:val="000000"/>
          <w:sz w:val="24"/>
          <w:szCs w:val="24"/>
          <w:lang w:val="sq-AL"/>
        </w:rPr>
        <w:t>v</w:t>
      </w:r>
      <w:r w:rsidRPr="00DC5D92">
        <w:rPr>
          <w:rFonts w:ascii="Garamond" w:hAnsi="Garamond" w:cs="Garamond"/>
          <w:color w:val="000000"/>
          <w:sz w:val="24"/>
          <w:szCs w:val="24"/>
          <w:lang w:val="sq-AL"/>
        </w:rPr>
        <w:t xml:space="preserve">. </w:t>
      </w:r>
      <w:r w:rsidR="004904B1" w:rsidRPr="00DC5D92">
        <w:rPr>
          <w:rFonts w:ascii="Garamond" w:hAnsi="Garamond" w:cs="Garamond"/>
          <w:color w:val="000000"/>
          <w:sz w:val="24"/>
          <w:szCs w:val="24"/>
          <w:lang w:val="sq-AL"/>
        </w:rPr>
        <w:t xml:space="preserve">kur </w:t>
      </w:r>
      <w:r w:rsidRPr="00DC5D92">
        <w:rPr>
          <w:rFonts w:ascii="Garamond" w:hAnsi="Garamond" w:cs="Garamond"/>
          <w:color w:val="000000"/>
          <w:sz w:val="24"/>
          <w:szCs w:val="24"/>
          <w:lang w:val="sq-AL"/>
        </w:rPr>
        <w:t>matjet e gjatësisë së peshkut paraqesin një shpërndarje multi-modale (dy ose më shumë kohorte të madhësive të ndryshme), mund të përdoret më shumë se një algoritëm konvertimi për të njëjtin operacion t</w:t>
      </w:r>
      <w:r w:rsidR="00042803">
        <w:rPr>
          <w:rFonts w:ascii="Garamond" w:hAnsi="Garamond" w:cs="Garamond"/>
          <w:color w:val="000000"/>
          <w:sz w:val="24"/>
          <w:szCs w:val="24"/>
          <w:lang w:val="sq-AL"/>
        </w:rPr>
        <w:t>ë</w:t>
      </w:r>
      <w:r w:rsidR="004904B1">
        <w:rPr>
          <w:rFonts w:ascii="Garamond" w:hAnsi="Garamond" w:cs="Garamond"/>
          <w:color w:val="000000"/>
          <w:sz w:val="24"/>
          <w:szCs w:val="24"/>
          <w:lang w:val="sq-AL"/>
        </w:rPr>
        <w:t xml:space="preserve"> hedhjes në kosha;</w:t>
      </w:r>
    </w:p>
    <w:p w14:paraId="745688A7" w14:textId="577AEBC3" w:rsidR="007174B4" w:rsidRPr="00DC5D92" w:rsidRDefault="004904B1"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v</w:t>
      </w:r>
      <w:r w:rsidR="007174B4"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algoritmi </w:t>
      </w:r>
      <w:r w:rsidR="007174B4" w:rsidRPr="00DC5D92">
        <w:rPr>
          <w:rFonts w:ascii="Garamond" w:hAnsi="Garamond" w:cs="Garamond"/>
          <w:color w:val="000000"/>
          <w:sz w:val="24"/>
          <w:szCs w:val="24"/>
          <w:lang w:val="sq-AL"/>
        </w:rPr>
        <w:t>më i përditësuar</w:t>
      </w:r>
      <w:r w:rsidR="00F670E8">
        <w:rPr>
          <w:rFonts w:ascii="Garamond" w:hAnsi="Garamond" w:cs="Garamond"/>
          <w:color w:val="000000"/>
          <w:sz w:val="24"/>
          <w:szCs w:val="24"/>
          <w:lang w:val="sq-AL"/>
        </w:rPr>
        <w:t xml:space="preserve"> </w:t>
      </w:r>
      <w:r w:rsidR="007174B4" w:rsidRPr="00DC5D92">
        <w:rPr>
          <w:rFonts w:ascii="Garamond" w:hAnsi="Garamond" w:cs="Garamond"/>
          <w:color w:val="000000"/>
          <w:sz w:val="24"/>
          <w:szCs w:val="24"/>
          <w:lang w:val="sq-AL"/>
        </w:rPr>
        <w:t>i krijuar nga SCRS</w:t>
      </w:r>
      <w:r w:rsidR="00A06077">
        <w:rPr>
          <w:rFonts w:ascii="Garamond" w:hAnsi="Garamond" w:cs="Garamond"/>
          <w:color w:val="000000"/>
          <w:sz w:val="24"/>
          <w:szCs w:val="24"/>
          <w:lang w:val="sq-AL"/>
        </w:rPr>
        <w:t>-ja</w:t>
      </w:r>
      <w:r w:rsidR="007174B4" w:rsidRPr="00DC5D92">
        <w:rPr>
          <w:rFonts w:ascii="Garamond" w:hAnsi="Garamond" w:cs="Garamond"/>
          <w:color w:val="000000"/>
          <w:sz w:val="24"/>
          <w:szCs w:val="24"/>
          <w:lang w:val="sq-AL"/>
        </w:rPr>
        <w:t xml:space="preserve"> do të përdoret për të kthyer gjatësinë në pendën e bishtit në pesha të përgjithshme, sipas kategorisë së madhësisë së peshkut të matur gj</w:t>
      </w:r>
      <w:r>
        <w:rPr>
          <w:rFonts w:ascii="Garamond" w:hAnsi="Garamond" w:cs="Garamond"/>
          <w:color w:val="000000"/>
          <w:sz w:val="24"/>
          <w:szCs w:val="24"/>
          <w:lang w:val="sq-AL"/>
        </w:rPr>
        <w:t>atë operacionit të grumbullimit;</w:t>
      </w:r>
    </w:p>
    <w:p w14:paraId="745688A8" w14:textId="7BF1D3D2" w:rsidR="007174B4" w:rsidRPr="00DC5D92" w:rsidRDefault="004904B1"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v</w:t>
      </w:r>
      <w:r w:rsidR="007174B4" w:rsidRPr="00DC5D92">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 xml:space="preserve">marzhi </w:t>
      </w:r>
      <w:r w:rsidR="007174B4" w:rsidRPr="00DC5D92">
        <w:rPr>
          <w:rFonts w:ascii="Garamond" w:hAnsi="Garamond" w:cs="Garamond"/>
          <w:color w:val="000000"/>
          <w:sz w:val="24"/>
          <w:szCs w:val="24"/>
          <w:lang w:val="sq-AL"/>
        </w:rPr>
        <w:t>i gabimit për përcaktimin e peshës, i natyrshëm për specifikimet teknike të sistemit të kamerës stereoskopike, nuk duhet të kalojë një interval prej +/- 5 për</w:t>
      </w:r>
      <w:r w:rsidR="00A31E5D">
        <w:rPr>
          <w:rFonts w:ascii="Garamond" w:hAnsi="Garamond" w:cs="Garamond"/>
          <w:color w:val="000000"/>
          <w:sz w:val="24"/>
          <w:szCs w:val="24"/>
          <w:lang w:val="sq-AL"/>
        </w:rPr>
        <w:t xml:space="preserve"> </w:t>
      </w:r>
      <w:r>
        <w:rPr>
          <w:rFonts w:ascii="Garamond" w:hAnsi="Garamond" w:cs="Garamond"/>
          <w:color w:val="000000"/>
          <w:sz w:val="24"/>
          <w:szCs w:val="24"/>
          <w:lang w:val="sq-AL"/>
        </w:rPr>
        <w:t>qind;</w:t>
      </w:r>
    </w:p>
    <w:p w14:paraId="745688A9" w14:textId="6333F04F"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vii. </w:t>
      </w:r>
      <w:r w:rsidR="004904B1" w:rsidRPr="00DC5D92">
        <w:rPr>
          <w:rFonts w:ascii="Garamond" w:hAnsi="Garamond" w:cs="Garamond"/>
          <w:color w:val="000000"/>
          <w:sz w:val="24"/>
          <w:szCs w:val="24"/>
          <w:lang w:val="sq-AL"/>
        </w:rPr>
        <w:t xml:space="preserve">raporti </w:t>
      </w:r>
      <w:r w:rsidRPr="00DC5D92">
        <w:rPr>
          <w:rFonts w:ascii="Garamond" w:hAnsi="Garamond" w:cs="Garamond"/>
          <w:color w:val="000000"/>
          <w:sz w:val="24"/>
          <w:szCs w:val="24"/>
          <w:lang w:val="sq-AL"/>
        </w:rPr>
        <w:t>mbi rezultatet e programit stereoskopik duhet të përfshijë detaje mbi të gjitha specifikimet teknike të mësipërme, përfshirë intensitetin e mostrës, mënyrën e metodologjisë së marrjes së mostrës, distancën nga kamera, përmasat e portës së transferimit dhe a</w:t>
      </w:r>
      <w:r w:rsidR="007723EB">
        <w:rPr>
          <w:rFonts w:ascii="Garamond" w:hAnsi="Garamond" w:cs="Garamond"/>
          <w:color w:val="000000"/>
          <w:sz w:val="24"/>
          <w:szCs w:val="24"/>
          <w:lang w:val="sq-AL"/>
        </w:rPr>
        <w:t>lgoritmet (relacionin gjatësi–</w:t>
      </w:r>
      <w:r w:rsidRPr="00DC5D92">
        <w:rPr>
          <w:rFonts w:ascii="Garamond" w:hAnsi="Garamond" w:cs="Garamond"/>
          <w:color w:val="000000"/>
          <w:sz w:val="24"/>
          <w:szCs w:val="24"/>
          <w:lang w:val="sq-AL"/>
        </w:rPr>
        <w:t>peshë). SCRS</w:t>
      </w:r>
      <w:r w:rsidR="007723EB">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shqyrtojë këto specifikime, dhe nëse është e nevojshme të japë rekomandime për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modifikuar ato.</w:t>
      </w:r>
    </w:p>
    <w:p w14:paraId="745688AA" w14:textId="07581023"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2. Rezultatet e</w:t>
      </w:r>
      <w:r w:rsidR="00313AED">
        <w:rPr>
          <w:rFonts w:ascii="Garamond" w:hAnsi="Garamond" w:cs="Garamond"/>
          <w:b/>
          <w:bCs/>
          <w:color w:val="000000"/>
          <w:sz w:val="24"/>
          <w:szCs w:val="24"/>
          <w:lang w:val="sq-AL"/>
        </w:rPr>
        <w:t xml:space="preserve"> ‘Vendosje</w:t>
      </w:r>
      <w:r w:rsidR="004904B1">
        <w:rPr>
          <w:rFonts w:ascii="Garamond" w:hAnsi="Garamond" w:cs="Garamond"/>
          <w:b/>
          <w:bCs/>
          <w:color w:val="000000"/>
          <w:sz w:val="24"/>
          <w:szCs w:val="24"/>
          <w:lang w:val="sq-AL"/>
        </w:rPr>
        <w:t>s</w:t>
      </w:r>
      <w:r w:rsidR="00313AED">
        <w:rPr>
          <w:rFonts w:ascii="Garamond" w:hAnsi="Garamond" w:cs="Garamond"/>
          <w:b/>
          <w:bCs/>
          <w:color w:val="000000"/>
          <w:sz w:val="24"/>
          <w:szCs w:val="24"/>
          <w:lang w:val="sq-AL"/>
        </w:rPr>
        <w:t xml:space="preserve"> në kosha’ </w:t>
      </w:r>
      <w:r w:rsidRPr="00DC5D92">
        <w:rPr>
          <w:rFonts w:ascii="Garamond" w:hAnsi="Garamond" w:cs="Garamond"/>
          <w:b/>
          <w:bCs/>
          <w:color w:val="000000"/>
          <w:sz w:val="24"/>
          <w:szCs w:val="24"/>
          <w:lang w:val="sq-AL"/>
        </w:rPr>
        <w:t>të tonit</w:t>
      </w:r>
    </w:p>
    <w:p w14:paraId="745688AB" w14:textId="4FEA40F5"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Në përfundim të një operacioni të vendosjes në kosha, ose setit të plotë të operacioneve të të vendosjes në kosha nën një JFO ose në kurthe të të njëjtit </w:t>
      </w:r>
      <w:r w:rsidR="004904B1" w:rsidRPr="00DC5D92">
        <w:rPr>
          <w:rFonts w:ascii="Garamond" w:hAnsi="Garamond" w:cs="Garamond"/>
          <w:color w:val="000000"/>
          <w:sz w:val="24"/>
          <w:szCs w:val="24"/>
          <w:lang w:val="sq-AL"/>
        </w:rPr>
        <w:t xml:space="preserve">shtet anëtar </w:t>
      </w:r>
      <w:r w:rsidRPr="00DC5D92">
        <w:rPr>
          <w:rFonts w:ascii="Garamond" w:hAnsi="Garamond" w:cs="Garamond"/>
          <w:color w:val="000000"/>
          <w:sz w:val="24"/>
          <w:szCs w:val="24"/>
          <w:lang w:val="sq-AL"/>
        </w:rPr>
        <w:t xml:space="preserve">të CPC/BE,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fermës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komunikojë informacionin e mëposhtëm autoritetit kompetent të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ose kurthit:</w:t>
      </w:r>
    </w:p>
    <w:p w14:paraId="745688AC"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një raport teknik në lidhje me sistemin e kamerës stereoskopike, i cili duhet të përmbajë në veçanti:</w:t>
      </w:r>
    </w:p>
    <w:p w14:paraId="745688AD"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informacione të përgjithshme: speciet, vendndodhja, koshi, data, algoritmi;</w:t>
      </w:r>
    </w:p>
    <w:p w14:paraId="745688AE" w14:textId="42A921B3"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004904B1">
        <w:rPr>
          <w:rFonts w:ascii="Garamond" w:hAnsi="Garamond" w:cs="Garamond"/>
          <w:color w:val="000000"/>
          <w:sz w:val="24"/>
          <w:szCs w:val="24"/>
          <w:lang w:val="sq-AL"/>
        </w:rPr>
        <w:t>informacion</w:t>
      </w:r>
      <w:r w:rsidR="004904B1" w:rsidRPr="00DC5D92">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statistikor për përmasat: pesha dhe gjatësia mesatare, pesha dhe gjatësia minimale, pesha dhe gjatësia maksimale, numri i peshkut të kampionuar, shpërndarja e peshës, shpërndarja e madhësisë;</w:t>
      </w:r>
    </w:p>
    <w:p w14:paraId="745688AF"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algoritmi i përdorur për të kthyer gjatësinë në peshë;</w:t>
      </w:r>
    </w:p>
    <w:p w14:paraId="745688B0" w14:textId="6DA50B18"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marzhi i gabimit të sistemit të kamerës stereoskopike të përdorur. Në rastin kur softueri i kamerës nuk ka një metodë automatike për llogaritjen e këtij kufiri gabimi, ai do të llogaritet siç detajohet në pikat 1 deri në 4 të </w:t>
      </w:r>
      <w:r w:rsidR="004904B1">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neksit së kësaj </w:t>
      </w:r>
      <w:r w:rsidR="004904B1">
        <w:rPr>
          <w:rFonts w:ascii="Garamond" w:hAnsi="Garamond" w:cs="Garamond"/>
          <w:color w:val="000000"/>
          <w:sz w:val="24"/>
          <w:szCs w:val="24"/>
          <w:lang w:val="sq-AL"/>
        </w:rPr>
        <w:t>shtojce;</w:t>
      </w:r>
    </w:p>
    <w:p w14:paraId="745688B1"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një raport faktik në lidhje me operacionin e vendosjes në kosha, i cili duhet të përmbajë në veçanti:</w:t>
      </w:r>
    </w:p>
    <w:p w14:paraId="745688B2"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rezultatet e detajuara të programit të marrjes së mostrave, me numrin dhe peshën totale të tonit të kuq në kafaz, si dhe madhësinë dhe peshën e çdo peshku që u mor në kampion;</w:t>
      </w:r>
    </w:p>
    <w:p w14:paraId="745688B3"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deklaratat përkatëse të vendosjes në kosha;</w:t>
      </w:r>
    </w:p>
    <w:p w14:paraId="745688B4" w14:textId="13A71FBC"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 </w:t>
      </w:r>
      <w:r w:rsidR="004904B1" w:rsidRPr="00DC5D92">
        <w:rPr>
          <w:rFonts w:ascii="Garamond" w:hAnsi="Garamond" w:cs="Garamond"/>
          <w:color w:val="000000"/>
          <w:sz w:val="24"/>
          <w:szCs w:val="24"/>
          <w:lang w:val="sq-AL"/>
        </w:rPr>
        <w:t xml:space="preserve">përcaktimi </w:t>
      </w:r>
      <w:r w:rsidRPr="00DC5D92">
        <w:rPr>
          <w:rFonts w:ascii="Garamond" w:hAnsi="Garamond" w:cs="Garamond"/>
          <w:color w:val="000000"/>
          <w:sz w:val="24"/>
          <w:szCs w:val="24"/>
          <w:lang w:val="sq-AL"/>
        </w:rPr>
        <w:t xml:space="preserve">i rasteve kur mospërputhjet prej më shumë se 10% midis numrit të individëve të koshit dhe numrit të raportuar si të kapur në ITD kërkojnë hetim nga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flamur ose kurth në përputhje me paragrafin 174, dhe rastet kur rezultatet e vendosjes në kosha tregojnë </w:t>
      </w:r>
      <w:r w:rsidR="004904B1">
        <w:rPr>
          <w:rFonts w:ascii="Garamond" w:hAnsi="Garamond" w:cs="Garamond"/>
          <w:color w:val="000000"/>
          <w:sz w:val="24"/>
          <w:szCs w:val="24"/>
          <w:lang w:val="sq-AL"/>
        </w:rPr>
        <w:t xml:space="preserve">se </w:t>
      </w:r>
      <w:r w:rsidRPr="00DC5D92">
        <w:rPr>
          <w:rFonts w:ascii="Garamond" w:hAnsi="Garamond" w:cs="Garamond"/>
          <w:color w:val="000000"/>
          <w:sz w:val="24"/>
          <w:szCs w:val="24"/>
          <w:lang w:val="sq-AL"/>
        </w:rPr>
        <w:t xml:space="preserve">kjo </w:t>
      </w:r>
      <w:r w:rsidR="00A06077" w:rsidRPr="00DC5D92">
        <w:rPr>
          <w:rFonts w:ascii="Garamond" w:hAnsi="Garamond" w:cs="Garamond"/>
          <w:color w:val="000000"/>
          <w:sz w:val="24"/>
          <w:szCs w:val="24"/>
          <w:lang w:val="sq-AL"/>
        </w:rPr>
        <w:t>zënie</w:t>
      </w:r>
      <w:r w:rsidRPr="00DC5D92">
        <w:rPr>
          <w:rFonts w:ascii="Garamond" w:hAnsi="Garamond" w:cs="Garamond"/>
          <w:color w:val="000000"/>
          <w:sz w:val="24"/>
          <w:szCs w:val="24"/>
          <w:lang w:val="sq-AL"/>
        </w:rPr>
        <w:t xml:space="preserve"> nuk është në përputhje me paragrafët 33 deri në 35;</w:t>
      </w:r>
    </w:p>
    <w:p w14:paraId="745688B5" w14:textId="4C4A95CC"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 informacion i përgjithshëm mbi operacionin e vendosjes në kosha: numri i operacionit të vendosjes në kosha, emri i fermës, numri i koshit, numri eBCD, numri ITD, emri dhe flamuri i anijes </w:t>
      </w:r>
      <w:r w:rsidR="00042803">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peshkimit, emri dhe flamuri i anijes tërheqëse, data e funksionimit të sistemit të kamerës stereoskopike dhe emri i skedarit të filmimit;</w:t>
      </w:r>
    </w:p>
    <w:p w14:paraId="745688B6" w14:textId="2E779D1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krahasimi midis sasive të deklaruara në eBCD dhe sasive të gjetura me sistemin e kamerës stereoskopike, në numrin e peshqve, peshën mesatare dhe peshën totale (formula e përdorur për llogaritjen e diferencës do të jetë: (</w:t>
      </w:r>
      <w:r w:rsidR="007723EB" w:rsidRPr="00DC5D92">
        <w:rPr>
          <w:rFonts w:ascii="Garamond" w:hAnsi="Garamond" w:cs="Garamond"/>
          <w:color w:val="000000"/>
          <w:sz w:val="24"/>
          <w:szCs w:val="24"/>
          <w:lang w:val="sq-AL"/>
        </w:rPr>
        <w:t>sistemi stereoskopik</w:t>
      </w:r>
      <w:r w:rsidRPr="00DC5D92">
        <w:rPr>
          <w:rFonts w:ascii="Garamond" w:hAnsi="Garamond" w:cs="Garamond"/>
          <w:color w:val="000000"/>
          <w:sz w:val="24"/>
          <w:szCs w:val="24"/>
          <w:lang w:val="sq-AL"/>
        </w:rPr>
        <w:t>-eBCD)/</w:t>
      </w:r>
      <w:r w:rsidR="007723EB" w:rsidRPr="00DC5D92">
        <w:rPr>
          <w:rFonts w:ascii="Garamond" w:hAnsi="Garamond" w:cs="Garamond"/>
          <w:color w:val="000000"/>
          <w:sz w:val="24"/>
          <w:szCs w:val="24"/>
          <w:lang w:val="sq-AL"/>
        </w:rPr>
        <w:t>sistemi stereoskopik</w:t>
      </w:r>
      <w:r w:rsidRPr="00DC5D92">
        <w:rPr>
          <w:rFonts w:ascii="Garamond" w:hAnsi="Garamond" w:cs="Garamond"/>
          <w:color w:val="000000"/>
          <w:sz w:val="24"/>
          <w:szCs w:val="24"/>
          <w:lang w:val="sq-AL"/>
        </w:rPr>
        <w:t>* 100).</w:t>
      </w:r>
    </w:p>
    <w:p w14:paraId="745688B7"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3. Raporti i vendosjes në kosha</w:t>
      </w:r>
    </w:p>
    <w:p w14:paraId="745688B8" w14:textId="1083EEB3"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Raporti i vendosjes në kosha të përmendur në paragrafin 186 të këtij </w:t>
      </w:r>
      <w:r w:rsidR="007723EB" w:rsidRPr="00DC5D92">
        <w:rPr>
          <w:rFonts w:ascii="Garamond" w:hAnsi="Garamond" w:cs="Garamond"/>
          <w:color w:val="000000"/>
          <w:sz w:val="24"/>
          <w:szCs w:val="24"/>
          <w:lang w:val="sq-AL"/>
        </w:rPr>
        <w:t xml:space="preserve">rekomandimi </w:t>
      </w:r>
      <w:r w:rsidRPr="00DC5D92">
        <w:rPr>
          <w:rFonts w:ascii="Garamond" w:hAnsi="Garamond" w:cs="Garamond"/>
          <w:color w:val="000000"/>
          <w:sz w:val="24"/>
          <w:szCs w:val="24"/>
          <w:lang w:val="sq-AL"/>
        </w:rPr>
        <w:t>do të përfshijë:</w:t>
      </w:r>
    </w:p>
    <w:p w14:paraId="745688B9"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rezultatet e vendosjes në kosha të përmendura në pikën 2;</w:t>
      </w:r>
    </w:p>
    <w:p w14:paraId="745688BA" w14:textId="7B6E7524"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raportet përkatëse të operacioneve të lëshimit, të kr</w:t>
      </w:r>
      <w:r w:rsidR="004904B1">
        <w:rPr>
          <w:rFonts w:ascii="Garamond" w:hAnsi="Garamond" w:cs="Garamond"/>
          <w:color w:val="000000"/>
          <w:sz w:val="24"/>
          <w:szCs w:val="24"/>
          <w:lang w:val="sq-AL"/>
        </w:rPr>
        <w:t>yera në përputhje me aneksin 10.</w:t>
      </w:r>
    </w:p>
    <w:p w14:paraId="745688BB"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4. Përdorimi i rezultatit të kamerës stereoskopike</w:t>
      </w:r>
    </w:p>
    <w:p w14:paraId="745688BC" w14:textId="6C918D51"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Duke aplikuar marzhin e gabimit të natyrshëm për specifikimet teknike të sistemit të kamerës stereoskopike të përdorur,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përcaktojë limitet (vlerën më të ulët dhe më të lartë) e peshës totale të tonit në kosh, në përputhje me pikën 5 të aneksit të kësaj </w:t>
      </w:r>
      <w:r w:rsidR="004904B1">
        <w:rPr>
          <w:rFonts w:ascii="Garamond" w:hAnsi="Garamond" w:cs="Garamond"/>
          <w:color w:val="000000"/>
          <w:sz w:val="24"/>
          <w:szCs w:val="24"/>
          <w:lang w:val="sq-AL"/>
        </w:rPr>
        <w:t>s</w:t>
      </w:r>
      <w:r w:rsidRPr="00DC5D92">
        <w:rPr>
          <w:rFonts w:ascii="Garamond" w:hAnsi="Garamond" w:cs="Garamond"/>
          <w:color w:val="000000"/>
          <w:sz w:val="24"/>
          <w:szCs w:val="24"/>
          <w:lang w:val="sq-AL"/>
        </w:rPr>
        <w:t>htojce. Zbatimi i aneksit i nënshtrohet rishikimit të metodës së propozuar nga SCRS</w:t>
      </w:r>
      <w:r w:rsidR="00A31E5D">
        <w:rPr>
          <w:rFonts w:ascii="Garamond" w:hAnsi="Garamond" w:cs="Garamond"/>
          <w:color w:val="000000"/>
          <w:sz w:val="24"/>
          <w:szCs w:val="24"/>
          <w:lang w:val="sq-AL"/>
        </w:rPr>
        <w:t>-ja</w:t>
      </w:r>
      <w:r w:rsidRPr="00DC5D92">
        <w:rPr>
          <w:rFonts w:ascii="Garamond" w:hAnsi="Garamond" w:cs="Garamond"/>
          <w:color w:val="000000"/>
          <w:sz w:val="24"/>
          <w:szCs w:val="24"/>
          <w:lang w:val="sq-AL"/>
        </w:rPr>
        <w:t>.</w:t>
      </w:r>
    </w:p>
    <w:p w14:paraId="745688BD" w14:textId="40366181"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Kur merren rezultatet e analizës së pamjeve video të kamerës stereoskopike dhe limitet (vlera më e ulët dhe më e lartë) e peshës totale të tonit në kosh, të komunikuara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Autoriteti </w:t>
      </w:r>
      <w:r w:rsidR="004904B1" w:rsidRPr="00DC5D92">
        <w:rPr>
          <w:rFonts w:ascii="Garamond" w:hAnsi="Garamond" w:cs="Garamond"/>
          <w:color w:val="000000"/>
          <w:sz w:val="24"/>
          <w:szCs w:val="24"/>
          <w:lang w:val="sq-AL"/>
        </w:rPr>
        <w:t xml:space="preserve">Kompetent Shtetëror </w:t>
      </w:r>
      <w:r w:rsidRPr="00DC5D92">
        <w:rPr>
          <w:rFonts w:ascii="Garamond" w:hAnsi="Garamond" w:cs="Garamond"/>
          <w:color w:val="000000"/>
          <w:sz w:val="24"/>
          <w:szCs w:val="24"/>
          <w:lang w:val="sq-AL"/>
        </w:rPr>
        <w:t xml:space="preserve">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peshkimit ose kurthit/</w:t>
      </w:r>
      <w:r w:rsidR="004904B1">
        <w:rPr>
          <w:rFonts w:ascii="Garamond" w:hAnsi="Garamond" w:cs="Garamond"/>
          <w:color w:val="000000"/>
          <w:sz w:val="24"/>
          <w:szCs w:val="24"/>
          <w:lang w:val="sq-AL"/>
        </w:rPr>
        <w:t>a</w:t>
      </w:r>
      <w:r w:rsidRPr="00DC5D92">
        <w:rPr>
          <w:rFonts w:ascii="Garamond" w:hAnsi="Garamond" w:cs="Garamond"/>
          <w:color w:val="000000"/>
          <w:sz w:val="24"/>
          <w:szCs w:val="24"/>
          <w:lang w:val="sq-AL"/>
        </w:rPr>
        <w:t>nëtar i BE-së do të marrë masat e mëposhtme:</w:t>
      </w:r>
    </w:p>
    <w:p w14:paraId="745688BE" w14:textId="4CE89AFD"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të zbatojë masat e mëposhtme në lidhje me lëshimet dhe përshtatjen e seksioneve eBCD për anijet e peshkimit që operojnë në kuadër të një operacioni individual peshkimi (jashtë një JFO</w:t>
      </w:r>
      <w:r w:rsidR="00A31E5D">
        <w:rPr>
          <w:rFonts w:ascii="Garamond" w:hAnsi="Garamond" w:cs="Garamond"/>
          <w:color w:val="000000"/>
          <w:sz w:val="24"/>
          <w:szCs w:val="24"/>
          <w:lang w:val="sq-AL"/>
        </w:rPr>
        <w:t>-je</w:t>
      </w:r>
      <w:r w:rsidRPr="00DC5D92">
        <w:rPr>
          <w:rFonts w:ascii="Garamond" w:hAnsi="Garamond" w:cs="Garamond"/>
          <w:color w:val="000000"/>
          <w:sz w:val="24"/>
          <w:szCs w:val="24"/>
          <w:lang w:val="sq-AL"/>
        </w:rPr>
        <w:t>);</w:t>
      </w:r>
    </w:p>
    <w:p w14:paraId="745688BF" w14:textId="128EB514"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kur pesha totale e deklaruar nga anija e peshkimit në eBCD është brenda intervalit të rezultateve të sistemit të kamerës stereoskopike</w:t>
      </w:r>
      <w:r w:rsidR="00A31E5D">
        <w:rPr>
          <w:rFonts w:ascii="Garamond" w:hAnsi="Garamond" w:cs="Garamond"/>
          <w:color w:val="000000"/>
          <w:sz w:val="24"/>
          <w:szCs w:val="24"/>
          <w:lang w:val="sq-AL"/>
        </w:rPr>
        <w:t>;</w:t>
      </w:r>
    </w:p>
    <w:p w14:paraId="745688C0"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nuk do të urdhërohet lirimi;</w:t>
      </w:r>
    </w:p>
    <w:p w14:paraId="745688C1" w14:textId="014761D1"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eBCD</w:t>
      </w:r>
      <w:r w:rsidR="00A31E5D">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ndryshohet si në numër (duke përdorur numrin e peshqve që rezulton nga përdorimi i sistemit të kamerës stereoskopike) dhe peshën mesatare, ndërsa pesha totale nuk do të ndryshohet</w:t>
      </w:r>
      <w:r w:rsidR="004904B1">
        <w:rPr>
          <w:rFonts w:ascii="Garamond" w:hAnsi="Garamond" w:cs="Garamond"/>
          <w:color w:val="000000"/>
          <w:sz w:val="24"/>
          <w:szCs w:val="24"/>
          <w:lang w:val="sq-AL"/>
        </w:rPr>
        <w:t>;</w:t>
      </w:r>
    </w:p>
    <w:p w14:paraId="745688C2" w14:textId="2A803B23"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 kur pesha totale e deklaruar nga anija </w:t>
      </w:r>
      <w:r w:rsidR="004904B1">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peshkimit në seksionin e z</w:t>
      </w:r>
      <w:r w:rsidR="00A06077">
        <w:rPr>
          <w:rFonts w:ascii="Garamond" w:hAnsi="Garamond" w:cs="Garamond"/>
          <w:color w:val="000000"/>
          <w:sz w:val="24"/>
          <w:szCs w:val="24"/>
          <w:lang w:val="sq-AL"/>
        </w:rPr>
        <w:t>ë</w:t>
      </w:r>
      <w:r w:rsidRPr="00DC5D92">
        <w:rPr>
          <w:rFonts w:ascii="Garamond" w:hAnsi="Garamond" w:cs="Garamond"/>
          <w:color w:val="000000"/>
          <w:sz w:val="24"/>
          <w:szCs w:val="24"/>
          <w:lang w:val="sq-AL"/>
        </w:rPr>
        <w:t>nies së eBCD</w:t>
      </w:r>
      <w:r w:rsidR="00A31E5D">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është nën shifrën më të ulët të limitit të rezultateve të sistemit të kamerës stereoskopike:</w:t>
      </w:r>
    </w:p>
    <w:p w14:paraId="745688C3" w14:textId="5A8275A5"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w:t>
      </w:r>
      <w:r w:rsidR="00F670E8">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do të </w:t>
      </w:r>
      <w:r w:rsidR="00A06077" w:rsidRPr="00DC5D92">
        <w:rPr>
          <w:rFonts w:ascii="Garamond" w:hAnsi="Garamond" w:cs="Garamond"/>
          <w:color w:val="000000"/>
          <w:sz w:val="24"/>
          <w:szCs w:val="24"/>
          <w:lang w:val="sq-AL"/>
        </w:rPr>
        <w:t>urdhërohet</w:t>
      </w:r>
      <w:r w:rsidRPr="00DC5D92">
        <w:rPr>
          <w:rFonts w:ascii="Garamond" w:hAnsi="Garamond" w:cs="Garamond"/>
          <w:color w:val="000000"/>
          <w:sz w:val="24"/>
          <w:szCs w:val="24"/>
          <w:lang w:val="sq-AL"/>
        </w:rPr>
        <w:t xml:space="preserve"> një lëshim duke përdorur shifrën më të ulët në diapazonin e rezultateve të sistemit të kamerës stereoskopike;</w:t>
      </w:r>
    </w:p>
    <w:p w14:paraId="745688C4" w14:textId="2AB9A6DB"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 xml:space="preserve">operacionet e lëshimit do të kryhen në përputhje me procedurën e përcaktuar në </w:t>
      </w:r>
      <w:r w:rsidR="004904B1">
        <w:rPr>
          <w:rFonts w:ascii="Garamond" w:hAnsi="Garamond" w:cs="Garamond"/>
          <w:color w:val="000000"/>
          <w:sz w:val="24"/>
          <w:szCs w:val="24"/>
          <w:lang w:val="sq-AL"/>
        </w:rPr>
        <w:t>a</w:t>
      </w:r>
      <w:r w:rsidRPr="00DC5D92">
        <w:rPr>
          <w:rFonts w:ascii="Garamond" w:hAnsi="Garamond" w:cs="Garamond"/>
          <w:color w:val="000000"/>
          <w:sz w:val="24"/>
          <w:szCs w:val="24"/>
          <w:lang w:val="sq-AL"/>
        </w:rPr>
        <w:t>neksin 10;</w:t>
      </w:r>
    </w:p>
    <w:p w14:paraId="745688C5" w14:textId="3268D93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pasi të kryhen operacionet e lëshimit, eBCD</w:t>
      </w:r>
      <w:r w:rsidR="00A31E5D">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modifikohet si në numër (duke përdorur numrin e peshqve që rezulton nga përdorimi i sistemit të kamerës stereoskopike minus numrin e peshqve të lëshuar) dhe peshën mesatare, ndërsa pes</w:t>
      </w:r>
      <w:r w:rsidR="004904B1">
        <w:rPr>
          <w:rFonts w:ascii="Garamond" w:hAnsi="Garamond" w:cs="Garamond"/>
          <w:color w:val="000000"/>
          <w:sz w:val="24"/>
          <w:szCs w:val="24"/>
          <w:lang w:val="sq-AL"/>
        </w:rPr>
        <w:t>ha totale nuk do të modifikohet;</w:t>
      </w:r>
    </w:p>
    <w:p w14:paraId="745688C6" w14:textId="7B61CF8F"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iii. kur pesha totale e deklaruar nga anija </w:t>
      </w:r>
      <w:r w:rsidR="004904B1">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 xml:space="preserve">peshkimit në seksionin e </w:t>
      </w:r>
      <w:r w:rsidR="00A06077" w:rsidRPr="00DC5D92">
        <w:rPr>
          <w:rFonts w:ascii="Garamond" w:hAnsi="Garamond" w:cs="Garamond"/>
          <w:color w:val="000000"/>
          <w:sz w:val="24"/>
          <w:szCs w:val="24"/>
          <w:lang w:val="sq-AL"/>
        </w:rPr>
        <w:t>zënies</w:t>
      </w:r>
      <w:r w:rsidRPr="00DC5D92">
        <w:rPr>
          <w:rFonts w:ascii="Garamond" w:hAnsi="Garamond" w:cs="Garamond"/>
          <w:color w:val="000000"/>
          <w:sz w:val="24"/>
          <w:szCs w:val="24"/>
          <w:lang w:val="sq-AL"/>
        </w:rPr>
        <w:t xml:space="preserve"> së eBCD</w:t>
      </w:r>
      <w:r w:rsidR="00A31E5D">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tejkalon shifrën më të lartë të limitit të sistemit të kamerës stereoskopike:</w:t>
      </w:r>
    </w:p>
    <w:p w14:paraId="745688C7"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nuk do të urdhërohet lëshimi;</w:t>
      </w:r>
    </w:p>
    <w:p w14:paraId="745688C8" w14:textId="15D4017E"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Times New Roman"/>
          <w:color w:val="000000"/>
          <w:sz w:val="24"/>
          <w:szCs w:val="24"/>
          <w:lang w:val="sq-AL"/>
        </w:rPr>
        <w:t xml:space="preserve">- </w:t>
      </w:r>
      <w:r w:rsidRPr="00DC5D92">
        <w:rPr>
          <w:rFonts w:ascii="Garamond" w:hAnsi="Garamond" w:cs="Garamond"/>
          <w:color w:val="000000"/>
          <w:sz w:val="24"/>
          <w:szCs w:val="24"/>
          <w:lang w:val="sq-AL"/>
        </w:rPr>
        <w:t>eBCD</w:t>
      </w:r>
      <w:r w:rsidR="00A31E5D">
        <w:rPr>
          <w:rFonts w:ascii="Garamond" w:hAnsi="Garamond" w:cs="Garamond"/>
          <w:color w:val="000000"/>
          <w:sz w:val="24"/>
          <w:szCs w:val="24"/>
          <w:lang w:val="sq-AL"/>
        </w:rPr>
        <w:t>-</w:t>
      </w:r>
      <w:r w:rsidR="004B7CFF">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të modifikohet për peshën totale (duke përdorur shifrën më të lartë të limitit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rezultateve të sistemit të kamerës stereoskopike), për numrin e peshqve (duke përdorur rezultatet nga sistemi i kamerës stereoskopike) dhe peshën mes</w:t>
      </w:r>
      <w:r w:rsidR="004904B1">
        <w:rPr>
          <w:rFonts w:ascii="Garamond" w:hAnsi="Garamond" w:cs="Garamond"/>
          <w:color w:val="000000"/>
          <w:sz w:val="24"/>
          <w:szCs w:val="24"/>
          <w:lang w:val="sq-AL"/>
        </w:rPr>
        <w:t>atare në përputhje me rrethanat;</w:t>
      </w:r>
    </w:p>
    <w:p w14:paraId="745688C9" w14:textId="03921FD6"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të sigurojë që për çdo modifikim përkatës të eBCD</w:t>
      </w:r>
      <w:r w:rsidR="00A31E5D">
        <w:rPr>
          <w:rFonts w:ascii="Garamond" w:hAnsi="Garamond" w:cs="Garamond"/>
          <w:color w:val="000000"/>
          <w:sz w:val="24"/>
          <w:szCs w:val="24"/>
          <w:lang w:val="sq-AL"/>
        </w:rPr>
        <w:t>-ve</w:t>
      </w:r>
      <w:r w:rsidRPr="00DC5D92">
        <w:rPr>
          <w:rFonts w:ascii="Garamond" w:hAnsi="Garamond" w:cs="Garamond"/>
          <w:color w:val="000000"/>
          <w:sz w:val="24"/>
          <w:szCs w:val="24"/>
          <w:lang w:val="sq-AL"/>
        </w:rPr>
        <w:t>, vlerat (numri dhe pesha) e futur në seksionin 2 do të jenë në përputhje me ato në seksionin 6 dhe vlerat në seksionet 3, 4 dhe 6, nuk do të jenë më të larta se ato në seksionin 2.</w:t>
      </w:r>
    </w:p>
    <w:p w14:paraId="745688CA" w14:textId="662E41D9"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5. Dispozitat e zbatueshme për JFO</w:t>
      </w:r>
      <w:r w:rsidR="00A31E5D">
        <w:rPr>
          <w:rFonts w:ascii="Garamond" w:hAnsi="Garamond" w:cs="Garamond"/>
          <w:b/>
          <w:bCs/>
          <w:color w:val="000000"/>
          <w:sz w:val="24"/>
          <w:szCs w:val="24"/>
          <w:lang w:val="sq-AL"/>
        </w:rPr>
        <w:t>-në</w:t>
      </w:r>
      <w:r w:rsidRPr="00DC5D92">
        <w:rPr>
          <w:rFonts w:ascii="Garamond" w:hAnsi="Garamond" w:cs="Garamond"/>
          <w:b/>
          <w:bCs/>
          <w:color w:val="000000"/>
          <w:sz w:val="24"/>
          <w:szCs w:val="24"/>
          <w:lang w:val="sq-AL"/>
        </w:rPr>
        <w:t xml:space="preserve"> dhe kurthe</w:t>
      </w:r>
    </w:p>
    <w:p w14:paraId="745688CB" w14:textId="641F5732"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 Vendimet që vijnë si pasojë e dallimeve midis raportit të </w:t>
      </w:r>
      <w:r w:rsidR="00A06077" w:rsidRPr="00DC5D92">
        <w:rPr>
          <w:rFonts w:ascii="Garamond" w:hAnsi="Garamond" w:cs="Garamond"/>
          <w:color w:val="000000"/>
          <w:sz w:val="24"/>
          <w:szCs w:val="24"/>
          <w:lang w:val="sq-AL"/>
        </w:rPr>
        <w:t>zënies</w:t>
      </w:r>
      <w:r w:rsidRPr="00DC5D92">
        <w:rPr>
          <w:rFonts w:ascii="Garamond" w:hAnsi="Garamond" w:cs="Garamond"/>
          <w:color w:val="000000"/>
          <w:sz w:val="24"/>
          <w:szCs w:val="24"/>
          <w:lang w:val="sq-AL"/>
        </w:rPr>
        <w:t xml:space="preserve"> dhe rezultateve nga programi i sistemit të kamerës stereoskopike do të merren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ose kurthit:</w:t>
      </w:r>
    </w:p>
    <w:p w14:paraId="745688CC" w14:textId="0F9CB35F"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bazuar në krahasimin midis totalit të peshave që rezultojnë nga programi i sistemit të kamerës stereoskopike të të gjitha operacioneve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të tonit nga një JFO/kurthe, me totalin e peshave të </w:t>
      </w:r>
      <w:r w:rsidR="00A06077" w:rsidRPr="00DC5D92">
        <w:rPr>
          <w:rFonts w:ascii="Garamond" w:hAnsi="Garamond" w:cs="Garamond"/>
          <w:color w:val="000000"/>
          <w:sz w:val="24"/>
          <w:szCs w:val="24"/>
          <w:lang w:val="sq-AL"/>
        </w:rPr>
        <w:t>zënieve</w:t>
      </w:r>
      <w:r w:rsidRPr="00DC5D92">
        <w:rPr>
          <w:rFonts w:ascii="Garamond" w:hAnsi="Garamond" w:cs="Garamond"/>
          <w:color w:val="000000"/>
          <w:sz w:val="24"/>
          <w:szCs w:val="24"/>
          <w:lang w:val="sq-AL"/>
        </w:rPr>
        <w:t xml:space="preserve"> të deklaruara nga anijet pjesëmarrëse në atë JFO ose nga ato kurthe dhe, në rastin e JFO-ve dhe kurtheve që përfshijnë një CPC të vetëm dhe/ose </w:t>
      </w:r>
      <w:r w:rsidR="004904B1" w:rsidRPr="00DC5D92">
        <w:rPr>
          <w:rFonts w:ascii="Garamond" w:hAnsi="Garamond" w:cs="Garamond"/>
          <w:color w:val="000000"/>
          <w:sz w:val="24"/>
          <w:szCs w:val="24"/>
          <w:lang w:val="sq-AL"/>
        </w:rPr>
        <w:t xml:space="preserve">shtet anëtar </w:t>
      </w:r>
      <w:r w:rsidRPr="00DC5D92">
        <w:rPr>
          <w:rFonts w:ascii="Garamond" w:hAnsi="Garamond" w:cs="Garamond"/>
          <w:color w:val="000000"/>
          <w:sz w:val="24"/>
          <w:szCs w:val="24"/>
          <w:lang w:val="sq-AL"/>
        </w:rPr>
        <w:t>të BE-së;</w:t>
      </w:r>
    </w:p>
    <w:p w14:paraId="745688CD" w14:textId="508E5FDF"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në nivelin e operacioneve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për JFO-të që përfshijnë më shumë se një CPC dhe/</w:t>
      </w:r>
      <w:r w:rsidR="004904B1" w:rsidRPr="00DC5D92">
        <w:rPr>
          <w:rFonts w:ascii="Garamond" w:hAnsi="Garamond" w:cs="Garamond"/>
          <w:color w:val="000000"/>
          <w:sz w:val="24"/>
          <w:szCs w:val="24"/>
          <w:lang w:val="sq-AL"/>
        </w:rPr>
        <w:t xml:space="preserve">ose shtet anëtar </w:t>
      </w:r>
      <w:r w:rsidRPr="00DC5D92">
        <w:rPr>
          <w:rFonts w:ascii="Garamond" w:hAnsi="Garamond" w:cs="Garamond"/>
          <w:color w:val="000000"/>
          <w:sz w:val="24"/>
          <w:szCs w:val="24"/>
          <w:lang w:val="sq-AL"/>
        </w:rPr>
        <w:t xml:space="preserve">të BE-së, përveç rasteve kur bihet dakord ndryshe nga të gjitha autoritetet kompetente të </w:t>
      </w:r>
      <w:r w:rsidR="004904B1">
        <w:rPr>
          <w:rFonts w:ascii="Garamond" w:hAnsi="Garamond" w:cs="Garamond"/>
          <w:color w:val="000000"/>
          <w:sz w:val="24"/>
          <w:szCs w:val="24"/>
          <w:lang w:val="sq-AL"/>
        </w:rPr>
        <w:t>CPC-ve</w:t>
      </w:r>
      <w:r w:rsidRPr="00DC5D92">
        <w:rPr>
          <w:rFonts w:ascii="Garamond" w:hAnsi="Garamond" w:cs="Garamond"/>
          <w:color w:val="000000"/>
          <w:sz w:val="24"/>
          <w:szCs w:val="24"/>
          <w:lang w:val="sq-AL"/>
        </w:rPr>
        <w:t>/</w:t>
      </w:r>
      <w:r w:rsidR="004904B1" w:rsidRPr="00DC5D92">
        <w:rPr>
          <w:rFonts w:ascii="Garamond" w:hAnsi="Garamond" w:cs="Garamond"/>
          <w:color w:val="000000"/>
          <w:sz w:val="24"/>
          <w:szCs w:val="24"/>
          <w:lang w:val="sq-AL"/>
        </w:rPr>
        <w:t>shtetit a</w:t>
      </w:r>
      <w:r w:rsidRPr="00DC5D92">
        <w:rPr>
          <w:rFonts w:ascii="Garamond" w:hAnsi="Garamond" w:cs="Garamond"/>
          <w:color w:val="000000"/>
          <w:sz w:val="24"/>
          <w:szCs w:val="24"/>
          <w:lang w:val="sq-AL"/>
        </w:rPr>
        <w:t>nëtar të BE-së të anijeve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peshkimit të përfshira në JFO.</w:t>
      </w:r>
    </w:p>
    <w:p w14:paraId="745688CE" w14:textId="1430FCB1"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 Në rast të kompensimit të diferencave në peshë midis asaj që është përcaktuar nga kamera stereoskopike dhe </w:t>
      </w:r>
      <w:r w:rsidR="00A06077" w:rsidRPr="00DC5D92">
        <w:rPr>
          <w:rFonts w:ascii="Garamond" w:hAnsi="Garamond" w:cs="Garamond"/>
          <w:color w:val="000000"/>
          <w:sz w:val="24"/>
          <w:szCs w:val="24"/>
          <w:lang w:val="sq-AL"/>
        </w:rPr>
        <w:t>zënies</w:t>
      </w:r>
      <w:r w:rsidR="004904B1">
        <w:rPr>
          <w:rFonts w:ascii="Garamond" w:hAnsi="Garamond" w:cs="Garamond"/>
          <w:color w:val="000000"/>
          <w:sz w:val="24"/>
          <w:szCs w:val="24"/>
          <w:lang w:val="sq-AL"/>
        </w:rPr>
        <w:t xml:space="preserve"> korresponduese të gjetur</w:t>
      </w:r>
      <w:r w:rsidRPr="00DC5D92">
        <w:rPr>
          <w:rFonts w:ascii="Garamond" w:hAnsi="Garamond" w:cs="Garamond"/>
          <w:color w:val="000000"/>
          <w:sz w:val="24"/>
          <w:szCs w:val="24"/>
          <w:lang w:val="sq-AL"/>
        </w:rPr>
        <w:t xml:space="preserve"> në të gjitha raportet individuale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nga një JFO ose kurthe të të njëjtit </w:t>
      </w:r>
      <w:r w:rsidR="00A31E5D" w:rsidRPr="00DC5D92">
        <w:rPr>
          <w:rFonts w:ascii="Garamond" w:hAnsi="Garamond" w:cs="Garamond"/>
          <w:color w:val="000000"/>
          <w:sz w:val="24"/>
          <w:szCs w:val="24"/>
          <w:lang w:val="sq-AL"/>
        </w:rPr>
        <w:t>shtet a</w:t>
      </w:r>
      <w:r w:rsidRPr="00DC5D92">
        <w:rPr>
          <w:rFonts w:ascii="Garamond" w:hAnsi="Garamond" w:cs="Garamond"/>
          <w:color w:val="000000"/>
          <w:sz w:val="24"/>
          <w:szCs w:val="24"/>
          <w:lang w:val="sq-AL"/>
        </w:rPr>
        <w:t>nëtar të CPC/BE, pavarësisht nëse është kërkuar apo jo urdhër lëshimi, të gjitha eBCD</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përkatëse do të</w:t>
      </w:r>
      <w:r w:rsidR="00A06077">
        <w:rPr>
          <w:rFonts w:ascii="Garamond" w:hAnsi="Garamond" w:cs="Garamond"/>
          <w:color w:val="000000"/>
          <w:sz w:val="24"/>
          <w:szCs w:val="24"/>
          <w:lang w:val="sq-AL"/>
        </w:rPr>
        <w:t xml:space="preserve"> modifikohen në bazë të limitit</w:t>
      </w:r>
      <w:r w:rsidRPr="00DC5D92">
        <w:rPr>
          <w:rFonts w:ascii="Garamond" w:hAnsi="Garamond" w:cs="Garamond"/>
          <w:color w:val="000000"/>
          <w:sz w:val="24"/>
          <w:szCs w:val="24"/>
          <w:lang w:val="sq-AL"/>
        </w:rPr>
        <w:t xml:space="preserve"> më të ulët të rezultateve të sistemit të kamerës stereoskopike.</w:t>
      </w:r>
    </w:p>
    <w:p w14:paraId="745688CF" w14:textId="38E2F588"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3. eBCD</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në lidhje me sasitë e tonit të lëshuar do të modifikohet gjithashtu për të pasqyruar peshën dhe numrin përkatës të peshkut të çliruar. eBCD</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në lidhje me tonin që nuk është lëshuar, por për të cilin rezultatet nga sistemet e kamerave stereoskopike ose teknikat alternative ndryshojnë nga ato të raportuara të </w:t>
      </w:r>
      <w:r w:rsidR="00A06077" w:rsidRPr="00DC5D92">
        <w:rPr>
          <w:rFonts w:ascii="Garamond" w:hAnsi="Garamond" w:cs="Garamond"/>
          <w:color w:val="000000"/>
          <w:sz w:val="24"/>
          <w:szCs w:val="24"/>
          <w:lang w:val="sq-AL"/>
        </w:rPr>
        <w:t>zënies</w:t>
      </w:r>
      <w:r w:rsidRPr="00DC5D92">
        <w:rPr>
          <w:rFonts w:ascii="Garamond" w:hAnsi="Garamond" w:cs="Garamond"/>
          <w:color w:val="000000"/>
          <w:sz w:val="24"/>
          <w:szCs w:val="24"/>
          <w:lang w:val="sq-AL"/>
        </w:rPr>
        <w:t xml:space="preserve"> dhe të transferimit, gjithashtu do të ndryshohet për të pasqyruar këto dallime.</w:t>
      </w:r>
    </w:p>
    <w:p w14:paraId="745688D0" w14:textId="7EEC6092"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eBCD-</w:t>
      </w:r>
      <w:r w:rsidR="00A31E5D">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w:t>
      </w:r>
      <w:r w:rsidR="00A06077" w:rsidRPr="00DC5D92">
        <w:rPr>
          <w:rFonts w:ascii="Garamond" w:hAnsi="Garamond" w:cs="Garamond"/>
          <w:color w:val="000000"/>
          <w:sz w:val="24"/>
          <w:szCs w:val="24"/>
          <w:lang w:val="sq-AL"/>
        </w:rPr>
        <w:t>zënies</w:t>
      </w:r>
      <w:r w:rsidRPr="00DC5D92">
        <w:rPr>
          <w:rFonts w:ascii="Garamond" w:hAnsi="Garamond" w:cs="Garamond"/>
          <w:color w:val="000000"/>
          <w:sz w:val="24"/>
          <w:szCs w:val="24"/>
          <w:lang w:val="sq-AL"/>
        </w:rPr>
        <w:t xml:space="preserve"> nga ku është kryer operacioni i lëshimit do të modifikohet gjithashtu për të pasqyruar peshën/numrin e lëshuar.</w:t>
      </w:r>
    </w:p>
    <w:p w14:paraId="745688D1" w14:textId="77777777" w:rsidR="00944490" w:rsidRPr="00DC5D92" w:rsidRDefault="00944490" w:rsidP="00A70E60">
      <w:pPr>
        <w:autoSpaceDE w:val="0"/>
        <w:autoSpaceDN w:val="0"/>
        <w:adjustRightInd w:val="0"/>
        <w:spacing w:after="0" w:line="240" w:lineRule="auto"/>
        <w:ind w:firstLine="284"/>
        <w:jc w:val="right"/>
        <w:rPr>
          <w:rFonts w:ascii="Garamond" w:hAnsi="Garamond"/>
          <w:b/>
          <w:sz w:val="24"/>
          <w:szCs w:val="24"/>
          <w:lang w:val="sq-AL"/>
        </w:rPr>
      </w:pPr>
    </w:p>
    <w:p w14:paraId="745688D2" w14:textId="4DBD95A8" w:rsidR="00A70E60" w:rsidRPr="00A52937" w:rsidRDefault="00A52937" w:rsidP="00A52937">
      <w:pPr>
        <w:autoSpaceDE w:val="0"/>
        <w:autoSpaceDN w:val="0"/>
        <w:adjustRightInd w:val="0"/>
        <w:spacing w:after="0" w:line="240" w:lineRule="auto"/>
        <w:ind w:firstLine="284"/>
        <w:jc w:val="center"/>
        <w:rPr>
          <w:rFonts w:ascii="Garamond" w:hAnsi="Garamond"/>
          <w:sz w:val="24"/>
          <w:szCs w:val="24"/>
          <w:lang w:val="sq-AL"/>
        </w:rPr>
      </w:pPr>
      <w:r w:rsidRPr="00A52937">
        <w:rPr>
          <w:rFonts w:ascii="Garamond" w:hAnsi="Garamond"/>
          <w:sz w:val="24"/>
          <w:szCs w:val="24"/>
          <w:lang w:val="sq-AL"/>
        </w:rPr>
        <w:t>ANEKSI I SHTOJCËS 9</w:t>
      </w:r>
    </w:p>
    <w:p w14:paraId="745688D3" w14:textId="5FB3C819" w:rsidR="007174B4" w:rsidRPr="00A52937" w:rsidRDefault="00A52937" w:rsidP="00A52937">
      <w:pPr>
        <w:autoSpaceDE w:val="0"/>
        <w:autoSpaceDN w:val="0"/>
        <w:adjustRightInd w:val="0"/>
        <w:spacing w:after="0" w:line="240" w:lineRule="auto"/>
        <w:ind w:firstLine="284"/>
        <w:jc w:val="center"/>
        <w:rPr>
          <w:rFonts w:ascii="Garamond" w:hAnsi="Garamond"/>
          <w:sz w:val="24"/>
          <w:szCs w:val="24"/>
          <w:lang w:val="sq-AL"/>
        </w:rPr>
      </w:pPr>
      <w:r w:rsidRPr="00A52937">
        <w:rPr>
          <w:rFonts w:ascii="Garamond" w:hAnsi="Garamond"/>
          <w:sz w:val="24"/>
          <w:szCs w:val="24"/>
          <w:lang w:val="sq-AL"/>
        </w:rPr>
        <w:t>METODA PËR LLOGARITJEN E MARZHIT TË GABIMIT DHE</w:t>
      </w:r>
    </w:p>
    <w:p w14:paraId="745688D4" w14:textId="64AD1963" w:rsidR="00A70E60" w:rsidRDefault="00A52937" w:rsidP="00A52937">
      <w:pPr>
        <w:autoSpaceDE w:val="0"/>
        <w:autoSpaceDN w:val="0"/>
        <w:adjustRightInd w:val="0"/>
        <w:spacing w:after="0" w:line="240" w:lineRule="auto"/>
        <w:ind w:firstLine="284"/>
        <w:jc w:val="center"/>
        <w:rPr>
          <w:rFonts w:ascii="Garamond" w:hAnsi="Garamond"/>
          <w:sz w:val="24"/>
          <w:szCs w:val="24"/>
          <w:lang w:val="sq-AL"/>
        </w:rPr>
      </w:pPr>
      <w:r w:rsidRPr="00A52937">
        <w:rPr>
          <w:rFonts w:ascii="Garamond" w:hAnsi="Garamond"/>
          <w:sz w:val="24"/>
          <w:szCs w:val="24"/>
          <w:lang w:val="sq-AL"/>
        </w:rPr>
        <w:t>DIAPAZONIT TË SISTEMIT TË KAMERËS STEREOSKOPIKE</w:t>
      </w:r>
    </w:p>
    <w:p w14:paraId="0F105ED2" w14:textId="77777777" w:rsidR="00A52937" w:rsidRPr="00A52937" w:rsidRDefault="00A52937" w:rsidP="00A52937">
      <w:pPr>
        <w:autoSpaceDE w:val="0"/>
        <w:autoSpaceDN w:val="0"/>
        <w:adjustRightInd w:val="0"/>
        <w:spacing w:after="0" w:line="240" w:lineRule="auto"/>
        <w:ind w:firstLine="284"/>
        <w:jc w:val="center"/>
        <w:rPr>
          <w:rFonts w:ascii="Garamond" w:hAnsi="Garamond"/>
          <w:sz w:val="24"/>
          <w:szCs w:val="24"/>
          <w:lang w:val="sq-AL"/>
        </w:rPr>
      </w:pPr>
    </w:p>
    <w:p w14:paraId="745688D5" w14:textId="24EEEC0B"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Në përputhje me atë që u ra dakord në Mbledhjen Ndërsesionale të Panelit 2 (</w:t>
      </w:r>
      <w:r w:rsidR="00A52937">
        <w:rPr>
          <w:rFonts w:ascii="Garamond" w:hAnsi="Garamond"/>
          <w:sz w:val="24"/>
          <w:szCs w:val="24"/>
          <w:lang w:val="sq-AL"/>
        </w:rPr>
        <w:t>m</w:t>
      </w:r>
      <w:r w:rsidRPr="00DC5D92">
        <w:rPr>
          <w:rFonts w:ascii="Garamond" w:hAnsi="Garamond"/>
          <w:sz w:val="24"/>
          <w:szCs w:val="24"/>
          <w:lang w:val="sq-AL"/>
        </w:rPr>
        <w:t xml:space="preserve">ars 2020) </w:t>
      </w:r>
      <w:r w:rsidR="004904B1" w:rsidRPr="004904B1">
        <w:rPr>
          <w:rFonts w:ascii="Garamond" w:hAnsi="Garamond"/>
          <w:sz w:val="24"/>
          <w:szCs w:val="24"/>
          <w:lang w:val="sq-AL"/>
        </w:rPr>
        <w:t>“</w:t>
      </w:r>
      <w:r w:rsidRPr="004904B1">
        <w:rPr>
          <w:rFonts w:ascii="Garamond" w:hAnsi="Garamond"/>
          <w:sz w:val="24"/>
          <w:szCs w:val="24"/>
          <w:highlight w:val="yellow"/>
          <w:lang w:val="sq-AL"/>
        </w:rPr>
        <w:t>Sqaromi seksionit 2</w:t>
      </w:r>
      <w:r w:rsidR="006E6217">
        <w:rPr>
          <w:rFonts w:ascii="Garamond" w:hAnsi="Garamond"/>
          <w:sz w:val="24"/>
          <w:szCs w:val="24"/>
          <w:lang w:val="sq-AL"/>
        </w:rPr>
        <w:t>,</w:t>
      </w:r>
      <w:r w:rsidRPr="00DC5D92">
        <w:rPr>
          <w:rFonts w:ascii="Garamond" w:hAnsi="Garamond"/>
          <w:sz w:val="24"/>
          <w:szCs w:val="24"/>
          <w:lang w:val="sq-AL"/>
        </w:rPr>
        <w:t xml:space="preserve"> të </w:t>
      </w:r>
      <w:r w:rsidR="006E6217" w:rsidRPr="00DC5D92">
        <w:rPr>
          <w:rFonts w:ascii="Garamond" w:hAnsi="Garamond"/>
          <w:sz w:val="24"/>
          <w:szCs w:val="24"/>
          <w:lang w:val="sq-AL"/>
        </w:rPr>
        <w:t>aneksit 9</w:t>
      </w:r>
      <w:r w:rsidR="006E6217">
        <w:rPr>
          <w:rFonts w:ascii="Garamond" w:hAnsi="Garamond"/>
          <w:sz w:val="24"/>
          <w:szCs w:val="24"/>
          <w:lang w:val="sq-AL"/>
        </w:rPr>
        <w:t>,</w:t>
      </w:r>
      <w:r w:rsidR="006E6217" w:rsidRPr="00DC5D92">
        <w:rPr>
          <w:rFonts w:ascii="Garamond" w:hAnsi="Garamond"/>
          <w:sz w:val="24"/>
          <w:szCs w:val="24"/>
          <w:lang w:val="sq-AL"/>
        </w:rPr>
        <w:t xml:space="preserve"> të rec</w:t>
      </w:r>
      <w:r w:rsidRPr="00DC5D92">
        <w:rPr>
          <w:rFonts w:ascii="Garamond" w:hAnsi="Garamond"/>
          <w:sz w:val="24"/>
          <w:szCs w:val="24"/>
          <w:lang w:val="sq-AL"/>
        </w:rPr>
        <w:t xml:space="preserve">. 19-04, paragrafi </w:t>
      </w:r>
      <w:r w:rsidR="00A06077">
        <w:rPr>
          <w:rFonts w:ascii="Garamond" w:hAnsi="Garamond"/>
          <w:sz w:val="24"/>
          <w:szCs w:val="24"/>
          <w:lang w:val="sq-AL"/>
        </w:rPr>
        <w:t>“</w:t>
      </w:r>
      <w:r w:rsidRPr="00DC5D92">
        <w:rPr>
          <w:rFonts w:ascii="Garamond" w:hAnsi="Garamond"/>
          <w:sz w:val="24"/>
          <w:szCs w:val="24"/>
          <w:lang w:val="sq-AL"/>
        </w:rPr>
        <w:t>iii</w:t>
      </w:r>
      <w:r w:rsidR="00A06077">
        <w:rPr>
          <w:rFonts w:ascii="Garamond" w:hAnsi="Garamond"/>
          <w:sz w:val="24"/>
          <w:szCs w:val="24"/>
          <w:lang w:val="sq-AL"/>
        </w:rPr>
        <w:t>”,</w:t>
      </w:r>
      <w:r w:rsidRPr="00DC5D92">
        <w:rPr>
          <w:rFonts w:ascii="Garamond" w:hAnsi="Garamond"/>
          <w:sz w:val="24"/>
          <w:szCs w:val="24"/>
          <w:lang w:val="sq-AL"/>
        </w:rPr>
        <w:t xml:space="preserve"> në lidhje me përcaktimin e diapazonit të përqindjes”, përdoret metoda e mëposhtme për llogaritjen e marzhit të gabimit dhe diapazonit të sistemit të kamerës stereoskopike:</w:t>
      </w:r>
    </w:p>
    <w:p w14:paraId="745688D6"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p w14:paraId="745688D7" w14:textId="2C0349E3" w:rsidR="00A70E60" w:rsidRPr="00A31E5D" w:rsidRDefault="00A31E5D" w:rsidP="00A31E5D">
      <w:pPr>
        <w:autoSpaceDE w:val="0"/>
        <w:autoSpaceDN w:val="0"/>
        <w:adjustRightInd w:val="0"/>
        <w:spacing w:after="0" w:line="240" w:lineRule="auto"/>
        <w:jc w:val="both"/>
        <w:rPr>
          <w:rFonts w:ascii="Garamond" w:hAnsi="Garamond"/>
          <w:sz w:val="24"/>
          <w:szCs w:val="24"/>
          <w:lang w:val="sq-AL"/>
        </w:rPr>
      </w:pPr>
      <w:r w:rsidRPr="00A31E5D">
        <w:rPr>
          <w:rFonts w:ascii="Garamond" w:hAnsi="Garamond"/>
          <w:sz w:val="24"/>
          <w:szCs w:val="24"/>
          <w:lang w:val="sq-AL"/>
        </w:rPr>
        <w:t>1.</w:t>
      </w:r>
      <w:r>
        <w:rPr>
          <w:rFonts w:ascii="Garamond" w:hAnsi="Garamond"/>
          <w:sz w:val="24"/>
          <w:szCs w:val="24"/>
          <w:lang w:val="sq-AL"/>
        </w:rPr>
        <w:t xml:space="preserve"> </w:t>
      </w:r>
      <w:r w:rsidR="00A70E60" w:rsidRPr="00A31E5D">
        <w:rPr>
          <w:rFonts w:ascii="Garamond" w:hAnsi="Garamond"/>
          <w:sz w:val="24"/>
          <w:szCs w:val="24"/>
          <w:lang w:val="sq-AL"/>
        </w:rPr>
        <w:t>Llogaritja e diapazonit të gjatësisë në bifurkim (FLi) për çdo kampion (i) duke marrë parasysh kufirin e gabimit FL të dhënë nga sistemi (gabim%):</w:t>
      </w:r>
    </w:p>
    <w:p w14:paraId="745688D8" w14:textId="4B4708B5"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Diapazoni i gjatësisë identifikohet për çdo mostër (i) nga [FLmin,</w:t>
      </w:r>
      <w:r w:rsidR="00112E4A">
        <w:rPr>
          <w:rFonts w:ascii="Garamond" w:hAnsi="Garamond"/>
          <w:i/>
          <w:sz w:val="24"/>
          <w:szCs w:val="24"/>
          <w:lang w:val="sq-AL"/>
        </w:rPr>
        <w:t>i</w:t>
      </w:r>
      <w:r w:rsidRPr="00DC5D92">
        <w:rPr>
          <w:rFonts w:ascii="Garamond" w:hAnsi="Garamond"/>
          <w:sz w:val="24"/>
          <w:szCs w:val="24"/>
          <w:lang w:val="sq-AL"/>
        </w:rPr>
        <w:t>, FLmax,</w:t>
      </w:r>
      <w:r w:rsidRPr="00DC5D92">
        <w:rPr>
          <w:rFonts w:ascii="Garamond" w:hAnsi="Garamond"/>
          <w:i/>
          <w:sz w:val="24"/>
          <w:szCs w:val="24"/>
          <w:lang w:val="sq-AL"/>
        </w:rPr>
        <w:t>i</w:t>
      </w:r>
      <w:r w:rsidRPr="00DC5D92">
        <w:rPr>
          <w:rFonts w:ascii="Garamond" w:hAnsi="Garamond"/>
          <w:sz w:val="24"/>
          <w:szCs w:val="24"/>
          <w:lang w:val="sq-AL"/>
        </w:rPr>
        <w:t>]</w:t>
      </w:r>
    </w:p>
    <w:p w14:paraId="745688D9"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b/>
          <w:bCs/>
          <w:i/>
          <w:iCs/>
          <w:sz w:val="24"/>
          <w:szCs w:val="24"/>
          <w:lang w:val="sq-AL"/>
        </w:rPr>
        <w:t>FL</w:t>
      </w:r>
      <w:r w:rsidRPr="009A4F90">
        <w:rPr>
          <w:rFonts w:ascii="Garamond" w:hAnsi="Garamond"/>
          <w:b/>
          <w:bCs/>
          <w:i/>
          <w:iCs/>
          <w:sz w:val="24"/>
          <w:szCs w:val="24"/>
          <w:vertAlign w:val="subscript"/>
          <w:lang w:val="sq-AL"/>
        </w:rPr>
        <w:t>min,i</w:t>
      </w:r>
      <w:r w:rsidRPr="00DC5D92">
        <w:rPr>
          <w:rFonts w:ascii="Garamond" w:hAnsi="Garamond"/>
          <w:b/>
          <w:bCs/>
          <w:i/>
          <w:iCs/>
          <w:sz w:val="24"/>
          <w:szCs w:val="24"/>
          <w:lang w:val="sq-AL"/>
        </w:rPr>
        <w:t xml:space="preserve"> = FLi-(FLi*error%):</w:t>
      </w:r>
      <w:r w:rsidRPr="00DC5D92">
        <w:rPr>
          <w:rFonts w:ascii="Garamond" w:hAnsi="Garamond"/>
          <w:sz w:val="24"/>
          <w:szCs w:val="24"/>
          <w:lang w:val="sq-AL"/>
        </w:rPr>
        <w:t xml:space="preserve"> </w:t>
      </w:r>
      <w:r w:rsidRPr="00DC5D92">
        <w:rPr>
          <w:rFonts w:ascii="Garamond" w:hAnsi="Garamond"/>
          <w:b/>
          <w:bCs/>
          <w:i/>
          <w:iCs/>
          <w:sz w:val="24"/>
          <w:szCs w:val="24"/>
          <w:lang w:val="sq-AL"/>
        </w:rPr>
        <w:t>është vlera minimale për diapazonin e gjatësisë në bifurkim për çdo mostër (i)</w:t>
      </w:r>
    </w:p>
    <w:p w14:paraId="745688DA"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b/>
          <w:bCs/>
          <w:i/>
          <w:iCs/>
          <w:sz w:val="24"/>
          <w:szCs w:val="24"/>
          <w:lang w:val="sq-AL"/>
        </w:rPr>
        <w:t>FL</w:t>
      </w:r>
      <w:r w:rsidRPr="009A4F90">
        <w:rPr>
          <w:rFonts w:ascii="Garamond" w:hAnsi="Garamond"/>
          <w:b/>
          <w:bCs/>
          <w:i/>
          <w:iCs/>
          <w:sz w:val="24"/>
          <w:szCs w:val="24"/>
          <w:vertAlign w:val="subscript"/>
          <w:lang w:val="sq-AL"/>
        </w:rPr>
        <w:t>max,i</w:t>
      </w:r>
      <w:r w:rsidRPr="00DC5D92">
        <w:rPr>
          <w:rFonts w:ascii="Garamond" w:hAnsi="Garamond"/>
          <w:b/>
          <w:bCs/>
          <w:i/>
          <w:iCs/>
          <w:sz w:val="24"/>
          <w:szCs w:val="24"/>
          <w:lang w:val="sq-AL"/>
        </w:rPr>
        <w:t xml:space="preserve"> = FLi+ (FLi*error%)</w:t>
      </w:r>
      <w:r w:rsidRPr="00DC5D92">
        <w:rPr>
          <w:rFonts w:ascii="Garamond" w:hAnsi="Garamond"/>
          <w:i/>
          <w:iCs/>
          <w:sz w:val="24"/>
          <w:szCs w:val="24"/>
          <w:lang w:val="sq-AL"/>
        </w:rPr>
        <w:t>:</w:t>
      </w:r>
      <w:r w:rsidRPr="00DC5D92">
        <w:rPr>
          <w:rFonts w:ascii="Garamond" w:hAnsi="Garamond"/>
          <w:b/>
          <w:bCs/>
          <w:i/>
          <w:iCs/>
          <w:sz w:val="24"/>
          <w:szCs w:val="24"/>
          <w:lang w:val="sq-AL"/>
        </w:rPr>
        <w:t xml:space="preserve"> është vlera maksimale për diapazonin e gjatësisë në bifurkim për çdo mostër (i)</w:t>
      </w:r>
    </w:p>
    <w:p w14:paraId="745688DB"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2. Konvertimi i diapazonit të gjatësisë në një peshë të rrumbullakët (RTW) për çdo mostër (i) duke aplikuar algoritmin e përdorur për të kthyer gjatësinë në peshë:</w:t>
      </w:r>
    </w:p>
    <w:p w14:paraId="745688DC"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Diapazoni i peshës së rrumbullakët identifikohet për kampion (i) nga [RTWmin,</w:t>
      </w:r>
      <w:r w:rsidRPr="00DC5D92">
        <w:rPr>
          <w:rFonts w:ascii="Garamond" w:hAnsi="Garamond"/>
          <w:i/>
          <w:sz w:val="24"/>
          <w:szCs w:val="24"/>
          <w:lang w:val="sq-AL"/>
        </w:rPr>
        <w:t>i</w:t>
      </w:r>
      <w:r w:rsidRPr="00DC5D92">
        <w:rPr>
          <w:rFonts w:ascii="Garamond" w:hAnsi="Garamond"/>
          <w:sz w:val="24"/>
          <w:szCs w:val="24"/>
          <w:lang w:val="sq-AL"/>
        </w:rPr>
        <w:t>, RTWmax,</w:t>
      </w:r>
      <w:r w:rsidRPr="00DC5D92">
        <w:rPr>
          <w:rFonts w:ascii="Garamond" w:hAnsi="Garamond"/>
          <w:i/>
          <w:sz w:val="24"/>
          <w:szCs w:val="24"/>
          <w:lang w:val="sq-AL"/>
        </w:rPr>
        <w:t>i</w:t>
      </w:r>
      <w:r w:rsidRPr="00DC5D92">
        <w:rPr>
          <w:rFonts w:ascii="Garamond" w:hAnsi="Garamond"/>
          <w:sz w:val="24"/>
          <w:szCs w:val="24"/>
          <w:lang w:val="sq-AL"/>
        </w:rPr>
        <w:t>]</w:t>
      </w:r>
    </w:p>
    <w:p w14:paraId="745688DD" w14:textId="77777777" w:rsidR="00A70E60" w:rsidRPr="00DC5D92" w:rsidRDefault="00A70E60" w:rsidP="00A70E60">
      <w:pPr>
        <w:autoSpaceDE w:val="0"/>
        <w:autoSpaceDN w:val="0"/>
        <w:adjustRightInd w:val="0"/>
        <w:spacing w:after="0" w:line="240" w:lineRule="auto"/>
        <w:ind w:firstLine="284"/>
        <w:jc w:val="both"/>
        <w:rPr>
          <w:rFonts w:ascii="Garamond" w:hAnsi="Garamond"/>
          <w:b/>
          <w:i/>
          <w:sz w:val="24"/>
          <w:szCs w:val="24"/>
          <w:lang w:val="sq-AL"/>
        </w:rPr>
      </w:pPr>
      <w:r w:rsidRPr="00DC5D92">
        <w:rPr>
          <w:rFonts w:ascii="Garamond" w:hAnsi="Garamond"/>
          <w:b/>
          <w:i/>
          <w:sz w:val="24"/>
          <w:szCs w:val="24"/>
          <w:lang w:val="sq-AL"/>
        </w:rPr>
        <w:t>RTWmin,i: është vlera minimale e diapazonit të peshës së rrumbullakët për çdo kampion (i)</w:t>
      </w:r>
    </w:p>
    <w:p w14:paraId="745688DE" w14:textId="4D067FBA" w:rsidR="00A70E60" w:rsidRPr="00DC5D92" w:rsidRDefault="00A06077" w:rsidP="00A70E60">
      <w:pPr>
        <w:autoSpaceDE w:val="0"/>
        <w:autoSpaceDN w:val="0"/>
        <w:adjustRightInd w:val="0"/>
        <w:spacing w:after="0" w:line="240" w:lineRule="auto"/>
        <w:ind w:firstLine="284"/>
        <w:jc w:val="both"/>
        <w:rPr>
          <w:rFonts w:ascii="Garamond" w:hAnsi="Garamond"/>
          <w:b/>
          <w:i/>
          <w:sz w:val="24"/>
          <w:szCs w:val="24"/>
          <w:lang w:val="sq-AL"/>
        </w:rPr>
      </w:pPr>
      <w:r>
        <w:rPr>
          <w:rFonts w:ascii="Garamond" w:hAnsi="Garamond"/>
          <w:b/>
          <w:i/>
          <w:sz w:val="24"/>
          <w:szCs w:val="24"/>
          <w:lang w:val="sq-AL"/>
        </w:rPr>
        <w:t>RTWmax,i</w:t>
      </w:r>
      <w:r w:rsidR="00A70E60" w:rsidRPr="00DC5D92">
        <w:rPr>
          <w:rFonts w:ascii="Garamond" w:hAnsi="Garamond"/>
          <w:b/>
          <w:i/>
          <w:sz w:val="24"/>
          <w:szCs w:val="24"/>
          <w:lang w:val="sq-AL"/>
        </w:rPr>
        <w:t>: është vlera maksimale e diapazonit të peshës së rrumbullakët për çdo kampion (i)</w:t>
      </w:r>
    </w:p>
    <w:p w14:paraId="745688DF"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3. Llogaritja e diapazonit mesatar të peshës së rrumbullakosur:</w:t>
      </w:r>
    </w:p>
    <w:p w14:paraId="745688E0" w14:textId="165914EE" w:rsidR="00A70E60" w:rsidRPr="00DC5D92" w:rsidRDefault="00A70E60" w:rsidP="00A70E60">
      <w:pPr>
        <w:autoSpaceDE w:val="0"/>
        <w:autoSpaceDN w:val="0"/>
        <w:adjustRightInd w:val="0"/>
        <w:spacing w:after="0" w:line="240" w:lineRule="auto"/>
        <w:ind w:firstLine="284"/>
        <w:jc w:val="center"/>
        <w:rPr>
          <w:rFonts w:ascii="Garamond" w:hAnsi="Garamond"/>
          <w:sz w:val="24"/>
          <w:szCs w:val="24"/>
          <w:lang w:val="sq-AL"/>
        </w:rPr>
      </w:pPr>
      <w:r w:rsidRPr="00DC5D92">
        <w:rPr>
          <w:rFonts w:ascii="Garamond" w:hAnsi="Garamond"/>
          <w:sz w:val="24"/>
          <w:szCs w:val="24"/>
          <w:lang w:val="sq-AL"/>
        </w:rPr>
        <w:t>diapazoni mesatar i peshës së rrumbullakët për «n» mostra identifikohet nga</w:t>
      </w:r>
      <w:r w:rsidR="009A4F90">
        <w:rPr>
          <w:rFonts w:ascii="Garamond" w:hAnsi="Garamond"/>
          <w:sz w:val="24"/>
          <w:szCs w:val="24"/>
          <w:lang w:val="sq-AL"/>
        </w:rPr>
        <w:t>:</w:t>
      </w:r>
    </w:p>
    <w:p w14:paraId="745688E1" w14:textId="77777777" w:rsidR="007174B4" w:rsidRPr="00DC5D92" w:rsidRDefault="007174B4" w:rsidP="00A70E60">
      <w:pPr>
        <w:autoSpaceDE w:val="0"/>
        <w:autoSpaceDN w:val="0"/>
        <w:adjustRightInd w:val="0"/>
        <w:spacing w:after="0" w:line="240" w:lineRule="auto"/>
        <w:ind w:firstLine="284"/>
        <w:jc w:val="center"/>
        <w:rPr>
          <w:rFonts w:ascii="Garamond" w:hAnsi="Garamond"/>
          <w:b/>
          <w:bCs/>
          <w:sz w:val="24"/>
          <w:szCs w:val="24"/>
          <w:lang w:val="sq-AL"/>
        </w:rPr>
      </w:pPr>
    </w:p>
    <w:p w14:paraId="745688E2" w14:textId="77777777" w:rsidR="00A70E60" w:rsidRPr="00DC5D92" w:rsidRDefault="00A70E60" w:rsidP="00A70E60">
      <w:pPr>
        <w:autoSpaceDE w:val="0"/>
        <w:autoSpaceDN w:val="0"/>
        <w:adjustRightInd w:val="0"/>
        <w:spacing w:after="0" w:line="240" w:lineRule="auto"/>
        <w:ind w:firstLine="284"/>
        <w:jc w:val="center"/>
        <w:rPr>
          <w:rFonts w:ascii="Garamond" w:hAnsi="Garamond"/>
          <w:sz w:val="24"/>
          <w:szCs w:val="24"/>
          <w:lang w:val="sq-AL"/>
        </w:rPr>
      </w:pPr>
      <w:r w:rsidRPr="00DC5D92">
        <w:rPr>
          <w:rFonts w:ascii="Garamond" w:hAnsi="Garamond"/>
          <w:b/>
          <w:bCs/>
          <w:sz w:val="24"/>
          <w:szCs w:val="24"/>
          <w:lang w:val="sq-AL"/>
        </w:rPr>
        <w:t>[RTWaverage</w:t>
      </w:r>
      <w:r w:rsidRPr="009A4F90">
        <w:rPr>
          <w:rFonts w:ascii="Garamond" w:hAnsi="Garamond"/>
          <w:b/>
          <w:bCs/>
          <w:sz w:val="24"/>
          <w:szCs w:val="24"/>
          <w:vertAlign w:val="subscript"/>
          <w:lang w:val="sq-AL"/>
        </w:rPr>
        <w:t>min</w:t>
      </w:r>
      <w:r w:rsidRPr="00DC5D92">
        <w:rPr>
          <w:rFonts w:ascii="Garamond" w:hAnsi="Garamond"/>
          <w:b/>
          <w:bCs/>
          <w:sz w:val="24"/>
          <w:szCs w:val="24"/>
          <w:lang w:val="sq-AL"/>
        </w:rPr>
        <w:t>, RTWaverage</w:t>
      </w:r>
      <w:r w:rsidRPr="009A4F90">
        <w:rPr>
          <w:rFonts w:ascii="Garamond" w:hAnsi="Garamond"/>
          <w:b/>
          <w:bCs/>
          <w:sz w:val="24"/>
          <w:szCs w:val="24"/>
          <w:vertAlign w:val="subscript"/>
          <w:lang w:val="sq-AL"/>
        </w:rPr>
        <w:t>max</w:t>
      </w:r>
      <w:r w:rsidRPr="00DC5D92">
        <w:rPr>
          <w:rFonts w:ascii="Garamond" w:hAnsi="Garamond"/>
          <w:b/>
          <w:bCs/>
          <w:sz w:val="24"/>
          <w:szCs w:val="24"/>
          <w:lang w:val="sq-AL"/>
        </w:rPr>
        <w:t>]</w:t>
      </w:r>
    </w:p>
    <w:p w14:paraId="745688E3"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p w14:paraId="745688E4"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b/>
          <w:bCs/>
          <w:i/>
          <w:iCs/>
          <w:sz w:val="24"/>
          <w:szCs w:val="24"/>
          <w:lang w:val="sq-AL"/>
        </w:rPr>
        <w:t xml:space="preserve">RTWaveragemin = </w:t>
      </w:r>
      <w:r w:rsidRPr="00DC5D92">
        <w:rPr>
          <w:rFonts w:ascii="Cambria Math" w:hAnsi="Cambria Math" w:cs="Cambria Math"/>
          <w:sz w:val="24"/>
          <w:szCs w:val="24"/>
          <w:lang w:val="sq-AL"/>
        </w:rPr>
        <w:t>𝟏𝒏</w:t>
      </w:r>
      <w:r w:rsidRPr="00DC5D92">
        <w:rPr>
          <w:rFonts w:ascii="Garamond" w:hAnsi="Garamond" w:cs="Cambria Math"/>
          <w:sz w:val="24"/>
          <w:szCs w:val="24"/>
          <w:lang w:val="sq-AL"/>
        </w:rPr>
        <w:t>Σ</w:t>
      </w:r>
      <w:r w:rsidRPr="00DC5D92">
        <w:rPr>
          <w:rFonts w:ascii="Cambria Math" w:hAnsi="Cambria Math" w:cs="Cambria Math"/>
          <w:sz w:val="24"/>
          <w:szCs w:val="24"/>
          <w:lang w:val="sq-AL"/>
        </w:rPr>
        <w:t>𝑹𝑻𝑾𝑚𝑖𝑛</w:t>
      </w:r>
      <w:r w:rsidRPr="00DC5D92">
        <w:rPr>
          <w:rFonts w:ascii="Garamond" w:hAnsi="Garamond" w:cs="Cambria Math"/>
          <w:sz w:val="24"/>
          <w:szCs w:val="24"/>
          <w:lang w:val="sq-AL"/>
        </w:rPr>
        <w:t>,</w:t>
      </w:r>
      <w:r w:rsidRPr="00DC5D92">
        <w:rPr>
          <w:rFonts w:ascii="Cambria Math" w:hAnsi="Cambria Math" w:cs="Cambria Math"/>
          <w:sz w:val="24"/>
          <w:szCs w:val="24"/>
          <w:lang w:val="sq-AL"/>
        </w:rPr>
        <w:t>𝑖</w:t>
      </w:r>
      <w:r w:rsidRPr="00DC5D92">
        <w:rPr>
          <w:rFonts w:ascii="Garamond" w:hAnsi="Garamond" w:cs="Cambria Math"/>
          <w:sz w:val="24"/>
          <w:szCs w:val="24"/>
          <w:lang w:val="sq-AL"/>
        </w:rPr>
        <w:t>=</w:t>
      </w:r>
      <w:r w:rsidRPr="00DC5D92">
        <w:rPr>
          <w:rFonts w:ascii="Cambria Math" w:hAnsi="Cambria Math" w:cs="Cambria Math"/>
          <w:sz w:val="24"/>
          <w:szCs w:val="24"/>
          <w:lang w:val="sq-AL"/>
        </w:rPr>
        <w:t>𝟏</w:t>
      </w:r>
      <w:r w:rsidRPr="00DC5D92">
        <w:rPr>
          <w:rFonts w:ascii="Garamond" w:hAnsi="Garamond"/>
          <w:sz w:val="24"/>
          <w:szCs w:val="24"/>
          <w:lang w:val="sq-AL"/>
        </w:rPr>
        <w:t>: është vlera minimale për diapazonin mesatar të peshës rrumbullakosur</w:t>
      </w:r>
    </w:p>
    <w:p w14:paraId="745688E5"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b/>
          <w:bCs/>
          <w:i/>
          <w:iCs/>
          <w:sz w:val="24"/>
          <w:szCs w:val="24"/>
          <w:lang w:val="sq-AL"/>
        </w:rPr>
        <w:t xml:space="preserve">RTWaveragemax = </w:t>
      </w:r>
      <w:r w:rsidRPr="00DC5D92">
        <w:rPr>
          <w:rFonts w:ascii="Cambria Math" w:hAnsi="Cambria Math" w:cs="Cambria Math"/>
          <w:sz w:val="24"/>
          <w:szCs w:val="24"/>
          <w:lang w:val="sq-AL"/>
        </w:rPr>
        <w:t>𝟏𝒏</w:t>
      </w:r>
      <w:r w:rsidRPr="00DC5D92">
        <w:rPr>
          <w:rFonts w:ascii="Garamond" w:hAnsi="Garamond" w:cs="Cambria Math"/>
          <w:sz w:val="24"/>
          <w:szCs w:val="24"/>
          <w:lang w:val="sq-AL"/>
        </w:rPr>
        <w:t>Σ</w:t>
      </w:r>
      <w:r w:rsidRPr="00DC5D92">
        <w:rPr>
          <w:rFonts w:ascii="Cambria Math" w:hAnsi="Cambria Math" w:cs="Cambria Math"/>
          <w:sz w:val="24"/>
          <w:szCs w:val="24"/>
          <w:lang w:val="sq-AL"/>
        </w:rPr>
        <w:t>𝑹𝑻𝑾𝑚𝑎𝑥</w:t>
      </w:r>
      <w:r w:rsidRPr="00DC5D92">
        <w:rPr>
          <w:rFonts w:ascii="Garamond" w:hAnsi="Garamond" w:cs="Cambria Math"/>
          <w:sz w:val="24"/>
          <w:szCs w:val="24"/>
          <w:lang w:val="sq-AL"/>
        </w:rPr>
        <w:t>,</w:t>
      </w:r>
      <w:r w:rsidRPr="00DC5D92">
        <w:rPr>
          <w:rFonts w:ascii="Cambria Math" w:hAnsi="Cambria Math" w:cs="Cambria Math"/>
          <w:sz w:val="24"/>
          <w:szCs w:val="24"/>
          <w:lang w:val="sq-AL"/>
        </w:rPr>
        <w:t>𝑖</w:t>
      </w:r>
      <w:r w:rsidRPr="00DC5D92">
        <w:rPr>
          <w:rFonts w:ascii="Garamond" w:hAnsi="Garamond" w:cs="Cambria Math"/>
          <w:sz w:val="24"/>
          <w:szCs w:val="24"/>
          <w:lang w:val="sq-AL"/>
        </w:rPr>
        <w:t>=</w:t>
      </w:r>
      <w:r w:rsidRPr="00DC5D92">
        <w:rPr>
          <w:rFonts w:ascii="Cambria Math" w:hAnsi="Cambria Math" w:cs="Cambria Math"/>
          <w:sz w:val="24"/>
          <w:szCs w:val="24"/>
          <w:lang w:val="sq-AL"/>
        </w:rPr>
        <w:t>𝟏</w:t>
      </w:r>
      <w:r w:rsidRPr="00DC5D92">
        <w:rPr>
          <w:rFonts w:ascii="Garamond" w:hAnsi="Garamond" w:cs="Cambria Math"/>
          <w:sz w:val="24"/>
          <w:szCs w:val="24"/>
          <w:lang w:val="sq-AL"/>
        </w:rPr>
        <w:t xml:space="preserve">: </w:t>
      </w:r>
      <w:r w:rsidRPr="00DC5D92">
        <w:rPr>
          <w:rFonts w:ascii="Garamond" w:hAnsi="Garamond"/>
          <w:sz w:val="24"/>
          <w:szCs w:val="24"/>
          <w:lang w:val="sq-AL"/>
        </w:rPr>
        <w:t>është vlera maksimale për diapazonin mesatar të peshës rrumbullakosur</w:t>
      </w:r>
    </w:p>
    <w:p w14:paraId="745688E6"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4. Llogaritja e përqindjes së marzhit të gabimit (%) të sistemit:</w:t>
      </w:r>
    </w:p>
    <w:p w14:paraId="745688E7"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p w14:paraId="745688E8" w14:textId="57300D68" w:rsidR="00A70E60" w:rsidRPr="00DC5D92" w:rsidRDefault="00A70E60" w:rsidP="00A70E60">
      <w:pPr>
        <w:autoSpaceDE w:val="0"/>
        <w:autoSpaceDN w:val="0"/>
        <w:adjustRightInd w:val="0"/>
        <w:spacing w:after="0" w:line="240" w:lineRule="auto"/>
        <w:ind w:firstLine="284"/>
        <w:jc w:val="center"/>
        <w:rPr>
          <w:rFonts w:ascii="Garamond" w:hAnsi="Garamond"/>
          <w:sz w:val="24"/>
          <w:szCs w:val="24"/>
          <w:lang w:val="sq-AL"/>
        </w:rPr>
      </w:pPr>
      <w:r w:rsidRPr="00DC5D92">
        <w:rPr>
          <w:rFonts w:ascii="Garamond" w:hAnsi="Garamond"/>
          <w:sz w:val="24"/>
          <w:szCs w:val="24"/>
          <w:u w:val="single"/>
          <w:lang w:val="sq-AL"/>
        </w:rPr>
        <w:t>(</w:t>
      </w:r>
      <w:r w:rsidRPr="00DC5D92">
        <w:rPr>
          <w:rFonts w:ascii="Cambria Math" w:hAnsi="Cambria Math" w:cs="Cambria Math"/>
          <w:sz w:val="24"/>
          <w:szCs w:val="24"/>
          <w:u w:val="single"/>
          <w:lang w:val="sq-AL"/>
        </w:rPr>
        <w:t>𝑹𝑻𝑾𝒂𝒗𝒆𝒓𝒂𝒈𝒆𝑚𝑎𝑥</w:t>
      </w:r>
      <w:r w:rsidRPr="00DC5D92">
        <w:rPr>
          <w:rFonts w:ascii="Garamond" w:hAnsi="Garamond"/>
          <w:sz w:val="24"/>
          <w:szCs w:val="24"/>
          <w:u w:val="single"/>
          <w:lang w:val="sq-AL"/>
        </w:rPr>
        <w:t xml:space="preserve">− </w:t>
      </w:r>
      <w:r w:rsidRPr="00DC5D92">
        <w:rPr>
          <w:rFonts w:ascii="Cambria Math" w:hAnsi="Cambria Math" w:cs="Cambria Math"/>
          <w:sz w:val="24"/>
          <w:szCs w:val="24"/>
          <w:u w:val="single"/>
          <w:lang w:val="sq-AL"/>
        </w:rPr>
        <w:t>𝑹𝑻𝑾𝒂𝒗𝒆𝒓𝒂𝒈𝒆</w:t>
      </w:r>
      <w:r w:rsidRPr="00DC5D92">
        <w:rPr>
          <w:rFonts w:ascii="Garamond" w:hAnsi="Garamond"/>
          <w:sz w:val="24"/>
          <w:szCs w:val="24"/>
          <w:u w:val="single"/>
          <w:lang w:val="sq-AL"/>
        </w:rPr>
        <w:t>2</w:t>
      </w:r>
      <w:r w:rsidR="00F670E8">
        <w:rPr>
          <w:rFonts w:ascii="Garamond" w:hAnsi="Garamond"/>
          <w:sz w:val="24"/>
          <w:szCs w:val="24"/>
          <w:lang w:val="sq-AL"/>
        </w:rPr>
        <w:t xml:space="preserve"> </w:t>
      </w:r>
      <w:r w:rsidRPr="00DC5D92">
        <w:rPr>
          <w:rFonts w:ascii="Garamond" w:hAnsi="Garamond"/>
          <w:b/>
          <w:sz w:val="24"/>
          <w:szCs w:val="24"/>
          <w:lang w:val="sq-AL"/>
        </w:rPr>
        <w:t>x 100</w:t>
      </w:r>
    </w:p>
    <w:p w14:paraId="745688E9" w14:textId="10DAAB58" w:rsidR="00A70E60" w:rsidRPr="00DC5D92" w:rsidRDefault="00A70E60" w:rsidP="00A70E60">
      <w:pPr>
        <w:autoSpaceDE w:val="0"/>
        <w:autoSpaceDN w:val="0"/>
        <w:adjustRightInd w:val="0"/>
        <w:spacing w:after="0" w:line="240" w:lineRule="auto"/>
        <w:ind w:firstLine="284"/>
        <w:jc w:val="center"/>
        <w:rPr>
          <w:rFonts w:ascii="Garamond" w:hAnsi="Garamond" w:cs="Cambria Math"/>
          <w:sz w:val="24"/>
          <w:szCs w:val="24"/>
          <w:lang w:val="sq-AL"/>
        </w:rPr>
      </w:pPr>
      <w:r w:rsidRPr="00DC5D92">
        <w:rPr>
          <w:rFonts w:ascii="Cambria Math" w:hAnsi="Cambria Math" w:cs="Cambria Math"/>
          <w:sz w:val="24"/>
          <w:szCs w:val="24"/>
          <w:lang w:val="sq-AL"/>
        </w:rPr>
        <w:t>𝑹𝑻𝑾𝒂𝒗𝒆𝒓𝒂𝒈𝒆</w:t>
      </w:r>
      <w:r w:rsidR="00F670E8">
        <w:rPr>
          <w:rFonts w:ascii="Garamond" w:hAnsi="Garamond" w:cs="Cambria Math"/>
          <w:sz w:val="24"/>
          <w:szCs w:val="24"/>
          <w:lang w:val="sq-AL"/>
        </w:rPr>
        <w:t xml:space="preserve"> </w:t>
      </w:r>
    </w:p>
    <w:p w14:paraId="745688EA"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p w14:paraId="745688EB"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RTWaverage: është pesha mesatare e ofruar nga kamera stereoskopike</w:t>
      </w:r>
    </w:p>
    <w:p w14:paraId="745688EC"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5. Zbritja e diapazonit të sistemit të kamerës stereoskopike:</w:t>
      </w:r>
    </w:p>
    <w:p w14:paraId="745688ED" w14:textId="77777777" w:rsidR="007174B4" w:rsidRPr="00DC5D92" w:rsidRDefault="007174B4" w:rsidP="00A70E60">
      <w:pPr>
        <w:autoSpaceDE w:val="0"/>
        <w:autoSpaceDN w:val="0"/>
        <w:adjustRightInd w:val="0"/>
        <w:spacing w:after="0" w:line="240" w:lineRule="auto"/>
        <w:ind w:firstLine="284"/>
        <w:jc w:val="center"/>
        <w:rPr>
          <w:rFonts w:ascii="Garamond" w:hAnsi="Garamond"/>
          <w:sz w:val="24"/>
          <w:szCs w:val="24"/>
          <w:lang w:val="sq-AL"/>
        </w:rPr>
      </w:pPr>
    </w:p>
    <w:p w14:paraId="745688EE" w14:textId="77777777" w:rsidR="00A70E60" w:rsidRPr="00DC5D92" w:rsidRDefault="00A70E60" w:rsidP="00A70E60">
      <w:pPr>
        <w:autoSpaceDE w:val="0"/>
        <w:autoSpaceDN w:val="0"/>
        <w:adjustRightInd w:val="0"/>
        <w:spacing w:after="0" w:line="240" w:lineRule="auto"/>
        <w:ind w:firstLine="284"/>
        <w:jc w:val="center"/>
        <w:rPr>
          <w:rFonts w:ascii="Garamond" w:hAnsi="Garamond"/>
          <w:sz w:val="24"/>
          <w:szCs w:val="24"/>
          <w:lang w:val="sq-AL"/>
        </w:rPr>
      </w:pPr>
      <w:r w:rsidRPr="00DC5D92">
        <w:rPr>
          <w:rFonts w:ascii="Garamond" w:hAnsi="Garamond"/>
          <w:sz w:val="24"/>
          <w:szCs w:val="24"/>
          <w:lang w:val="sq-AL"/>
        </w:rPr>
        <w:t>Gama e sistemit të kamerës stereoskopike përcaktohet nga:</w:t>
      </w:r>
    </w:p>
    <w:p w14:paraId="745688EF" w14:textId="77777777" w:rsidR="00A70E60" w:rsidRPr="00DC5D92" w:rsidRDefault="00A70E60" w:rsidP="00A70E60">
      <w:pPr>
        <w:autoSpaceDE w:val="0"/>
        <w:autoSpaceDN w:val="0"/>
        <w:adjustRightInd w:val="0"/>
        <w:spacing w:after="0" w:line="240" w:lineRule="auto"/>
        <w:ind w:firstLine="284"/>
        <w:jc w:val="center"/>
        <w:rPr>
          <w:rFonts w:ascii="Garamond" w:hAnsi="Garamond"/>
          <w:b/>
          <w:i/>
          <w:sz w:val="24"/>
          <w:szCs w:val="24"/>
          <w:lang w:val="sq-AL"/>
        </w:rPr>
      </w:pPr>
      <w:r w:rsidRPr="00DC5D92">
        <w:rPr>
          <w:rFonts w:ascii="Garamond" w:hAnsi="Garamond"/>
          <w:b/>
          <w:i/>
          <w:sz w:val="24"/>
          <w:szCs w:val="24"/>
          <w:lang w:val="sq-AL"/>
        </w:rPr>
        <w:t>[Shifra më e ulët e diapazonit, shifra më e lartë e diapazonit]</w:t>
      </w:r>
    </w:p>
    <w:p w14:paraId="745688F0"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p w14:paraId="745688F1" w14:textId="7284AD19"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i/>
          <w:sz w:val="24"/>
          <w:szCs w:val="24"/>
          <w:lang w:val="sq-AL"/>
        </w:rPr>
        <w:t>Më parë, pesha totale llogaritet duke shumëzuar peshën mesatare të dhënë nga kamera stereoskopike me numrin e peshqve që rezultojnë nga përdorimi i kamerës stereoskopike,</w:t>
      </w:r>
      <w:r w:rsidR="009A4F90">
        <w:rPr>
          <w:rFonts w:ascii="Garamond" w:hAnsi="Garamond"/>
          <w:i/>
          <w:sz w:val="24"/>
          <w:szCs w:val="24"/>
          <w:lang w:val="sq-AL"/>
        </w:rPr>
        <w:t xml:space="preserve"> </w:t>
      </w:r>
      <w:r w:rsidRPr="00DC5D92">
        <w:rPr>
          <w:rFonts w:ascii="Garamond" w:hAnsi="Garamond"/>
          <w:i/>
          <w:sz w:val="24"/>
          <w:szCs w:val="24"/>
          <w:lang w:val="sq-AL"/>
        </w:rPr>
        <w:t>dmth</w:t>
      </w:r>
      <w:r w:rsidRPr="00DC5D92">
        <w:rPr>
          <w:rFonts w:ascii="Garamond" w:hAnsi="Garamond"/>
          <w:sz w:val="24"/>
          <w:szCs w:val="24"/>
          <w:lang w:val="sq-AL"/>
        </w:rPr>
        <w:t xml:space="preserve">: </w:t>
      </w:r>
      <w:r w:rsidRPr="00DC5D92">
        <w:rPr>
          <w:rFonts w:ascii="Garamond" w:hAnsi="Garamond"/>
          <w:b/>
          <w:bCs/>
          <w:i/>
          <w:iCs/>
          <w:sz w:val="24"/>
          <w:szCs w:val="24"/>
          <w:lang w:val="sq-AL"/>
        </w:rPr>
        <w:t>RTWtotal = (RTWaverage* Number BFT)</w:t>
      </w:r>
    </w:p>
    <w:p w14:paraId="745688F2"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Kështu, kufijtë e diapazonit llogariten si më poshtë:</w:t>
      </w:r>
    </w:p>
    <w:p w14:paraId="745688F3" w14:textId="6ECE079A" w:rsidR="00A70E60" w:rsidRPr="00DC5D92" w:rsidRDefault="00A70E60" w:rsidP="00A70E60">
      <w:pPr>
        <w:autoSpaceDE w:val="0"/>
        <w:autoSpaceDN w:val="0"/>
        <w:adjustRightInd w:val="0"/>
        <w:spacing w:after="0" w:line="240" w:lineRule="auto"/>
        <w:ind w:firstLine="284"/>
        <w:jc w:val="both"/>
        <w:rPr>
          <w:rFonts w:ascii="Garamond" w:hAnsi="Garamond"/>
          <w:b/>
          <w:i/>
          <w:sz w:val="24"/>
          <w:szCs w:val="24"/>
          <w:lang w:val="sq-AL"/>
        </w:rPr>
      </w:pPr>
      <w:r w:rsidRPr="00DC5D92">
        <w:rPr>
          <w:rFonts w:ascii="Garamond" w:hAnsi="Garamond"/>
          <w:b/>
          <w:i/>
          <w:sz w:val="24"/>
          <w:szCs w:val="24"/>
          <w:lang w:val="sq-AL"/>
        </w:rPr>
        <w:t>Shifra e diapazonit më të ulët = RTWtotal – (sis</w:t>
      </w:r>
      <w:r w:rsidR="00E213E1">
        <w:rPr>
          <w:rFonts w:ascii="Garamond" w:hAnsi="Garamond"/>
          <w:b/>
          <w:i/>
          <w:sz w:val="24"/>
          <w:szCs w:val="24"/>
          <w:lang w:val="sq-AL"/>
        </w:rPr>
        <w:t>tem marzhi i gabimit * RTWtotal</w:t>
      </w:r>
      <w:r w:rsidRPr="00DC5D92">
        <w:rPr>
          <w:rFonts w:ascii="Garamond" w:hAnsi="Garamond"/>
          <w:b/>
          <w:i/>
          <w:sz w:val="24"/>
          <w:szCs w:val="24"/>
          <w:lang w:val="sq-AL"/>
        </w:rPr>
        <w:t>/100)</w:t>
      </w:r>
    </w:p>
    <w:p w14:paraId="745688F4" w14:textId="2345A6E3" w:rsidR="00A70E60" w:rsidRPr="00DC5D92" w:rsidRDefault="00A70E60" w:rsidP="00A70E60">
      <w:pPr>
        <w:autoSpaceDE w:val="0"/>
        <w:autoSpaceDN w:val="0"/>
        <w:adjustRightInd w:val="0"/>
        <w:spacing w:after="0" w:line="240" w:lineRule="auto"/>
        <w:ind w:firstLine="284"/>
        <w:jc w:val="both"/>
        <w:rPr>
          <w:rFonts w:ascii="Garamond" w:hAnsi="Garamond"/>
          <w:b/>
          <w:i/>
          <w:sz w:val="24"/>
          <w:szCs w:val="24"/>
          <w:lang w:val="sq-AL"/>
        </w:rPr>
      </w:pPr>
      <w:r w:rsidRPr="00DC5D92">
        <w:rPr>
          <w:rFonts w:ascii="Garamond" w:hAnsi="Garamond"/>
          <w:b/>
          <w:i/>
          <w:sz w:val="24"/>
          <w:szCs w:val="24"/>
          <w:lang w:val="sq-AL"/>
        </w:rPr>
        <w:t>Shifra më e lartë e diapazonit = totalRTW + (marzhi i</w:t>
      </w:r>
      <w:r w:rsidR="00E213E1">
        <w:rPr>
          <w:rFonts w:ascii="Garamond" w:hAnsi="Garamond"/>
          <w:b/>
          <w:i/>
          <w:sz w:val="24"/>
          <w:szCs w:val="24"/>
          <w:lang w:val="sq-AL"/>
        </w:rPr>
        <w:t xml:space="preserve"> sistemit të gabimit *RTW total </w:t>
      </w:r>
      <w:r w:rsidRPr="00DC5D92">
        <w:rPr>
          <w:rFonts w:ascii="Garamond" w:hAnsi="Garamond"/>
          <w:b/>
          <w:i/>
          <w:sz w:val="24"/>
          <w:szCs w:val="24"/>
          <w:lang w:val="sq-AL"/>
        </w:rPr>
        <w:t>/100)</w:t>
      </w:r>
    </w:p>
    <w:p w14:paraId="745688F6" w14:textId="1C61E1FD" w:rsidR="00A70E60" w:rsidRPr="00A52937" w:rsidRDefault="00A52937" w:rsidP="00A52937">
      <w:pPr>
        <w:autoSpaceDE w:val="0"/>
        <w:autoSpaceDN w:val="0"/>
        <w:adjustRightInd w:val="0"/>
        <w:spacing w:after="0" w:line="240" w:lineRule="auto"/>
        <w:ind w:firstLine="284"/>
        <w:jc w:val="center"/>
        <w:rPr>
          <w:rFonts w:ascii="Garamond" w:hAnsi="Garamond"/>
          <w:sz w:val="24"/>
          <w:szCs w:val="24"/>
          <w:lang w:val="sq-AL"/>
        </w:rPr>
      </w:pPr>
      <w:r w:rsidRPr="00A52937">
        <w:rPr>
          <w:rFonts w:ascii="Garamond" w:hAnsi="Garamond"/>
          <w:sz w:val="24"/>
          <w:szCs w:val="24"/>
          <w:lang w:val="sq-AL"/>
        </w:rPr>
        <w:t>SHTOJC</w:t>
      </w:r>
      <w:r w:rsidR="00040540">
        <w:rPr>
          <w:rFonts w:ascii="Garamond" w:hAnsi="Garamond"/>
          <w:sz w:val="24"/>
          <w:szCs w:val="24"/>
          <w:lang w:val="sq-AL"/>
        </w:rPr>
        <w:t>Ë</w:t>
      </w:r>
      <w:r w:rsidRPr="00A52937">
        <w:rPr>
          <w:rFonts w:ascii="Garamond" w:hAnsi="Garamond"/>
          <w:sz w:val="24"/>
          <w:szCs w:val="24"/>
          <w:lang w:val="sq-AL"/>
        </w:rPr>
        <w:t xml:space="preserve"> 10</w:t>
      </w:r>
    </w:p>
    <w:p w14:paraId="745688F7" w14:textId="378D995B" w:rsidR="007174B4" w:rsidRPr="00A52937" w:rsidRDefault="00A52937" w:rsidP="00A5293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2937">
        <w:rPr>
          <w:rFonts w:ascii="Garamond" w:hAnsi="Garamond" w:cs="Garamond"/>
          <w:bCs/>
          <w:color w:val="000000"/>
          <w:sz w:val="24"/>
          <w:szCs w:val="24"/>
          <w:lang w:val="sq-AL"/>
        </w:rPr>
        <w:t>PROTOKOLLI I LËSHIMIT</w:t>
      </w:r>
    </w:p>
    <w:p w14:paraId="745688F8"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Lëshimi i urdhrave për lirim</w:t>
      </w:r>
    </w:p>
    <w:p w14:paraId="745688F9"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 Urdhrat e lëshimit përpara se të vendosen në kosh do të lëshohen:</w:t>
      </w:r>
    </w:p>
    <w:p w14:paraId="745688FA" w14:textId="245F0519"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nga autoriteti kompetent i operatorit dhurues kur, në bazë të njoftimit paraprak të transferimit,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operatorit dhurues refuzon operacionin e transferimit sipas paragrafit 117; ose</w:t>
      </w:r>
    </w:p>
    <w:p w14:paraId="745688FB" w14:textId="67796D0C"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kur, në përputhje me paragrafin 154, autorizimi i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nuk është lëshuar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brenda 1 muaji pas kërkesës për autorizim.</w:t>
      </w:r>
    </w:p>
    <w:p w14:paraId="745688FC"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Urdhrat e lëshimit pas vendosjes në kosh do të lëshohen:</w:t>
      </w:r>
    </w:p>
    <w:p w14:paraId="745688FD" w14:textId="3CC7098E"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a)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anijes ose kurthit kur, sipas procedurave në paragrafët 180 deri 182, konstatohet se pesha e vendosur në kosh tejkalon atë të raportuar të zënë. Urdhri i lirimit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njoftohet autoritetit kompetent të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i cili ia transmeton atë operatorit të fermës në fjalë; ose</w:t>
      </w:r>
    </w:p>
    <w:p w14:paraId="745688FE" w14:textId="6693C971"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b)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kur, pas vjeljes, peshku i mbetur nuk mbulohet nga një eBCD, ose kur një vlerësim i mbartjes (</w:t>
      </w:r>
      <w:r w:rsidRPr="00A06077">
        <w:rPr>
          <w:rFonts w:ascii="Garamond" w:hAnsi="Garamond" w:cs="Garamond"/>
          <w:i/>
          <w:color w:val="000000"/>
          <w:sz w:val="24"/>
          <w:szCs w:val="24"/>
          <w:lang w:val="sq-AL"/>
        </w:rPr>
        <w:t>carry-over</w:t>
      </w:r>
      <w:r w:rsidRPr="00DC5D92">
        <w:rPr>
          <w:rFonts w:ascii="Garamond" w:hAnsi="Garamond" w:cs="Garamond"/>
          <w:color w:val="000000"/>
          <w:sz w:val="24"/>
          <w:szCs w:val="24"/>
          <w:lang w:val="sq-AL"/>
        </w:rPr>
        <w:t>) ose transferimi i kontrollit ka identifikuar një tepricë të peshkut.</w:t>
      </w:r>
    </w:p>
    <w:p w14:paraId="745688FF" w14:textId="69F36568"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Për rastet sipas seksionit 2 (a) më sipër, pesha totale e tonit të kuq që lëshohet do të konvertohet në një numër korrespondues individësh duke aplikuar peshën mesatare që rezulton nga analiza e pamjeve video të kamerës stereoskopike</w:t>
      </w:r>
      <w:r w:rsidR="00A06077">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në lidhje me operacionin përkatës të vendosjes </w:t>
      </w:r>
      <w:r w:rsidR="00112E4A">
        <w:rPr>
          <w:rFonts w:ascii="Garamond" w:hAnsi="Garamond" w:cs="Garamond"/>
          <w:color w:val="000000"/>
          <w:sz w:val="24"/>
          <w:szCs w:val="24"/>
          <w:lang w:val="sq-AL"/>
        </w:rPr>
        <w:t>në kosha</w:t>
      </w:r>
      <w:r w:rsidRPr="00DC5D92">
        <w:rPr>
          <w:rFonts w:ascii="Garamond" w:hAnsi="Garamond" w:cs="Garamond"/>
          <w:color w:val="000000"/>
          <w:sz w:val="24"/>
          <w:szCs w:val="24"/>
          <w:lang w:val="sq-AL"/>
        </w:rPr>
        <w:t xml:space="preserve">, të bëra nga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në përputhje me paragrafin 169 të </w:t>
      </w:r>
      <w:r w:rsidR="007723EB" w:rsidRPr="00DC5D92">
        <w:rPr>
          <w:rFonts w:ascii="Garamond" w:hAnsi="Garamond" w:cs="Garamond"/>
          <w:color w:val="000000"/>
          <w:sz w:val="24"/>
          <w:szCs w:val="24"/>
          <w:lang w:val="sq-AL"/>
        </w:rPr>
        <w:t>rekomandimit</w:t>
      </w:r>
      <w:r w:rsidRPr="00DC5D92">
        <w:rPr>
          <w:rFonts w:ascii="Garamond" w:hAnsi="Garamond" w:cs="Garamond"/>
          <w:color w:val="000000"/>
          <w:sz w:val="24"/>
          <w:szCs w:val="24"/>
          <w:lang w:val="sq-AL"/>
        </w:rPr>
        <w:t>.</w:t>
      </w:r>
    </w:p>
    <w:p w14:paraId="74568900"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Ndarja e peshkut përpara operacionit të lëshimit</w:t>
      </w:r>
    </w:p>
    <w:p w14:paraId="74568901" w14:textId="27060E83"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 Përpara lirimit nga koshi i fermës,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duhet të sigurojë që:</w:t>
      </w:r>
    </w:p>
    <w:p w14:paraId="74568902"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peshku që do të lëshohet ndahet dhe zhvendoset në një kosh transporti bosh, dhe transferimi i peshkut në koshin e transportit monitorohet nga kamera e kontrollit në ujë, në përputhje me standardet minimale të përcaktuara në aneksin 8;</w:t>
      </w:r>
    </w:p>
    <w:p w14:paraId="74568903" w14:textId="278E1204"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w:t>
      </w:r>
      <w:r w:rsidR="00F670E8">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numri i peshqve të ndarë për lirim korrespondon me urdhrin e lëshimit.</w:t>
      </w:r>
    </w:p>
    <w:p w14:paraId="74568904" w14:textId="15366435"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Ndarja paraprake e peshkut q</w:t>
      </w:r>
      <w:r w:rsidR="007723EB">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lëshohet do të kryhet në prani të një vëzhguesi rajonal të ICCAT</w:t>
      </w:r>
      <w:r w:rsidR="00A31E5D">
        <w:rPr>
          <w:rFonts w:ascii="Garamond" w:hAnsi="Garamond" w:cs="Garamond"/>
          <w:color w:val="000000"/>
          <w:sz w:val="24"/>
          <w:szCs w:val="24"/>
          <w:lang w:val="sq-AL"/>
        </w:rPr>
        <w:t>-it</w:t>
      </w:r>
      <w:r w:rsidRPr="00DC5D92">
        <w:rPr>
          <w:rFonts w:ascii="Garamond" w:hAnsi="Garamond" w:cs="Garamond"/>
          <w:color w:val="000000"/>
          <w:sz w:val="24"/>
          <w:szCs w:val="24"/>
          <w:lang w:val="sq-AL"/>
        </w:rPr>
        <w:t>.</w:t>
      </w:r>
    </w:p>
    <w:p w14:paraId="74568905" w14:textId="5C918418"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Regjistrimi i op</w:t>
      </w:r>
      <w:r w:rsidR="009A4F90">
        <w:rPr>
          <w:rFonts w:ascii="Garamond" w:hAnsi="Garamond" w:cs="Garamond"/>
          <w:b/>
          <w:bCs/>
          <w:color w:val="000000"/>
          <w:sz w:val="24"/>
          <w:szCs w:val="24"/>
          <w:lang w:val="sq-AL"/>
        </w:rPr>
        <w:t>eracionit të lëshimit nga video</w:t>
      </w:r>
      <w:r w:rsidRPr="00DC5D92">
        <w:rPr>
          <w:rFonts w:ascii="Garamond" w:hAnsi="Garamond" w:cs="Garamond"/>
          <w:b/>
          <w:bCs/>
          <w:color w:val="000000"/>
          <w:sz w:val="24"/>
          <w:szCs w:val="24"/>
          <w:lang w:val="sq-AL"/>
        </w:rPr>
        <w:t xml:space="preserve">kamera </w:t>
      </w:r>
    </w:p>
    <w:p w14:paraId="74568906" w14:textId="2AAB7DF9"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5. Lëshimi i tonit të kuq nga transporti ose kafazet e fermës në det duhet të regjistrohet me kamera kontrolli. Të gjitha operacionet e lëshimit në det do të vëzhgohen nga një vëzhgues rajonal i </w:t>
      </w:r>
      <w:r w:rsidR="006E6217">
        <w:rPr>
          <w:rFonts w:ascii="Garamond" w:hAnsi="Garamond" w:cs="Garamond"/>
          <w:color w:val="000000"/>
          <w:sz w:val="24"/>
          <w:szCs w:val="24"/>
          <w:lang w:val="sq-AL"/>
        </w:rPr>
        <w:t>ICCAT-it</w:t>
      </w:r>
      <w:r w:rsidRPr="00DC5D92">
        <w:rPr>
          <w:rFonts w:ascii="Garamond" w:hAnsi="Garamond" w:cs="Garamond"/>
          <w:color w:val="000000"/>
          <w:sz w:val="24"/>
          <w:szCs w:val="24"/>
          <w:lang w:val="sq-AL"/>
        </w:rPr>
        <w:t>.</w:t>
      </w:r>
    </w:p>
    <w:p w14:paraId="74568907"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Raportimi</w:t>
      </w:r>
    </w:p>
    <w:p w14:paraId="74568908" w14:textId="5585735F"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 Për çdo operacion lëshimi të kryer, dhuruesi ose operatori i fermës</w:t>
      </w:r>
      <w:r w:rsidR="009A4F90">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përgjegjës për lëshimin, duhet të plotësojë një raport lëshimi, duke përdorur formatin bashkangjitur kësaj shtojce.</w:t>
      </w:r>
    </w:p>
    <w:p w14:paraId="74568909" w14:textId="0D506E9F"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7. Vëzhguesi rajonal i </w:t>
      </w:r>
      <w:r w:rsidR="00EC72DB">
        <w:rPr>
          <w:rFonts w:ascii="Garamond" w:hAnsi="Garamond" w:cs="Garamond"/>
          <w:color w:val="000000"/>
          <w:sz w:val="24"/>
          <w:szCs w:val="24"/>
          <w:lang w:val="sq-AL"/>
        </w:rPr>
        <w:t>ICCAT-it</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do të vërtetojë informacionin në deklaratën e lëshimit. Dhuruesi ose operatori i fermës duhet </w:t>
      </w:r>
      <w:r w:rsidR="009A4F90">
        <w:rPr>
          <w:rFonts w:ascii="Garamond" w:hAnsi="Garamond" w:cs="Garamond"/>
          <w:color w:val="000000"/>
          <w:sz w:val="24"/>
          <w:szCs w:val="24"/>
          <w:lang w:val="sq-AL"/>
        </w:rPr>
        <w:t>t’u</w:t>
      </w:r>
      <w:r w:rsidRPr="00DC5D92">
        <w:rPr>
          <w:rFonts w:ascii="Garamond" w:hAnsi="Garamond" w:cs="Garamond"/>
          <w:color w:val="000000"/>
          <w:sz w:val="24"/>
          <w:szCs w:val="24"/>
          <w:lang w:val="sq-AL"/>
        </w:rPr>
        <w:t xml:space="preserve">a dorëzojë deklaratën e lëshimit autoriteteve të tij brenda 48 orëve nga fillimi i operacionit të lëshimit për </w:t>
      </w:r>
      <w:r w:rsidR="009A4F90">
        <w:rPr>
          <w:rFonts w:ascii="Garamond" w:hAnsi="Garamond" w:cs="Garamond"/>
          <w:color w:val="000000"/>
          <w:sz w:val="24"/>
          <w:szCs w:val="24"/>
          <w:lang w:val="sq-AL"/>
        </w:rPr>
        <w:t>t’i</w:t>
      </w:r>
      <w:r w:rsidRPr="00DC5D92">
        <w:rPr>
          <w:rFonts w:ascii="Garamond" w:hAnsi="Garamond" w:cs="Garamond"/>
          <w:color w:val="000000"/>
          <w:sz w:val="24"/>
          <w:szCs w:val="24"/>
          <w:lang w:val="sq-AL"/>
        </w:rPr>
        <w:t xml:space="preserve">a transmetuar Sekretariatit të </w:t>
      </w:r>
      <w:r w:rsidR="006E6217">
        <w:rPr>
          <w:rFonts w:ascii="Garamond" w:hAnsi="Garamond" w:cs="Garamond"/>
          <w:color w:val="000000"/>
          <w:sz w:val="24"/>
          <w:szCs w:val="24"/>
          <w:lang w:val="sq-AL"/>
        </w:rPr>
        <w:t>ICCAT-it</w:t>
      </w:r>
      <w:r w:rsidRPr="00DC5D92">
        <w:rPr>
          <w:rFonts w:ascii="Garamond" w:hAnsi="Garamond" w:cs="Garamond"/>
          <w:color w:val="000000"/>
          <w:sz w:val="24"/>
          <w:szCs w:val="24"/>
          <w:lang w:val="sq-AL"/>
        </w:rPr>
        <w:t>.</w:t>
      </w:r>
    </w:p>
    <w:p w14:paraId="7456890A"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Dispozitat e përgjithshme</w:t>
      </w:r>
    </w:p>
    <w:p w14:paraId="7456890B" w14:textId="4A9C0083" w:rsidR="007174B4" w:rsidRPr="00DC5D92" w:rsidRDefault="007174B4" w:rsidP="007174B4">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8. Operacionet e lëshimi nga koshiloku, kurthi ose koshi </w:t>
      </w:r>
      <w:r w:rsidR="009A4F90">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transporti</w:t>
      </w:r>
      <w:r w:rsidR="009A4F90">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duhet të kryhen menjëherë pas marrjes së urdhrit të lëshimit.</w:t>
      </w:r>
    </w:p>
    <w:p w14:paraId="7456890C" w14:textId="4BE49C98" w:rsidR="007174B4" w:rsidRPr="00DC5D92" w:rsidRDefault="007174B4" w:rsidP="007174B4">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 Operacionet e lëshimit nga fermat duhet të kryhen brenda 3 muajve nga operacioni i fundit i vendosjes n</w:t>
      </w:r>
      <w:r w:rsidR="007066BE">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 të peshkut në fjalë dhe në një distancë minimale prej 10 miljesh nga ferma. Për lëshimet e më pak se </w:t>
      </w:r>
      <w:r w:rsidRPr="00313DDC">
        <w:rPr>
          <w:rFonts w:ascii="Garamond" w:hAnsi="Garamond" w:cs="Garamond"/>
          <w:color w:val="000000"/>
          <w:sz w:val="24"/>
          <w:szCs w:val="24"/>
          <w:lang w:val="sq-AL"/>
        </w:rPr>
        <w:t>5 mt ton</w:t>
      </w:r>
      <w:r w:rsidRPr="00DC5D92">
        <w:rPr>
          <w:rFonts w:ascii="Garamond" w:hAnsi="Garamond" w:cs="Garamond"/>
          <w:color w:val="000000"/>
          <w:sz w:val="24"/>
          <w:szCs w:val="24"/>
          <w:lang w:val="sq-AL"/>
        </w:rPr>
        <w:t xml:space="preserve">, autoriteti </w:t>
      </w:r>
      <w:r w:rsidR="00703053">
        <w:rPr>
          <w:rFonts w:ascii="Garamond" w:hAnsi="Garamond" w:cs="Garamond"/>
          <w:color w:val="000000"/>
          <w:sz w:val="24"/>
          <w:szCs w:val="24"/>
          <w:lang w:val="sq-AL"/>
        </w:rPr>
        <w:t>kompetent i CPC-ve</w:t>
      </w:r>
      <w:r w:rsidRPr="00DC5D92">
        <w:rPr>
          <w:rFonts w:ascii="Garamond" w:hAnsi="Garamond" w:cs="Garamond"/>
          <w:color w:val="000000"/>
          <w:sz w:val="24"/>
          <w:szCs w:val="24"/>
          <w:lang w:val="sq-AL"/>
        </w:rPr>
        <w:t xml:space="preserve"> i fermës mund të caktojë një distancë më të shkurtër, prej të paktën 5 miljesh, për lëshimin.</w:t>
      </w:r>
    </w:p>
    <w:p w14:paraId="7456890D" w14:textId="77777777" w:rsidR="007174B4" w:rsidRPr="00DC5D92" w:rsidRDefault="007174B4" w:rsidP="007174B4">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10. Kapiteni i anijes tërheqëse ose operatori i fermës do të jetë përgjegjës për mbijetesën e peshkut derisa të kryhet operacioni i lëshimit.</w:t>
      </w:r>
    </w:p>
    <w:p w14:paraId="7456890E" w14:textId="557E137E" w:rsidR="007174B4" w:rsidRPr="00DC5D92" w:rsidRDefault="007174B4" w:rsidP="007174B4">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11.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mund të zbatojë çdo masë shtesë që ata e gjykojnë të nevojshme për të garantuar që operacionet e lëshimit të zhvillohen në kohën dhe vendin më të përshtatshëm në mënyrë që të rritet probabiliteti i kthimit të peshkut në rezervë.</w:t>
      </w:r>
    </w:p>
    <w:p w14:paraId="7456890F"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p w14:paraId="74568910" w14:textId="1A4AA904" w:rsidR="00A70E60" w:rsidRPr="00DC5D92" w:rsidRDefault="00A70E60" w:rsidP="00A70E60">
      <w:pPr>
        <w:autoSpaceDE w:val="0"/>
        <w:autoSpaceDN w:val="0"/>
        <w:adjustRightInd w:val="0"/>
        <w:spacing w:after="0" w:line="240" w:lineRule="auto"/>
        <w:ind w:firstLine="284"/>
        <w:jc w:val="center"/>
        <w:rPr>
          <w:rFonts w:ascii="Garamond" w:hAnsi="Garamond"/>
          <w:b/>
          <w:bCs/>
          <w:sz w:val="24"/>
          <w:szCs w:val="24"/>
          <w:lang w:val="sq-AL"/>
        </w:rPr>
      </w:pPr>
      <w:r w:rsidRPr="00DC5D92">
        <w:rPr>
          <w:rFonts w:ascii="Garamond" w:eastAsia="Calibri" w:hAnsi="Garamond"/>
          <w:b/>
          <w:bCs/>
          <w:sz w:val="24"/>
          <w:szCs w:val="24"/>
          <w:lang w:val="sq-AL"/>
        </w:rPr>
        <w:t xml:space="preserve">Raporti ICCAT për </w:t>
      </w:r>
      <w:r w:rsidR="00042803">
        <w:rPr>
          <w:rFonts w:ascii="Garamond" w:eastAsia="Calibri" w:hAnsi="Garamond"/>
          <w:b/>
          <w:bCs/>
          <w:sz w:val="24"/>
          <w:szCs w:val="24"/>
          <w:lang w:val="sq-AL"/>
        </w:rPr>
        <w:t>l</w:t>
      </w:r>
      <w:r w:rsidRPr="00DC5D92">
        <w:rPr>
          <w:rFonts w:ascii="Garamond" w:eastAsia="Calibri" w:hAnsi="Garamond"/>
          <w:b/>
          <w:bCs/>
          <w:sz w:val="24"/>
          <w:szCs w:val="24"/>
          <w:lang w:val="sq-AL"/>
        </w:rPr>
        <w:t>ëshimet</w:t>
      </w:r>
    </w:p>
    <w:p w14:paraId="74568911"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A70E60" w:rsidRPr="00DC5D92" w14:paraId="74568914" w14:textId="77777777" w:rsidTr="00944490">
        <w:trPr>
          <w:trHeight w:val="358"/>
        </w:trPr>
        <w:tc>
          <w:tcPr>
            <w:tcW w:w="2500" w:type="pct"/>
            <w:shd w:val="clear" w:color="auto" w:fill="auto"/>
          </w:tcPr>
          <w:p w14:paraId="74568912" w14:textId="3ADFC790" w:rsidR="00A70E60" w:rsidRPr="009A4F90" w:rsidRDefault="00A70E60" w:rsidP="00042803">
            <w:pPr>
              <w:spacing w:after="0" w:line="240" w:lineRule="auto"/>
              <w:rPr>
                <w:rFonts w:ascii="Garamond" w:eastAsia="Calibri" w:hAnsi="Garamond" w:cs="Arial"/>
                <w:b/>
                <w:sz w:val="20"/>
                <w:szCs w:val="20"/>
                <w:lang w:val="sq-AL"/>
              </w:rPr>
            </w:pPr>
            <w:r w:rsidRPr="009A4F90">
              <w:rPr>
                <w:rFonts w:ascii="Garamond" w:eastAsia="Calibri" w:hAnsi="Garamond" w:cs="Arial"/>
                <w:b/>
                <w:sz w:val="20"/>
                <w:szCs w:val="20"/>
                <w:lang w:val="sq-AL"/>
              </w:rPr>
              <w:t xml:space="preserve">Raporti ICCAT për </w:t>
            </w:r>
            <w:r w:rsidR="00042803" w:rsidRPr="009A4F90">
              <w:rPr>
                <w:rFonts w:ascii="Garamond" w:eastAsia="Calibri" w:hAnsi="Garamond" w:cs="Arial"/>
                <w:b/>
                <w:sz w:val="20"/>
                <w:szCs w:val="20"/>
                <w:lang w:val="sq-AL"/>
              </w:rPr>
              <w:t>l</w:t>
            </w:r>
            <w:r w:rsidRPr="009A4F90">
              <w:rPr>
                <w:rFonts w:ascii="Garamond" w:eastAsia="Calibri" w:hAnsi="Garamond" w:cs="Arial"/>
                <w:b/>
                <w:sz w:val="20"/>
                <w:szCs w:val="20"/>
                <w:lang w:val="sq-AL"/>
              </w:rPr>
              <w:t>ëshimet</w:t>
            </w:r>
          </w:p>
        </w:tc>
        <w:tc>
          <w:tcPr>
            <w:tcW w:w="2500" w:type="pct"/>
            <w:shd w:val="clear" w:color="auto" w:fill="auto"/>
          </w:tcPr>
          <w:p w14:paraId="74568913" w14:textId="713AFCC4" w:rsidR="00A70E60" w:rsidRPr="009A4F90" w:rsidRDefault="00A70E60" w:rsidP="00042803">
            <w:pPr>
              <w:spacing w:after="0" w:line="240" w:lineRule="auto"/>
              <w:rPr>
                <w:rFonts w:ascii="Garamond" w:eastAsia="Calibri" w:hAnsi="Garamond" w:cs="Arial"/>
                <w:b/>
                <w:sz w:val="20"/>
                <w:szCs w:val="20"/>
                <w:lang w:val="sq-AL"/>
              </w:rPr>
            </w:pPr>
            <w:r w:rsidRPr="009A4F90">
              <w:rPr>
                <w:rFonts w:ascii="Garamond" w:eastAsia="Calibri" w:hAnsi="Garamond" w:cs="Arial"/>
                <w:b/>
                <w:sz w:val="20"/>
                <w:szCs w:val="20"/>
                <w:lang w:val="sq-AL"/>
              </w:rPr>
              <w:t xml:space="preserve">Nr. </w:t>
            </w:r>
            <w:r w:rsidR="00042803" w:rsidRPr="009A4F90">
              <w:rPr>
                <w:rFonts w:ascii="Garamond" w:eastAsia="Calibri" w:hAnsi="Garamond" w:cs="Arial"/>
                <w:b/>
                <w:sz w:val="20"/>
                <w:szCs w:val="20"/>
                <w:lang w:val="sq-AL"/>
              </w:rPr>
              <w:t>i d</w:t>
            </w:r>
            <w:r w:rsidRPr="009A4F90">
              <w:rPr>
                <w:rFonts w:ascii="Garamond" w:eastAsia="Calibri" w:hAnsi="Garamond" w:cs="Arial"/>
                <w:b/>
                <w:sz w:val="20"/>
                <w:szCs w:val="20"/>
                <w:lang w:val="sq-AL"/>
              </w:rPr>
              <w:t>okument</w:t>
            </w:r>
            <w:r w:rsidR="00042803" w:rsidRPr="009A4F90">
              <w:rPr>
                <w:rFonts w:ascii="Garamond" w:eastAsia="Calibri" w:hAnsi="Garamond" w:cs="Arial"/>
                <w:b/>
                <w:sz w:val="20"/>
                <w:szCs w:val="20"/>
                <w:lang w:val="sq-AL"/>
              </w:rPr>
              <w:t>it</w:t>
            </w:r>
          </w:p>
        </w:tc>
      </w:tr>
      <w:tr w:rsidR="00A70E60" w:rsidRPr="00DC5D92" w14:paraId="74568916" w14:textId="77777777" w:rsidTr="00944490">
        <w:trPr>
          <w:trHeight w:val="407"/>
        </w:trPr>
        <w:tc>
          <w:tcPr>
            <w:tcW w:w="5000" w:type="pct"/>
            <w:gridSpan w:val="2"/>
            <w:shd w:val="clear" w:color="auto" w:fill="auto"/>
          </w:tcPr>
          <w:p w14:paraId="74568915" w14:textId="7DFC77B0" w:rsidR="00A70E60" w:rsidRPr="00042803" w:rsidRDefault="00042803" w:rsidP="00042803">
            <w:pPr>
              <w:spacing w:after="0" w:line="240" w:lineRule="auto"/>
              <w:rPr>
                <w:rFonts w:ascii="Garamond" w:eastAsia="Calibri" w:hAnsi="Garamond" w:cs="Arial"/>
                <w:sz w:val="20"/>
                <w:szCs w:val="20"/>
                <w:lang w:val="sq-AL"/>
              </w:rPr>
            </w:pPr>
            <w:r w:rsidRPr="00042803">
              <w:rPr>
                <w:rFonts w:ascii="Garamond" w:eastAsia="Calibri" w:hAnsi="Garamond" w:cs="Arial"/>
                <w:sz w:val="20"/>
                <w:szCs w:val="20"/>
                <w:lang w:val="sq-AL"/>
              </w:rPr>
              <w:t>1.</w:t>
            </w:r>
            <w:r>
              <w:rPr>
                <w:rFonts w:ascii="Garamond" w:eastAsia="Calibri" w:hAnsi="Garamond" w:cs="Arial"/>
                <w:sz w:val="20"/>
                <w:szCs w:val="20"/>
                <w:lang w:val="sq-AL"/>
              </w:rPr>
              <w:t xml:space="preserve"> </w:t>
            </w:r>
            <w:r w:rsidR="00A70E60" w:rsidRPr="00042803">
              <w:rPr>
                <w:rFonts w:ascii="Garamond" w:eastAsia="Calibri" w:hAnsi="Garamond" w:cs="Arial"/>
                <w:sz w:val="20"/>
                <w:szCs w:val="20"/>
                <w:lang w:val="sq-AL"/>
              </w:rPr>
              <w:t>T</w:t>
            </w:r>
            <w:r w:rsidRPr="00042803">
              <w:rPr>
                <w:rFonts w:ascii="Garamond" w:eastAsia="Calibri" w:hAnsi="Garamond" w:cs="Arial"/>
                <w:sz w:val="20"/>
                <w:szCs w:val="20"/>
                <w:lang w:val="sq-AL"/>
              </w:rPr>
              <w:t>ë dhënat mbi zëniet/</w:t>
            </w:r>
            <w:r w:rsidR="00A70E60" w:rsidRPr="00042803">
              <w:rPr>
                <w:rFonts w:ascii="Garamond" w:eastAsia="Calibri" w:hAnsi="Garamond" w:cs="Arial"/>
                <w:sz w:val="20"/>
                <w:szCs w:val="20"/>
                <w:lang w:val="sq-AL"/>
              </w:rPr>
              <w:t>vendosjen n</w:t>
            </w:r>
            <w:r w:rsidRPr="00042803">
              <w:rPr>
                <w:rFonts w:ascii="Garamond" w:eastAsia="Calibri" w:hAnsi="Garamond" w:cs="Arial"/>
                <w:sz w:val="20"/>
                <w:szCs w:val="20"/>
                <w:lang w:val="sq-AL"/>
              </w:rPr>
              <w:t>ë</w:t>
            </w:r>
            <w:r w:rsidR="00A70E60" w:rsidRPr="00042803">
              <w:rPr>
                <w:rFonts w:ascii="Garamond" w:eastAsia="Calibri" w:hAnsi="Garamond" w:cs="Arial"/>
                <w:sz w:val="20"/>
                <w:szCs w:val="20"/>
                <w:lang w:val="sq-AL"/>
              </w:rPr>
              <w:t xml:space="preserve"> kosha</w:t>
            </w:r>
          </w:p>
        </w:tc>
      </w:tr>
      <w:tr w:rsidR="00A70E60" w:rsidRPr="00DC5D92" w14:paraId="74568920" w14:textId="77777777" w:rsidTr="00944490">
        <w:trPr>
          <w:trHeight w:val="771"/>
        </w:trPr>
        <w:tc>
          <w:tcPr>
            <w:tcW w:w="5000" w:type="pct"/>
            <w:gridSpan w:val="2"/>
            <w:shd w:val="clear" w:color="auto" w:fill="auto"/>
          </w:tcPr>
          <w:p w14:paraId="74568917" w14:textId="59CB30B9" w:rsidR="00A70E60" w:rsidRPr="00DC5D92" w:rsidRDefault="00042803" w:rsidP="007174B4">
            <w:pPr>
              <w:spacing w:after="0" w:line="240" w:lineRule="auto"/>
              <w:rPr>
                <w:rFonts w:ascii="Garamond" w:eastAsia="Calibri" w:hAnsi="Garamond" w:cs="Arial"/>
                <w:sz w:val="20"/>
                <w:szCs w:val="20"/>
                <w:lang w:val="sq-AL"/>
              </w:rPr>
            </w:pPr>
            <w:r>
              <w:rPr>
                <w:rFonts w:ascii="Garamond" w:eastAsia="Calibri" w:hAnsi="Garamond" w:cs="Arial"/>
                <w:sz w:val="20"/>
                <w:szCs w:val="20"/>
                <w:lang w:val="sq-AL"/>
              </w:rPr>
              <w:t>Ferma/anija/kurthi/</w:t>
            </w:r>
            <w:r w:rsidR="00A70E60" w:rsidRPr="00DC5D92">
              <w:rPr>
                <w:rFonts w:ascii="Garamond" w:eastAsia="Calibri" w:hAnsi="Garamond" w:cs="Arial"/>
                <w:sz w:val="20"/>
                <w:szCs w:val="20"/>
                <w:lang w:val="sq-AL"/>
              </w:rPr>
              <w:t>anije tërheqëse që kryen lëshimin:</w:t>
            </w:r>
          </w:p>
          <w:p w14:paraId="74568918"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regjistrit ICCAT:</w:t>
            </w:r>
          </w:p>
          <w:p w14:paraId="74568919"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Referenca e urdhrit të lëshimit:</w:t>
            </w:r>
          </w:p>
          <w:p w14:paraId="7456891A" w14:textId="55652930" w:rsidR="00A70E60" w:rsidRPr="00DC5D92" w:rsidRDefault="00042803" w:rsidP="007174B4">
            <w:pPr>
              <w:spacing w:after="0" w:line="240" w:lineRule="auto"/>
              <w:rPr>
                <w:rFonts w:ascii="Garamond" w:eastAsia="Calibri" w:hAnsi="Garamond" w:cs="Arial"/>
                <w:sz w:val="20"/>
                <w:szCs w:val="20"/>
                <w:lang w:val="sq-AL"/>
              </w:rPr>
            </w:pPr>
            <w:r>
              <w:rPr>
                <w:rFonts w:ascii="Garamond" w:eastAsia="Calibri" w:hAnsi="Garamond" w:cs="Arial"/>
                <w:sz w:val="20"/>
                <w:szCs w:val="20"/>
                <w:lang w:val="sq-AL"/>
              </w:rPr>
              <w:t>Anije</w:t>
            </w:r>
            <w:r w:rsidR="00A70E60" w:rsidRPr="00DC5D92">
              <w:rPr>
                <w:rFonts w:ascii="Garamond" w:eastAsia="Calibri" w:hAnsi="Garamond" w:cs="Arial"/>
                <w:sz w:val="20"/>
                <w:szCs w:val="20"/>
                <w:lang w:val="sq-AL"/>
              </w:rPr>
              <w:t>/kurth (1):</w:t>
            </w:r>
          </w:p>
          <w:p w14:paraId="7456891B"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JFO:</w:t>
            </w:r>
          </w:p>
          <w:p w14:paraId="7456891C" w14:textId="40FDDF93"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autorizimit të vendosjes n</w:t>
            </w:r>
            <w:r w:rsidR="00042803">
              <w:rPr>
                <w:rFonts w:ascii="Garamond" w:eastAsia="Calibri" w:hAnsi="Garamond" w:cs="Arial"/>
                <w:sz w:val="20"/>
                <w:szCs w:val="20"/>
                <w:lang w:val="sq-AL"/>
              </w:rPr>
              <w:t>ë</w:t>
            </w:r>
            <w:r w:rsidRPr="00DC5D92">
              <w:rPr>
                <w:rFonts w:ascii="Garamond" w:eastAsia="Calibri" w:hAnsi="Garamond" w:cs="Arial"/>
                <w:sz w:val="20"/>
                <w:szCs w:val="20"/>
                <w:lang w:val="sq-AL"/>
              </w:rPr>
              <w:t xml:space="preserve"> kosha (1):</w:t>
            </w:r>
          </w:p>
          <w:p w14:paraId="7456891D"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koshit të lëshimit:</w:t>
            </w:r>
          </w:p>
          <w:p w14:paraId="7456891E"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Referencat e eBCD (s)</w:t>
            </w:r>
          </w:p>
          <w:p w14:paraId="7456891F"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autorizimit të lëshimit:</w:t>
            </w:r>
          </w:p>
        </w:tc>
      </w:tr>
      <w:tr w:rsidR="00A70E60" w:rsidRPr="00DC5D92" w14:paraId="74568922" w14:textId="77777777" w:rsidTr="00944490">
        <w:trPr>
          <w:trHeight w:val="476"/>
        </w:trPr>
        <w:tc>
          <w:tcPr>
            <w:tcW w:w="5000" w:type="pct"/>
            <w:gridSpan w:val="2"/>
            <w:shd w:val="clear" w:color="auto" w:fill="auto"/>
          </w:tcPr>
          <w:p w14:paraId="74568921" w14:textId="0AB01E53" w:rsidR="00A70E60" w:rsidRPr="00DC5D92" w:rsidRDefault="00042803" w:rsidP="00042803">
            <w:pPr>
              <w:spacing w:after="0" w:line="240" w:lineRule="auto"/>
              <w:rPr>
                <w:rFonts w:ascii="Garamond" w:eastAsia="Calibri" w:hAnsi="Garamond" w:cs="Arial"/>
                <w:sz w:val="20"/>
                <w:szCs w:val="20"/>
                <w:lang w:val="sq-AL"/>
              </w:rPr>
            </w:pPr>
            <w:r>
              <w:rPr>
                <w:rFonts w:ascii="Garamond" w:eastAsia="Calibri" w:hAnsi="Garamond" w:cs="Arial"/>
                <w:sz w:val="20"/>
                <w:szCs w:val="20"/>
                <w:lang w:val="sq-AL"/>
              </w:rPr>
              <w:t xml:space="preserve">2. </w:t>
            </w:r>
            <w:r w:rsidR="00A70E60" w:rsidRPr="00DC5D92">
              <w:rPr>
                <w:rFonts w:ascii="Garamond" w:eastAsia="Calibri" w:hAnsi="Garamond" w:cs="Arial"/>
                <w:sz w:val="20"/>
                <w:szCs w:val="20"/>
                <w:lang w:val="sq-AL"/>
              </w:rPr>
              <w:t>T</w:t>
            </w:r>
            <w:r>
              <w:rPr>
                <w:rFonts w:ascii="Garamond" w:eastAsia="Calibri" w:hAnsi="Garamond" w:cs="Arial"/>
                <w:sz w:val="20"/>
                <w:szCs w:val="20"/>
                <w:lang w:val="sq-AL"/>
              </w:rPr>
              <w:t>ë</w:t>
            </w:r>
            <w:r w:rsidR="00A70E60" w:rsidRPr="00DC5D92">
              <w:rPr>
                <w:rFonts w:ascii="Garamond" w:eastAsia="Calibri" w:hAnsi="Garamond" w:cs="Arial"/>
                <w:sz w:val="20"/>
                <w:szCs w:val="20"/>
                <w:lang w:val="sq-AL"/>
              </w:rPr>
              <w:t xml:space="preserve"> dhëna mbi operacionet e lëshimit</w:t>
            </w:r>
          </w:p>
        </w:tc>
      </w:tr>
      <w:tr w:rsidR="00A70E60" w:rsidRPr="00DC5D92" w14:paraId="7456892D" w14:textId="77777777" w:rsidTr="00944490">
        <w:trPr>
          <w:trHeight w:val="771"/>
        </w:trPr>
        <w:tc>
          <w:tcPr>
            <w:tcW w:w="5000" w:type="pct"/>
            <w:gridSpan w:val="2"/>
            <w:shd w:val="clear" w:color="auto" w:fill="auto"/>
          </w:tcPr>
          <w:p w14:paraId="74568923"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Lloji i lëshimit (3):</w:t>
            </w:r>
          </w:p>
          <w:p w14:paraId="74568924"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Data e operacionit:</w:t>
            </w:r>
          </w:p>
          <w:p w14:paraId="74568925"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Emri i anijes tërheqëse:</w:t>
            </w:r>
          </w:p>
          <w:p w14:paraId="74568926" w14:textId="54C17E19"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 xml:space="preserve">Numri i regjistrit të </w:t>
            </w:r>
            <w:r w:rsidR="00040540">
              <w:rPr>
                <w:rFonts w:ascii="Garamond" w:eastAsia="Calibri" w:hAnsi="Garamond" w:cs="Arial"/>
                <w:sz w:val="20"/>
                <w:szCs w:val="20"/>
                <w:lang w:val="sq-AL"/>
              </w:rPr>
              <w:t>ICCAT-it</w:t>
            </w:r>
            <w:r w:rsidRPr="00DC5D92">
              <w:rPr>
                <w:rFonts w:ascii="Garamond" w:eastAsia="Calibri" w:hAnsi="Garamond" w:cs="Arial"/>
                <w:sz w:val="20"/>
                <w:szCs w:val="20"/>
                <w:lang w:val="sq-AL"/>
              </w:rPr>
              <w:t>:</w:t>
            </w:r>
          </w:p>
          <w:p w14:paraId="74568927"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Flamuri:</w:t>
            </w:r>
          </w:p>
          <w:p w14:paraId="74568928"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Ndarja e peshkut përpara operacionit të lëshimit:</w:t>
            </w:r>
          </w:p>
          <w:p w14:paraId="74568929"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koshit të verifikimit:</w:t>
            </w:r>
          </w:p>
          <w:p w14:paraId="7456892A"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koshit të lëshimit:</w:t>
            </w:r>
          </w:p>
          <w:p w14:paraId="7456892B"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individëve BFT të liruar:</w:t>
            </w:r>
          </w:p>
          <w:p w14:paraId="7456892C" w14:textId="3EED3BE7" w:rsidR="00A70E60" w:rsidRPr="00DC5D92" w:rsidRDefault="00A70E60" w:rsidP="00A31E5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Pesha e BFT</w:t>
            </w:r>
            <w:r w:rsidR="00042803">
              <w:rPr>
                <w:rFonts w:ascii="Garamond" w:eastAsia="Calibri" w:hAnsi="Garamond" w:cs="Arial"/>
                <w:sz w:val="20"/>
                <w:szCs w:val="20"/>
                <w:lang w:val="sq-AL"/>
              </w:rPr>
              <w:t>-</w:t>
            </w:r>
            <w:r w:rsidR="00A31E5D">
              <w:rPr>
                <w:rFonts w:ascii="Garamond" w:eastAsia="Calibri" w:hAnsi="Garamond" w:cs="Arial"/>
                <w:sz w:val="20"/>
                <w:szCs w:val="20"/>
                <w:lang w:val="sq-AL"/>
              </w:rPr>
              <w:t>së</w:t>
            </w:r>
            <w:r w:rsidRPr="00DC5D92">
              <w:rPr>
                <w:rFonts w:ascii="Garamond" w:eastAsia="Calibri" w:hAnsi="Garamond" w:cs="Arial"/>
                <w:sz w:val="20"/>
                <w:szCs w:val="20"/>
                <w:lang w:val="sq-AL"/>
              </w:rPr>
              <w:t xml:space="preserve"> </w:t>
            </w:r>
            <w:r w:rsidR="00A31E5D">
              <w:rPr>
                <w:rFonts w:ascii="Garamond" w:eastAsia="Calibri" w:hAnsi="Garamond" w:cs="Arial"/>
                <w:sz w:val="20"/>
                <w:szCs w:val="20"/>
                <w:lang w:val="sq-AL"/>
              </w:rPr>
              <w:t>s</w:t>
            </w:r>
            <w:r w:rsidR="00042803">
              <w:rPr>
                <w:rFonts w:ascii="Garamond" w:eastAsia="Calibri" w:hAnsi="Garamond" w:cs="Arial"/>
                <w:sz w:val="20"/>
                <w:szCs w:val="20"/>
                <w:lang w:val="sq-AL"/>
              </w:rPr>
              <w:t>ë</w:t>
            </w:r>
            <w:r w:rsidRPr="00DC5D92">
              <w:rPr>
                <w:rFonts w:ascii="Garamond" w:eastAsia="Calibri" w:hAnsi="Garamond" w:cs="Arial"/>
                <w:sz w:val="20"/>
                <w:szCs w:val="20"/>
                <w:lang w:val="sq-AL"/>
              </w:rPr>
              <w:t xml:space="preserve"> lëshuar (</w:t>
            </w:r>
            <w:r w:rsidR="00A31E5D">
              <w:rPr>
                <w:rFonts w:ascii="Garamond" w:eastAsia="Calibri" w:hAnsi="Garamond" w:cs="Arial"/>
                <w:sz w:val="20"/>
                <w:szCs w:val="20"/>
                <w:lang w:val="sq-AL"/>
              </w:rPr>
              <w:t>k</w:t>
            </w:r>
            <w:r w:rsidRPr="00DC5D92">
              <w:rPr>
                <w:rFonts w:ascii="Garamond" w:eastAsia="Calibri" w:hAnsi="Garamond" w:cs="Arial"/>
                <w:sz w:val="20"/>
                <w:szCs w:val="20"/>
                <w:lang w:val="sq-AL"/>
              </w:rPr>
              <w:t>g):</w:t>
            </w:r>
          </w:p>
        </w:tc>
      </w:tr>
      <w:tr w:rsidR="00A70E60" w:rsidRPr="00DC5D92" w14:paraId="74568930" w14:textId="77777777" w:rsidTr="00313DDC">
        <w:trPr>
          <w:trHeight w:val="771"/>
        </w:trPr>
        <w:tc>
          <w:tcPr>
            <w:tcW w:w="2500" w:type="pct"/>
            <w:shd w:val="clear" w:color="auto" w:fill="auto"/>
            <w:vAlign w:val="center"/>
          </w:tcPr>
          <w:p w14:paraId="7456892E" w14:textId="77777777" w:rsidR="00A70E60" w:rsidRPr="00DC5D92" w:rsidRDefault="00A70E60" w:rsidP="00313DDC">
            <w:pPr>
              <w:spacing w:after="0" w:line="240" w:lineRule="auto"/>
              <w:jc w:val="center"/>
              <w:rPr>
                <w:rFonts w:ascii="Garamond" w:eastAsia="Calibri" w:hAnsi="Garamond" w:cs="Arial"/>
                <w:sz w:val="20"/>
                <w:szCs w:val="20"/>
                <w:lang w:val="sq-AL"/>
              </w:rPr>
            </w:pPr>
            <w:r w:rsidRPr="00DC5D92">
              <w:rPr>
                <w:rFonts w:ascii="Garamond" w:eastAsia="Calibri" w:hAnsi="Garamond" w:cs="Arial"/>
                <w:sz w:val="20"/>
                <w:szCs w:val="20"/>
                <w:lang w:val="sq-AL"/>
              </w:rPr>
              <w:t>Emri i operatorit, data dhe nënshkrimi (2):</w:t>
            </w:r>
          </w:p>
        </w:tc>
        <w:tc>
          <w:tcPr>
            <w:tcW w:w="2500" w:type="pct"/>
            <w:shd w:val="clear" w:color="auto" w:fill="auto"/>
            <w:vAlign w:val="center"/>
          </w:tcPr>
          <w:p w14:paraId="7456892F" w14:textId="3810B4B9" w:rsidR="00A70E60" w:rsidRPr="00DC5D92" w:rsidRDefault="00A70E60" w:rsidP="00313DDC">
            <w:pPr>
              <w:spacing w:after="0" w:line="240" w:lineRule="auto"/>
              <w:jc w:val="center"/>
              <w:rPr>
                <w:rFonts w:ascii="Garamond" w:eastAsia="Calibri" w:hAnsi="Garamond" w:cs="Arial"/>
                <w:sz w:val="20"/>
                <w:szCs w:val="20"/>
                <w:lang w:val="sq-AL"/>
              </w:rPr>
            </w:pPr>
            <w:r w:rsidRPr="00DC5D92">
              <w:rPr>
                <w:rFonts w:ascii="Garamond" w:eastAsia="Calibri" w:hAnsi="Garamond" w:cs="Arial"/>
                <w:sz w:val="20"/>
                <w:szCs w:val="20"/>
                <w:lang w:val="sq-AL"/>
              </w:rPr>
              <w:t xml:space="preserve">Emri i vëzhguesit, </w:t>
            </w:r>
            <w:r w:rsidR="00042803">
              <w:rPr>
                <w:rFonts w:ascii="Garamond" w:eastAsia="Calibri" w:hAnsi="Garamond" w:cs="Arial"/>
                <w:sz w:val="20"/>
                <w:szCs w:val="20"/>
                <w:lang w:val="sq-AL"/>
              </w:rPr>
              <w:t>n</w:t>
            </w:r>
            <w:r w:rsidRPr="00DC5D92">
              <w:rPr>
                <w:rFonts w:ascii="Garamond" w:eastAsia="Calibri" w:hAnsi="Garamond" w:cs="Arial"/>
                <w:sz w:val="20"/>
                <w:szCs w:val="20"/>
                <w:lang w:val="sq-AL"/>
              </w:rPr>
              <w:t>r. ICCAT, data dhe nënshkrimi:</w:t>
            </w:r>
          </w:p>
        </w:tc>
      </w:tr>
    </w:tbl>
    <w:p w14:paraId="74568931" w14:textId="3CEA2844" w:rsidR="00A70E60" w:rsidRPr="00DC5D92" w:rsidRDefault="00042803" w:rsidP="00A70E60">
      <w:pPr>
        <w:spacing w:after="0" w:line="240" w:lineRule="auto"/>
        <w:ind w:firstLine="284"/>
        <w:rPr>
          <w:rFonts w:ascii="Garamond" w:eastAsia="Calibri" w:hAnsi="Garamond"/>
          <w:sz w:val="24"/>
          <w:szCs w:val="24"/>
          <w:lang w:val="sq-AL"/>
        </w:rPr>
      </w:pPr>
      <w:r>
        <w:rPr>
          <w:rFonts w:ascii="Garamond" w:eastAsia="Calibri" w:hAnsi="Garamond"/>
          <w:sz w:val="24"/>
          <w:szCs w:val="24"/>
          <w:lang w:val="sq-AL"/>
        </w:rPr>
        <w:t xml:space="preserve">1. </w:t>
      </w:r>
      <w:r w:rsidR="00A70E60" w:rsidRPr="00DC5D92">
        <w:rPr>
          <w:rFonts w:ascii="Garamond" w:eastAsia="Calibri" w:hAnsi="Garamond"/>
          <w:sz w:val="24"/>
          <w:szCs w:val="24"/>
          <w:lang w:val="sq-AL"/>
        </w:rPr>
        <w:t>Vetëm për lëshimet nga fermat</w:t>
      </w:r>
      <w:r w:rsidR="00313DDC">
        <w:rPr>
          <w:rFonts w:ascii="Garamond" w:eastAsia="Calibri" w:hAnsi="Garamond"/>
          <w:sz w:val="24"/>
          <w:szCs w:val="24"/>
          <w:lang w:val="sq-AL"/>
        </w:rPr>
        <w:t>.</w:t>
      </w:r>
    </w:p>
    <w:p w14:paraId="74568932" w14:textId="644C1017" w:rsidR="00A70E60" w:rsidRPr="00DC5D92" w:rsidRDefault="00042803" w:rsidP="00A70E60">
      <w:pPr>
        <w:spacing w:after="0" w:line="240" w:lineRule="auto"/>
        <w:ind w:firstLine="284"/>
        <w:jc w:val="both"/>
        <w:rPr>
          <w:rFonts w:ascii="Garamond" w:eastAsia="Calibri" w:hAnsi="Garamond"/>
          <w:sz w:val="24"/>
          <w:szCs w:val="24"/>
          <w:lang w:val="sq-AL"/>
        </w:rPr>
      </w:pPr>
      <w:r>
        <w:rPr>
          <w:rFonts w:ascii="Garamond" w:eastAsia="Calibri" w:hAnsi="Garamond"/>
          <w:sz w:val="24"/>
          <w:szCs w:val="24"/>
          <w:lang w:val="sq-AL"/>
        </w:rPr>
        <w:t>2.</w:t>
      </w:r>
      <w:r w:rsidR="00A70E60" w:rsidRPr="00DC5D92">
        <w:rPr>
          <w:rFonts w:ascii="Garamond" w:eastAsia="Calibri" w:hAnsi="Garamond"/>
          <w:sz w:val="24"/>
          <w:szCs w:val="24"/>
          <w:lang w:val="sq-AL"/>
        </w:rPr>
        <w:t xml:space="preserve"> Nënshkrimi i operatorit të fermës për lëshimet nga fermat, ose kapiteni të anijes së peshkimit për lëshimet e urdhëruara për anije</w:t>
      </w:r>
      <w:r w:rsidR="00313DDC">
        <w:rPr>
          <w:rFonts w:ascii="Garamond" w:eastAsia="Calibri" w:hAnsi="Garamond"/>
          <w:sz w:val="24"/>
          <w:szCs w:val="24"/>
          <w:lang w:val="sq-AL"/>
        </w:rPr>
        <w:t>t</w:t>
      </w:r>
      <w:r w:rsidR="00A70E60" w:rsidRPr="00DC5D92">
        <w:rPr>
          <w:rFonts w:ascii="Garamond" w:eastAsia="Calibri" w:hAnsi="Garamond"/>
          <w:sz w:val="24"/>
          <w:szCs w:val="24"/>
          <w:lang w:val="sq-AL"/>
        </w:rPr>
        <w:t xml:space="preserve"> zënëse ose anije</w:t>
      </w:r>
      <w:r w:rsidR="00313DDC">
        <w:rPr>
          <w:rFonts w:ascii="Garamond" w:eastAsia="Calibri" w:hAnsi="Garamond"/>
          <w:sz w:val="24"/>
          <w:szCs w:val="24"/>
          <w:lang w:val="sq-AL"/>
        </w:rPr>
        <w:t>t</w:t>
      </w:r>
      <w:r w:rsidR="00A70E60" w:rsidRPr="00DC5D92">
        <w:rPr>
          <w:rFonts w:ascii="Garamond" w:eastAsia="Calibri" w:hAnsi="Garamond"/>
          <w:sz w:val="24"/>
          <w:szCs w:val="24"/>
          <w:lang w:val="sq-AL"/>
        </w:rPr>
        <w:t xml:space="preserve"> tërheqëse</w:t>
      </w:r>
      <w:r w:rsidR="00313DDC">
        <w:rPr>
          <w:rFonts w:ascii="Garamond" w:eastAsia="Calibri" w:hAnsi="Garamond"/>
          <w:sz w:val="24"/>
          <w:szCs w:val="24"/>
          <w:lang w:val="sq-AL"/>
        </w:rPr>
        <w:t>.</w:t>
      </w:r>
    </w:p>
    <w:p w14:paraId="74568933" w14:textId="6DCD328B" w:rsidR="00A70E60" w:rsidRPr="00DC5D92" w:rsidRDefault="00042803" w:rsidP="00A70E60">
      <w:pPr>
        <w:spacing w:after="0" w:line="240" w:lineRule="auto"/>
        <w:ind w:firstLine="284"/>
        <w:jc w:val="both"/>
        <w:rPr>
          <w:rFonts w:ascii="Garamond" w:eastAsia="Calibri" w:hAnsi="Garamond"/>
          <w:sz w:val="24"/>
          <w:szCs w:val="24"/>
          <w:lang w:val="sq-AL"/>
        </w:rPr>
      </w:pPr>
      <w:r>
        <w:rPr>
          <w:rFonts w:ascii="Garamond" w:eastAsia="Calibri" w:hAnsi="Garamond"/>
          <w:sz w:val="24"/>
          <w:szCs w:val="24"/>
          <w:lang w:val="sq-AL"/>
        </w:rPr>
        <w:t>3.</w:t>
      </w:r>
      <w:r w:rsidR="00A70E60" w:rsidRPr="00DC5D92">
        <w:rPr>
          <w:rFonts w:ascii="Garamond" w:eastAsia="Calibri" w:hAnsi="Garamond"/>
          <w:sz w:val="24"/>
          <w:szCs w:val="24"/>
          <w:lang w:val="sq-AL"/>
        </w:rPr>
        <w:t xml:space="preserve"> Lëshimi pas përfundimit të raporteve të vendosjes </w:t>
      </w:r>
      <w:r w:rsidR="00313AED">
        <w:rPr>
          <w:rFonts w:ascii="Garamond" w:eastAsia="Calibri" w:hAnsi="Garamond"/>
          <w:sz w:val="24"/>
          <w:szCs w:val="24"/>
          <w:lang w:val="sq-AL"/>
        </w:rPr>
        <w:t>në kosha</w:t>
      </w:r>
      <w:r w:rsidR="00112E4A">
        <w:rPr>
          <w:rFonts w:ascii="Garamond" w:eastAsia="Calibri" w:hAnsi="Garamond"/>
          <w:sz w:val="24"/>
          <w:szCs w:val="24"/>
          <w:lang w:val="sq-AL"/>
        </w:rPr>
        <w:t xml:space="preserve"> </w:t>
      </w:r>
      <w:r w:rsidR="00A70E60" w:rsidRPr="00DC5D92">
        <w:rPr>
          <w:rFonts w:ascii="Garamond" w:eastAsia="Calibri" w:hAnsi="Garamond"/>
          <w:sz w:val="24"/>
          <w:szCs w:val="24"/>
          <w:lang w:val="sq-AL"/>
        </w:rPr>
        <w:t>(</w:t>
      </w:r>
      <w:r>
        <w:rPr>
          <w:rFonts w:ascii="Garamond" w:eastAsia="Calibri" w:hAnsi="Garamond"/>
          <w:sz w:val="24"/>
          <w:szCs w:val="24"/>
          <w:lang w:val="sq-AL"/>
        </w:rPr>
        <w:t>s</w:t>
      </w:r>
      <w:r w:rsidR="00A70E60" w:rsidRPr="00DC5D92">
        <w:rPr>
          <w:rFonts w:ascii="Garamond" w:eastAsia="Calibri" w:hAnsi="Garamond"/>
          <w:sz w:val="24"/>
          <w:szCs w:val="24"/>
          <w:lang w:val="sq-AL"/>
        </w:rPr>
        <w:t xml:space="preserve">htojca 9, paragrafi 4); </w:t>
      </w:r>
      <w:r>
        <w:rPr>
          <w:rFonts w:ascii="Garamond" w:eastAsia="Calibri" w:hAnsi="Garamond"/>
          <w:sz w:val="24"/>
          <w:szCs w:val="24"/>
          <w:lang w:val="sq-AL"/>
        </w:rPr>
        <w:t>t</w:t>
      </w:r>
      <w:r w:rsidR="00A70E60" w:rsidRPr="00DC5D92">
        <w:rPr>
          <w:rFonts w:ascii="Garamond" w:eastAsia="Calibri" w:hAnsi="Garamond"/>
          <w:sz w:val="24"/>
          <w:szCs w:val="24"/>
          <w:lang w:val="sq-AL"/>
        </w:rPr>
        <w:t>oni i mbetur pas vjeljes që nuk është mbuluar nga një eBCD; teprica e tonit t</w:t>
      </w:r>
      <w:r>
        <w:rPr>
          <w:rFonts w:ascii="Garamond" w:eastAsia="Calibri" w:hAnsi="Garamond"/>
          <w:sz w:val="24"/>
          <w:szCs w:val="24"/>
          <w:lang w:val="sq-AL"/>
        </w:rPr>
        <w:t>ë</w:t>
      </w:r>
      <w:r w:rsidR="00A70E60" w:rsidRPr="00DC5D92">
        <w:rPr>
          <w:rFonts w:ascii="Garamond" w:eastAsia="Calibri" w:hAnsi="Garamond"/>
          <w:sz w:val="24"/>
          <w:szCs w:val="24"/>
          <w:lang w:val="sq-AL"/>
        </w:rPr>
        <w:t xml:space="preserve"> gjetur pas një transferimi kontrolli ose vlerësimi të mbartjes.</w:t>
      </w:r>
    </w:p>
    <w:p w14:paraId="74568934" w14:textId="77777777"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p>
    <w:p w14:paraId="74568936" w14:textId="2ED98821" w:rsidR="00A70E60" w:rsidRPr="007723EB" w:rsidRDefault="007723EB" w:rsidP="007723EB">
      <w:pPr>
        <w:autoSpaceDE w:val="0"/>
        <w:autoSpaceDN w:val="0"/>
        <w:adjustRightInd w:val="0"/>
        <w:spacing w:after="0" w:line="240" w:lineRule="auto"/>
        <w:ind w:firstLine="284"/>
        <w:jc w:val="center"/>
        <w:rPr>
          <w:rFonts w:ascii="Garamond" w:hAnsi="Garamond"/>
          <w:sz w:val="24"/>
          <w:szCs w:val="24"/>
          <w:lang w:val="sq-AL"/>
        </w:rPr>
      </w:pPr>
      <w:r w:rsidRPr="007723EB">
        <w:rPr>
          <w:rFonts w:ascii="Garamond" w:hAnsi="Garamond"/>
          <w:sz w:val="24"/>
          <w:szCs w:val="24"/>
          <w:lang w:val="sq-AL"/>
        </w:rPr>
        <w:t>SHTOJC</w:t>
      </w:r>
      <w:r w:rsidR="00040540">
        <w:rPr>
          <w:rFonts w:ascii="Garamond" w:hAnsi="Garamond"/>
          <w:sz w:val="24"/>
          <w:szCs w:val="24"/>
          <w:lang w:val="sq-AL"/>
        </w:rPr>
        <w:t>Ë</w:t>
      </w:r>
      <w:r w:rsidRPr="007723EB">
        <w:rPr>
          <w:rFonts w:ascii="Garamond" w:hAnsi="Garamond"/>
          <w:sz w:val="24"/>
          <w:szCs w:val="24"/>
          <w:lang w:val="sq-AL"/>
        </w:rPr>
        <w:t xml:space="preserve"> 11</w:t>
      </w:r>
    </w:p>
    <w:p w14:paraId="74568937" w14:textId="0B5244FD" w:rsidR="007174B4" w:rsidRDefault="007723EB"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3EB">
        <w:rPr>
          <w:rFonts w:ascii="Garamond" w:hAnsi="Garamond" w:cs="Garamond"/>
          <w:bCs/>
          <w:color w:val="000000"/>
          <w:sz w:val="24"/>
          <w:szCs w:val="24"/>
          <w:lang w:val="sq-AL"/>
        </w:rPr>
        <w:t>TRAJTIMI I PESHKUT TË NGORDHUR DHE/OSE TË HUMBUR</w:t>
      </w:r>
    </w:p>
    <w:p w14:paraId="72A8BC69" w14:textId="77777777" w:rsidR="007723EB" w:rsidRPr="007723EB" w:rsidRDefault="007723EB" w:rsidP="007723EB">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4568938"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Regjistrim i tonit të ngordhur ose të humbur</w:t>
      </w:r>
    </w:p>
    <w:p w14:paraId="74568939" w14:textId="357F7CEE"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 Sasia (numri) i tonit që ngordh gjatë çdo operacioni të rregulluar në këtë </w:t>
      </w:r>
      <w:r w:rsidR="007723EB" w:rsidRPr="00DC5D92">
        <w:rPr>
          <w:rFonts w:ascii="Garamond" w:hAnsi="Garamond" w:cs="Garamond"/>
          <w:color w:val="000000"/>
          <w:sz w:val="24"/>
          <w:szCs w:val="24"/>
          <w:lang w:val="sq-AL"/>
        </w:rPr>
        <w:t xml:space="preserve">rekomandim </w:t>
      </w:r>
      <w:r w:rsidRPr="00DC5D92">
        <w:rPr>
          <w:rFonts w:ascii="Garamond" w:hAnsi="Garamond" w:cs="Garamond"/>
          <w:color w:val="000000"/>
          <w:sz w:val="24"/>
          <w:szCs w:val="24"/>
          <w:lang w:val="sq-AL"/>
        </w:rPr>
        <w:t>do të raportohet nga operatori dhurues në rastin e një operacioni transferimi dhe transporti shoqërues, ose operatori i fermës në rastin e një operacioni të vendosjes n</w:t>
      </w:r>
      <w:r w:rsidR="00313DDC">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 ose aktivitetit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kultivimit, dhe zbritet nga kuota e CPC-</w:t>
      </w:r>
      <w:r w:rsidR="00A31E5D">
        <w:rPr>
          <w:rFonts w:ascii="Garamond" w:hAnsi="Garamond" w:cs="Garamond"/>
          <w:color w:val="000000"/>
          <w:sz w:val="24"/>
          <w:szCs w:val="24"/>
          <w:lang w:val="sq-AL"/>
        </w:rPr>
        <w:t>ve</w:t>
      </w:r>
      <w:r w:rsidRPr="00DC5D92">
        <w:rPr>
          <w:rFonts w:ascii="Garamond" w:hAnsi="Garamond" w:cs="Garamond"/>
          <w:color w:val="000000"/>
          <w:sz w:val="24"/>
          <w:szCs w:val="24"/>
          <w:lang w:val="sq-AL"/>
        </w:rPr>
        <w:t xml:space="preserve"> përkatëse.</w:t>
      </w:r>
    </w:p>
    <w:p w14:paraId="7456893A" w14:textId="1FB450B5"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2. Për qëllimet e kësaj shtojce, peshqit e humbur i referohen individëve të munguar të tonit, të cilët, pas diferencave të mundshme të zbuluara gjatë hetimit të përmendur në paragrafin 174, nuk janë justifikuar si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ngordhur.</w:t>
      </w:r>
    </w:p>
    <w:p w14:paraId="7456893C" w14:textId="10A91F38" w:rsidR="007174B4" w:rsidRPr="00DC5D92" w:rsidRDefault="007174B4" w:rsidP="00A31E5D">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Trajtimi i peshqve që ngor</w:t>
      </w:r>
      <w:r w:rsidR="00A31E5D">
        <w:rPr>
          <w:rFonts w:ascii="Garamond" w:hAnsi="Garamond" w:cs="Garamond"/>
          <w:b/>
          <w:bCs/>
          <w:color w:val="000000"/>
          <w:sz w:val="24"/>
          <w:szCs w:val="24"/>
          <w:lang w:val="sq-AL"/>
        </w:rPr>
        <w:t>dhin gjatë transferimit të parë</w:t>
      </w:r>
    </w:p>
    <w:p w14:paraId="7456893D" w14:textId="3D5E24D6"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3. Toni që ngordh gjatë transferimit të parë nga një anije me koshilok ose kurth do të regjistrohet në </w:t>
      </w:r>
      <w:r w:rsidRPr="00A06077">
        <w:rPr>
          <w:rFonts w:ascii="Garamond" w:hAnsi="Garamond" w:cs="Garamond"/>
          <w:i/>
          <w:color w:val="000000"/>
          <w:sz w:val="24"/>
          <w:szCs w:val="24"/>
          <w:lang w:val="sq-AL"/>
        </w:rPr>
        <w:t>logbook</w:t>
      </w:r>
      <w:r w:rsidRPr="00DC5D92">
        <w:rPr>
          <w:rFonts w:ascii="Garamond" w:hAnsi="Garamond" w:cs="Garamond"/>
          <w:color w:val="000000"/>
          <w:sz w:val="24"/>
          <w:szCs w:val="24"/>
          <w:lang w:val="sq-AL"/>
        </w:rPr>
        <w:t>-un e anijes me koshilok ose në raportin ditor të zënies së kurthit dhe raportohet në deklaratën e transferimit të ICCAT</w:t>
      </w:r>
      <w:r w:rsidR="00BC79D4">
        <w:rPr>
          <w:rFonts w:ascii="Garamond" w:hAnsi="Garamond" w:cs="Garamond"/>
          <w:color w:val="000000"/>
          <w:sz w:val="24"/>
          <w:szCs w:val="24"/>
          <w:lang w:val="sq-AL"/>
        </w:rPr>
        <w:t>-it</w:t>
      </w:r>
      <w:r w:rsidRPr="00DC5D92">
        <w:rPr>
          <w:rFonts w:ascii="Garamond" w:hAnsi="Garamond" w:cs="Garamond"/>
          <w:color w:val="000000"/>
          <w:sz w:val="24"/>
          <w:szCs w:val="24"/>
          <w:lang w:val="sq-AL"/>
        </w:rPr>
        <w:t xml:space="preserve"> (ITD) dhe në seksionin e transferimit të eBCD</w:t>
      </w:r>
      <w:r w:rsidR="00112E4A">
        <w:rPr>
          <w:rFonts w:ascii="Garamond" w:hAnsi="Garamond" w:cs="Garamond"/>
          <w:color w:val="000000"/>
          <w:sz w:val="24"/>
          <w:szCs w:val="24"/>
          <w:lang w:val="sq-AL"/>
        </w:rPr>
        <w:t>-ve</w:t>
      </w:r>
      <w:r w:rsidRPr="00DC5D92">
        <w:rPr>
          <w:rFonts w:ascii="Garamond" w:hAnsi="Garamond" w:cs="Garamond"/>
          <w:color w:val="000000"/>
          <w:sz w:val="24"/>
          <w:szCs w:val="24"/>
          <w:lang w:val="sq-AL"/>
        </w:rPr>
        <w:t>.</w:t>
      </w:r>
    </w:p>
    <w:p w14:paraId="7456893E" w14:textId="10358053"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4. eBCD</w:t>
      </w:r>
      <w:r w:rsidR="00A31E5D">
        <w:rPr>
          <w:rFonts w:ascii="Garamond" w:hAnsi="Garamond" w:cs="Garamond"/>
          <w:color w:val="000000"/>
          <w:sz w:val="24"/>
          <w:szCs w:val="24"/>
          <w:lang w:val="sq-AL"/>
        </w:rPr>
        <w:t>-</w:t>
      </w:r>
      <w:r w:rsidR="00112E4A">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jepe</w:t>
      </w:r>
      <w:r w:rsidR="00112E4A">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 anijeve tërheqëse me seksionin 2 (</w:t>
      </w:r>
      <w:r w:rsidR="00112E4A">
        <w:rPr>
          <w:rFonts w:ascii="Garamond" w:hAnsi="Garamond" w:cs="Garamond"/>
          <w:color w:val="000000"/>
          <w:sz w:val="24"/>
          <w:szCs w:val="24"/>
          <w:lang w:val="sq-AL"/>
        </w:rPr>
        <w:t>z</w:t>
      </w:r>
      <w:r w:rsidRPr="00DC5D92">
        <w:rPr>
          <w:rFonts w:ascii="Garamond" w:hAnsi="Garamond" w:cs="Garamond"/>
          <w:color w:val="000000"/>
          <w:sz w:val="24"/>
          <w:szCs w:val="24"/>
          <w:lang w:val="sq-AL"/>
        </w:rPr>
        <w:t>ënie totale), seksionin 3 (tregtia e peshkut të gjallë) dhe seksionin 4 (</w:t>
      </w:r>
      <w:r w:rsidR="00112E4A">
        <w:rPr>
          <w:rFonts w:ascii="Garamond" w:hAnsi="Garamond" w:cs="Garamond"/>
          <w:color w:val="000000"/>
          <w:sz w:val="24"/>
          <w:szCs w:val="24"/>
          <w:lang w:val="sq-AL"/>
        </w:rPr>
        <w:t>t</w:t>
      </w:r>
      <w:r w:rsidRPr="00DC5D92">
        <w:rPr>
          <w:rFonts w:ascii="Garamond" w:hAnsi="Garamond" w:cs="Garamond"/>
          <w:color w:val="000000"/>
          <w:sz w:val="24"/>
          <w:szCs w:val="24"/>
          <w:lang w:val="sq-AL"/>
        </w:rPr>
        <w:t xml:space="preserve">ransferimi </w:t>
      </w:r>
      <w:r w:rsidR="00112E4A">
        <w:rPr>
          <w:rFonts w:ascii="Garamond" w:hAnsi="Garamond" w:cs="Garamond"/>
          <w:color w:val="000000"/>
          <w:sz w:val="24"/>
          <w:szCs w:val="24"/>
          <w:lang w:val="sq-AL"/>
        </w:rPr>
        <w:t>–</w:t>
      </w:r>
      <w:r w:rsidRPr="00DC5D92">
        <w:rPr>
          <w:rFonts w:ascii="Garamond" w:hAnsi="Garamond" w:cs="Garamond"/>
          <w:color w:val="000000"/>
          <w:sz w:val="24"/>
          <w:szCs w:val="24"/>
          <w:lang w:val="sq-AL"/>
        </w:rPr>
        <w:t xml:space="preserve"> duke përfshirë peshqit “të ngordhur”) të përfunduar.</w:t>
      </w:r>
    </w:p>
    <w:p w14:paraId="7456893F"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 Sasitë totale të raportuara në seksionet 3 dhe 4 do të jenë të barabarta me sasitë e raportuara në seksionin 2, pas zbritjes së të gjitha ngordhjeve të vëzhguara ndërmjet zënies dhe përfundimit të transferimit.</w:t>
      </w:r>
    </w:p>
    <w:p w14:paraId="74568940" w14:textId="5E5E5F35"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 eBCD</w:t>
      </w:r>
      <w:r w:rsidR="00112E4A">
        <w:rPr>
          <w:rFonts w:ascii="Garamond" w:hAnsi="Garamond" w:cs="Garamond"/>
          <w:color w:val="000000"/>
          <w:sz w:val="24"/>
          <w:szCs w:val="24"/>
          <w:lang w:val="sq-AL"/>
        </w:rPr>
        <w:t>-j</w:t>
      </w:r>
      <w:r w:rsidR="004B7CFF">
        <w:rPr>
          <w:rFonts w:ascii="Garamond" w:hAnsi="Garamond" w:cs="Garamond"/>
          <w:color w:val="000000"/>
          <w:sz w:val="24"/>
          <w:szCs w:val="24"/>
          <w:lang w:val="sq-AL"/>
        </w:rPr>
        <w:t>a</w:t>
      </w:r>
      <w:r w:rsidRPr="00DC5D92">
        <w:rPr>
          <w:rFonts w:ascii="Garamond" w:hAnsi="Garamond" w:cs="Garamond"/>
          <w:color w:val="000000"/>
          <w:sz w:val="24"/>
          <w:szCs w:val="24"/>
          <w:lang w:val="sq-AL"/>
        </w:rPr>
        <w:t xml:space="preserve"> do të shoqërohet nga ITD</w:t>
      </w:r>
      <w:r w:rsidR="00040540">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në përputhje me dispozitat e këtij </w:t>
      </w:r>
      <w:r w:rsidR="007723EB" w:rsidRPr="00DC5D92">
        <w:rPr>
          <w:rFonts w:ascii="Garamond" w:hAnsi="Garamond" w:cs="Garamond"/>
          <w:color w:val="000000"/>
          <w:sz w:val="24"/>
          <w:szCs w:val="24"/>
          <w:lang w:val="sq-AL"/>
        </w:rPr>
        <w:t>rekomandimi</w:t>
      </w:r>
      <w:r w:rsidRPr="00DC5D92">
        <w:rPr>
          <w:rFonts w:ascii="Garamond" w:hAnsi="Garamond" w:cs="Garamond"/>
          <w:color w:val="000000"/>
          <w:sz w:val="24"/>
          <w:szCs w:val="24"/>
          <w:lang w:val="sq-AL"/>
        </w:rPr>
        <w:t>. Numri i tonit të raportuar në ITD (transferuar drejtpërdrejt), duhet të jetë i barabartë me numrin e raportuar në seksionin 3 në eBCD-në përkatëse.</w:t>
      </w:r>
    </w:p>
    <w:p w14:paraId="74568941" w14:textId="674218D9"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7. Një ndarje e eBCD</w:t>
      </w:r>
      <w:r w:rsidR="00112E4A">
        <w:rPr>
          <w:rFonts w:ascii="Garamond" w:hAnsi="Garamond" w:cs="Garamond"/>
          <w:color w:val="000000"/>
          <w:sz w:val="24"/>
          <w:szCs w:val="24"/>
          <w:lang w:val="sq-AL"/>
        </w:rPr>
        <w:t>-së</w:t>
      </w:r>
      <w:r w:rsidRPr="00DC5D92">
        <w:rPr>
          <w:rFonts w:ascii="Garamond" w:hAnsi="Garamond" w:cs="Garamond"/>
          <w:color w:val="000000"/>
          <w:sz w:val="24"/>
          <w:szCs w:val="24"/>
          <w:lang w:val="sq-AL"/>
        </w:rPr>
        <w:t xml:space="preserve"> me </w:t>
      </w:r>
      <w:r w:rsidR="00112E4A">
        <w:rPr>
          <w:rFonts w:ascii="Garamond" w:hAnsi="Garamond" w:cs="Garamond"/>
          <w:color w:val="000000"/>
          <w:sz w:val="24"/>
          <w:szCs w:val="24"/>
          <w:lang w:val="sq-AL"/>
        </w:rPr>
        <w:t>s</w:t>
      </w:r>
      <w:r w:rsidRPr="00DC5D92">
        <w:rPr>
          <w:rFonts w:ascii="Garamond" w:hAnsi="Garamond" w:cs="Garamond"/>
          <w:color w:val="000000"/>
          <w:sz w:val="24"/>
          <w:szCs w:val="24"/>
          <w:lang w:val="sq-AL"/>
        </w:rPr>
        <w:t>eksionin 8 (</w:t>
      </w:r>
      <w:r w:rsidR="00112E4A">
        <w:rPr>
          <w:rFonts w:ascii="Garamond" w:hAnsi="Garamond" w:cs="Garamond"/>
          <w:color w:val="000000"/>
          <w:sz w:val="24"/>
          <w:szCs w:val="24"/>
          <w:lang w:val="sq-AL"/>
        </w:rPr>
        <w:t>i</w:t>
      </w:r>
      <w:r w:rsidRPr="00DC5D92">
        <w:rPr>
          <w:rFonts w:ascii="Garamond" w:hAnsi="Garamond" w:cs="Garamond"/>
          <w:color w:val="000000"/>
          <w:sz w:val="24"/>
          <w:szCs w:val="24"/>
          <w:lang w:val="sq-AL"/>
        </w:rPr>
        <w:t xml:space="preserve">nformacioni tregtar) do të plotësohet dhe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jepet anijes ndihmëse e cila do të transportojë tonin e ngordhur në breg (ose do të mbahet në anijen e zënies ose kurth nëse zbarkohet drejtpërdrejt në breg). Ky peshk i ngordhur dhe eBCD</w:t>
      </w:r>
      <w:r w:rsidR="00112E4A">
        <w:rPr>
          <w:rFonts w:ascii="Garamond" w:hAnsi="Garamond" w:cs="Garamond"/>
          <w:color w:val="000000"/>
          <w:sz w:val="24"/>
          <w:szCs w:val="24"/>
          <w:lang w:val="sq-AL"/>
        </w:rPr>
        <w:t>-ja</w:t>
      </w:r>
      <w:r w:rsidRPr="00DC5D92">
        <w:rPr>
          <w:rFonts w:ascii="Garamond" w:hAnsi="Garamond" w:cs="Garamond"/>
          <w:color w:val="000000"/>
          <w:sz w:val="24"/>
          <w:szCs w:val="24"/>
          <w:lang w:val="sq-AL"/>
        </w:rPr>
        <w:t xml:space="preserve"> e ndarë duhet të shoqërohet me një kopje të ITD</w:t>
      </w:r>
      <w:r w:rsidR="00040540">
        <w:rPr>
          <w:rFonts w:ascii="Garamond" w:hAnsi="Garamond" w:cs="Garamond"/>
          <w:color w:val="000000"/>
          <w:sz w:val="24"/>
          <w:szCs w:val="24"/>
          <w:lang w:val="sq-AL"/>
        </w:rPr>
        <w:t>-së</w:t>
      </w:r>
      <w:r w:rsidRPr="00DC5D92">
        <w:rPr>
          <w:rFonts w:ascii="Garamond" w:hAnsi="Garamond" w:cs="Garamond"/>
          <w:color w:val="000000"/>
          <w:sz w:val="24"/>
          <w:szCs w:val="24"/>
          <w:lang w:val="sq-AL"/>
        </w:rPr>
        <w:t>.</w:t>
      </w:r>
    </w:p>
    <w:p w14:paraId="74568943" w14:textId="018929F9" w:rsidR="007174B4" w:rsidRPr="00DD5F4B" w:rsidRDefault="007174B4" w:rsidP="00DD5F4B">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8. Për sa i përket eBCD-së, peshqit e ngordhur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ndahen anijes </w:t>
      </w:r>
      <w:r w:rsidR="00DD5F4B">
        <w:rPr>
          <w:rFonts w:ascii="Garamond" w:hAnsi="Garamond" w:cs="Garamond"/>
          <w:color w:val="000000"/>
          <w:sz w:val="24"/>
          <w:szCs w:val="24"/>
          <w:lang w:val="sq-AL"/>
        </w:rPr>
        <w:t xml:space="preserve">së </w:t>
      </w:r>
      <w:r w:rsidRPr="00DC5D92">
        <w:rPr>
          <w:rFonts w:ascii="Garamond" w:hAnsi="Garamond" w:cs="Garamond"/>
          <w:color w:val="000000"/>
          <w:sz w:val="24"/>
          <w:szCs w:val="24"/>
          <w:lang w:val="sq-AL"/>
        </w:rPr>
        <w:t>peshkimit që ka bërë kapjen ose, në rastin e JFO-ve, anijeve pjesëm</w:t>
      </w:r>
      <w:r w:rsidR="00DD5F4B">
        <w:rPr>
          <w:rFonts w:ascii="Garamond" w:hAnsi="Garamond" w:cs="Garamond"/>
          <w:color w:val="000000"/>
          <w:sz w:val="24"/>
          <w:szCs w:val="24"/>
          <w:lang w:val="sq-AL"/>
        </w:rPr>
        <w:t>arrëse në zënie</w:t>
      </w:r>
    </w:p>
    <w:p w14:paraId="74568944" w14:textId="56F610EB" w:rsidR="007174B4" w:rsidRPr="00DC5D92" w:rsidRDefault="007174B4" w:rsidP="00DD5F4B">
      <w:pPr>
        <w:autoSpaceDE w:val="0"/>
        <w:autoSpaceDN w:val="0"/>
        <w:adjustRightInd w:val="0"/>
        <w:spacing w:after="0" w:line="240" w:lineRule="auto"/>
        <w:ind w:firstLine="284"/>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Trajtimi i peshqve që ngordhin dhe/ose humbasin gjatë transferimeve të mëtejshme </w:t>
      </w:r>
      <w:r w:rsidR="00DD5F4B">
        <w:rPr>
          <w:rFonts w:ascii="Garamond" w:hAnsi="Garamond" w:cs="Garamond"/>
          <w:b/>
          <w:bCs/>
          <w:color w:val="000000"/>
          <w:sz w:val="24"/>
          <w:szCs w:val="24"/>
          <w:lang w:val="sq-AL"/>
        </w:rPr>
        <w:t xml:space="preserve">dhe operacioneve të transportit </w:t>
      </w:r>
    </w:p>
    <w:p w14:paraId="74568945"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9. Anijet tërheqëse duhet të raportojnë, duke përdorur formatin bashkangjitur kësaj shtojce, të gjithë tonin e ngordhur gjatë transportit. Linjat individuale do të plotësohen nga kapiteni sa herë që zbulohet ngordhje ose humbje.</w:t>
      </w:r>
    </w:p>
    <w:p w14:paraId="74568946" w14:textId="23FBFCFE"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10. Në rast transferimesh të mëtejshme, kapiteni i anijes tërheqëse dhuruese duhet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japë origjinalin e raportit kapitenit të anijes tërheqëse që merr peshkun ton, duke mbajtur një kopje në bord për kohëzgjatjen e fushatës.</w:t>
      </w:r>
    </w:p>
    <w:p w14:paraId="74568947" w14:textId="0B8F8CE6"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11. Me mbërritjen e një koshi transporti në fermën e destinacionit, kapiteni i anijes tërheqëse do </w:t>
      </w:r>
      <w:r w:rsidR="00DB4331">
        <w:rPr>
          <w:rFonts w:ascii="Garamond" w:hAnsi="Garamond" w:cs="Garamond"/>
          <w:color w:val="000000"/>
          <w:sz w:val="24"/>
          <w:szCs w:val="24"/>
          <w:lang w:val="sq-AL"/>
        </w:rPr>
        <w:t>t’i</w:t>
      </w:r>
      <w:r w:rsidR="00313AED">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 xml:space="preserve">dorëzojë autoritetit kompetent të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setin komplet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raporteve t</w:t>
      </w:r>
      <w:r w:rsidR="00042803">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peshqve të ngordhur, duke përdorur formatin e bashkangjitur kësaj shtojce.</w:t>
      </w:r>
    </w:p>
    <w:p w14:paraId="74568948" w14:textId="2AEA93B0"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12. Për qëllimin e kapjes së kuotës që do të përcaktohet nga CPC-</w:t>
      </w:r>
      <w:r w:rsidR="00112E4A">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e anijes ose kurthit, pesha e peshkut që ngordh ose humbet gjatë transportit vlerësohet si më poshtë:</w:t>
      </w:r>
    </w:p>
    <w:p w14:paraId="74568949" w14:textId="4EC345E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a) për peshqit e ngordhur</w:t>
      </w:r>
      <w:r w:rsidR="00636A6E">
        <w:rPr>
          <w:rFonts w:ascii="Garamond" w:hAnsi="Garamond" w:cs="Garamond"/>
          <w:color w:val="000000"/>
          <w:sz w:val="24"/>
          <w:szCs w:val="24"/>
          <w:lang w:val="sq-AL"/>
        </w:rPr>
        <w:t>:</w:t>
      </w:r>
    </w:p>
    <w:p w14:paraId="7456894A"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 në rastin e zbarkimit, do të zbatohet pesha efektive në zbarkim;</w:t>
      </w:r>
    </w:p>
    <w:p w14:paraId="7456894B"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ii. në rastin kur peshku i ngordhur hidhet, pesha mesatare e vendosur në kohën e mbylljes në kosh do të zbatohet për numrin e individëve të hedhur;</w:t>
      </w:r>
    </w:p>
    <w:p w14:paraId="7456894C" w14:textId="2E003FD2"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b) për peshqit që konsiderohen ndryshe si të humbur në momentin e hetimit të përmendur në paragrafin 174, pesha mesatare individuale e vendosur në kohën e mbylljes s</w:t>
      </w:r>
      <w:r w:rsidR="007066BE">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koshit do të zbatohet për numrin e individëve që konsiderohen të humbur, siç përcaktohet Autoriteti </w:t>
      </w:r>
      <w:r w:rsidR="00636A6E">
        <w:rPr>
          <w:rFonts w:ascii="Garamond" w:hAnsi="Garamond" w:cs="Garamond"/>
          <w:color w:val="000000"/>
          <w:sz w:val="24"/>
          <w:szCs w:val="24"/>
          <w:lang w:val="sq-AL"/>
        </w:rPr>
        <w:t xml:space="preserve">Kompetent </w:t>
      </w:r>
      <w:r w:rsidR="00703053">
        <w:rPr>
          <w:rFonts w:ascii="Garamond" w:hAnsi="Garamond" w:cs="Garamond"/>
          <w:color w:val="000000"/>
          <w:sz w:val="24"/>
          <w:szCs w:val="24"/>
          <w:lang w:val="sq-AL"/>
        </w:rPr>
        <w:t>i CPC-ve</w:t>
      </w:r>
      <w:r w:rsidRPr="00DC5D92">
        <w:rPr>
          <w:rFonts w:ascii="Garamond" w:hAnsi="Garamond" w:cs="Garamond"/>
          <w:color w:val="000000"/>
          <w:sz w:val="24"/>
          <w:szCs w:val="24"/>
          <w:lang w:val="sq-AL"/>
        </w:rPr>
        <w:t xml:space="preserve"> </w:t>
      </w:r>
      <w:r w:rsidR="00636A6E">
        <w:rPr>
          <w:rFonts w:ascii="Garamond" w:hAnsi="Garamond" w:cs="Garamond"/>
          <w:color w:val="000000"/>
          <w:sz w:val="24"/>
          <w:szCs w:val="24"/>
          <w:lang w:val="sq-AL"/>
        </w:rPr>
        <w:t>të</w:t>
      </w:r>
      <w:r w:rsidRPr="00DC5D92">
        <w:rPr>
          <w:rFonts w:ascii="Garamond" w:hAnsi="Garamond" w:cs="Garamond"/>
          <w:color w:val="000000"/>
          <w:sz w:val="24"/>
          <w:szCs w:val="24"/>
          <w:lang w:val="sq-AL"/>
        </w:rPr>
        <w:t xml:space="preserve"> anijes ose kurthit që rezulton nga analiza e tij e filmimit të parë të transferimit të videos në kontekstin e hetimit.</w:t>
      </w:r>
    </w:p>
    <w:p w14:paraId="7456894D" w14:textId="577FE420"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 xml:space="preserve">Trajtimi i peshqve që ngordhin gjatë operacioneve të vendosjes </w:t>
      </w:r>
      <w:r w:rsidR="00313AED">
        <w:rPr>
          <w:rFonts w:ascii="Garamond" w:hAnsi="Garamond" w:cs="Garamond"/>
          <w:b/>
          <w:bCs/>
          <w:color w:val="000000"/>
          <w:sz w:val="24"/>
          <w:szCs w:val="24"/>
          <w:lang w:val="sq-AL"/>
        </w:rPr>
        <w:t xml:space="preserve">në kosha </w:t>
      </w:r>
    </w:p>
    <w:p w14:paraId="7456894E" w14:textId="6092F6D1"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13. Peshqit që ngordhin gjatë operacioneve të vendosjes </w:t>
      </w:r>
      <w:r w:rsidR="00313AED">
        <w:rPr>
          <w:rFonts w:ascii="Garamond" w:hAnsi="Garamond" w:cs="Garamond"/>
          <w:color w:val="000000"/>
          <w:sz w:val="24"/>
          <w:szCs w:val="24"/>
          <w:lang w:val="sq-AL"/>
        </w:rPr>
        <w:t>në kosha</w:t>
      </w:r>
      <w:r w:rsidR="00112E4A">
        <w:rPr>
          <w:rFonts w:ascii="Garamond" w:hAnsi="Garamond" w:cs="Garamond"/>
          <w:color w:val="000000"/>
          <w:sz w:val="24"/>
          <w:szCs w:val="24"/>
          <w:lang w:val="sq-AL"/>
        </w:rPr>
        <w:t xml:space="preserve"> </w:t>
      </w:r>
      <w:r w:rsidRPr="00DC5D92">
        <w:rPr>
          <w:rFonts w:ascii="Garamond" w:hAnsi="Garamond" w:cs="Garamond"/>
          <w:color w:val="000000"/>
          <w:sz w:val="24"/>
          <w:szCs w:val="24"/>
          <w:lang w:val="sq-AL"/>
        </w:rPr>
        <w:t>raportohen nga operatori në deklaratën e p</w:t>
      </w:r>
      <w:r w:rsidR="00A06077">
        <w:rPr>
          <w:rFonts w:ascii="Garamond" w:hAnsi="Garamond" w:cs="Garamond"/>
          <w:color w:val="000000"/>
          <w:sz w:val="24"/>
          <w:szCs w:val="24"/>
          <w:lang w:val="sq-AL"/>
        </w:rPr>
        <w:t>ë</w:t>
      </w:r>
      <w:r w:rsidRPr="00DC5D92">
        <w:rPr>
          <w:rFonts w:ascii="Garamond" w:hAnsi="Garamond" w:cs="Garamond"/>
          <w:color w:val="000000"/>
          <w:sz w:val="24"/>
          <w:szCs w:val="24"/>
          <w:lang w:val="sq-AL"/>
        </w:rPr>
        <w:t>rk</w:t>
      </w:r>
      <w:r w:rsidR="00A06077">
        <w:rPr>
          <w:rFonts w:ascii="Garamond" w:hAnsi="Garamond" w:cs="Garamond"/>
          <w:color w:val="000000"/>
          <w:sz w:val="24"/>
          <w:szCs w:val="24"/>
          <w:lang w:val="sq-AL"/>
        </w:rPr>
        <w:t>a</w:t>
      </w:r>
      <w:r w:rsidRPr="00DC5D92">
        <w:rPr>
          <w:rFonts w:ascii="Garamond" w:hAnsi="Garamond" w:cs="Garamond"/>
          <w:color w:val="000000"/>
          <w:sz w:val="24"/>
          <w:szCs w:val="24"/>
          <w:lang w:val="sq-AL"/>
        </w:rPr>
        <w:t>t</w:t>
      </w:r>
      <w:r w:rsidR="00A06077">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se. Autoriteti </w:t>
      </w:r>
      <w:r w:rsidR="00636A6E">
        <w:rPr>
          <w:rFonts w:ascii="Garamond" w:hAnsi="Garamond" w:cs="Garamond"/>
          <w:color w:val="000000"/>
          <w:sz w:val="24"/>
          <w:szCs w:val="24"/>
          <w:lang w:val="sq-AL"/>
        </w:rPr>
        <w:t xml:space="preserve">Kompetent </w:t>
      </w:r>
      <w:r w:rsidR="00703053">
        <w:rPr>
          <w:rFonts w:ascii="Garamond" w:hAnsi="Garamond" w:cs="Garamond"/>
          <w:color w:val="000000"/>
          <w:sz w:val="24"/>
          <w:szCs w:val="24"/>
          <w:lang w:val="sq-AL"/>
        </w:rPr>
        <w:t>i CPC-ve të fermës</w:t>
      </w:r>
      <w:r w:rsidRPr="00DC5D92">
        <w:rPr>
          <w:rFonts w:ascii="Garamond" w:hAnsi="Garamond" w:cs="Garamond"/>
          <w:color w:val="000000"/>
          <w:sz w:val="24"/>
          <w:szCs w:val="24"/>
          <w:lang w:val="sq-AL"/>
        </w:rPr>
        <w:t xml:space="preserve"> do të sigurojë që numri dhe pesha e peshkut që ngordh të raportohet në fushën përkatëse të seksionit 6 të </w:t>
      </w:r>
      <w:r w:rsidR="00112E4A">
        <w:rPr>
          <w:rFonts w:ascii="Garamond" w:hAnsi="Garamond" w:cs="Garamond"/>
          <w:color w:val="000000"/>
          <w:sz w:val="24"/>
          <w:szCs w:val="24"/>
          <w:lang w:val="sq-AL"/>
        </w:rPr>
        <w:t>e</w:t>
      </w:r>
      <w:r w:rsidR="00112E4A" w:rsidRPr="00DC5D92">
        <w:rPr>
          <w:rFonts w:ascii="Garamond" w:hAnsi="Garamond" w:cs="Garamond"/>
          <w:color w:val="000000"/>
          <w:sz w:val="24"/>
          <w:szCs w:val="24"/>
          <w:lang w:val="sq-AL"/>
        </w:rPr>
        <w:t>BCD</w:t>
      </w:r>
      <w:r w:rsidR="00040540">
        <w:rPr>
          <w:rFonts w:ascii="Garamond" w:hAnsi="Garamond" w:cs="Garamond"/>
          <w:color w:val="000000"/>
          <w:sz w:val="24"/>
          <w:szCs w:val="24"/>
          <w:lang w:val="sq-AL"/>
        </w:rPr>
        <w:t>-së</w:t>
      </w:r>
      <w:r w:rsidRPr="00DC5D92">
        <w:rPr>
          <w:rFonts w:ascii="Garamond" w:hAnsi="Garamond" w:cs="Garamond"/>
          <w:color w:val="000000"/>
          <w:sz w:val="24"/>
          <w:szCs w:val="24"/>
          <w:lang w:val="sq-AL"/>
        </w:rPr>
        <w:t>.</w:t>
      </w:r>
    </w:p>
    <w:p w14:paraId="7456894F" w14:textId="33757AED" w:rsidR="007174B4" w:rsidRPr="00DC5D92" w:rsidRDefault="007174B4" w:rsidP="007174B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DC5D92">
        <w:rPr>
          <w:rFonts w:ascii="Garamond" w:hAnsi="Garamond" w:cs="Garamond"/>
          <w:b/>
          <w:bCs/>
          <w:color w:val="000000"/>
          <w:sz w:val="24"/>
          <w:szCs w:val="24"/>
          <w:lang w:val="sq-AL"/>
        </w:rPr>
        <w:t>Trajtimi i peshqve që ngordhin dhe/ose humbasin gjatë aktiviteteve t</w:t>
      </w:r>
      <w:r w:rsidR="00042803">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rritjes n</w:t>
      </w:r>
      <w:r w:rsidR="00042803">
        <w:rPr>
          <w:rFonts w:ascii="Garamond" w:hAnsi="Garamond" w:cs="Garamond"/>
          <w:b/>
          <w:bCs/>
          <w:color w:val="000000"/>
          <w:sz w:val="24"/>
          <w:szCs w:val="24"/>
          <w:lang w:val="sq-AL"/>
        </w:rPr>
        <w:t>ë</w:t>
      </w:r>
      <w:r w:rsidRPr="00DC5D92">
        <w:rPr>
          <w:rFonts w:ascii="Garamond" w:hAnsi="Garamond" w:cs="Garamond"/>
          <w:b/>
          <w:bCs/>
          <w:color w:val="000000"/>
          <w:sz w:val="24"/>
          <w:szCs w:val="24"/>
          <w:lang w:val="sq-AL"/>
        </w:rPr>
        <w:t xml:space="preserve"> kosha</w:t>
      </w:r>
    </w:p>
    <w:p w14:paraId="74568950" w14:textId="20EEB3E2"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14. Peshqit e ngordhur ose të humbur në ferma ose ata që zhduken nga fermat, duke përfshirë peshqit e supozuar të vjedhur ose të arratisur, duhet të raportohen nga operatori i fermës tek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menjëherë pasi të jetë zbuluar ngjarja. Raporti i operatorit të fermës shoqërohet me provat e nevojshme mbështetëse (ankesë për peshkun e vjedhur, raport dëmtimi në rast dëmtimi të kafazit, etj.). Pas marrjes së një raporti të tillë, autoriteti kompetent i </w:t>
      </w:r>
      <w:r w:rsidR="004A211B">
        <w:rPr>
          <w:rFonts w:ascii="Garamond" w:hAnsi="Garamond" w:cs="Garamond"/>
          <w:color w:val="000000"/>
          <w:sz w:val="24"/>
          <w:szCs w:val="24"/>
          <w:lang w:val="sq-AL"/>
        </w:rPr>
        <w:t>CPC-ve të</w:t>
      </w:r>
      <w:r w:rsidRPr="00DC5D92">
        <w:rPr>
          <w:rFonts w:ascii="Garamond" w:hAnsi="Garamond" w:cs="Garamond"/>
          <w:color w:val="000000"/>
          <w:sz w:val="24"/>
          <w:szCs w:val="24"/>
          <w:lang w:val="sq-AL"/>
        </w:rPr>
        <w:t xml:space="preserve"> fermës do të zbatojë ndryshimet e nevojshme ose anulimin e eBCD-së në fjalë (duke ndjekur zhvillimet e nevojshme në sistemin eBCD).</w:t>
      </w:r>
    </w:p>
    <w:p w14:paraId="74568951" w14:textId="77777777" w:rsidR="007174B4" w:rsidRPr="00DC5D92" w:rsidRDefault="007174B4" w:rsidP="00A70E60">
      <w:pPr>
        <w:autoSpaceDE w:val="0"/>
        <w:autoSpaceDN w:val="0"/>
        <w:adjustRightInd w:val="0"/>
        <w:spacing w:after="0" w:line="240" w:lineRule="auto"/>
        <w:ind w:firstLine="284"/>
        <w:jc w:val="both"/>
        <w:rPr>
          <w:rFonts w:ascii="Garamond" w:hAnsi="Garamond"/>
          <w:b/>
          <w:sz w:val="24"/>
          <w:szCs w:val="24"/>
          <w:lang w:val="sq-AL"/>
        </w:rPr>
      </w:pPr>
    </w:p>
    <w:p w14:paraId="74568952" w14:textId="6B9AC47C" w:rsidR="00A70E60" w:rsidRPr="00313AED" w:rsidRDefault="00313AED" w:rsidP="00313AED">
      <w:pPr>
        <w:autoSpaceDE w:val="0"/>
        <w:autoSpaceDN w:val="0"/>
        <w:adjustRightInd w:val="0"/>
        <w:spacing w:after="0" w:line="240" w:lineRule="auto"/>
        <w:ind w:firstLine="284"/>
        <w:jc w:val="center"/>
        <w:rPr>
          <w:rFonts w:ascii="Garamond" w:hAnsi="Garamond"/>
          <w:sz w:val="24"/>
          <w:szCs w:val="24"/>
          <w:lang w:val="sq-AL"/>
        </w:rPr>
      </w:pPr>
      <w:r w:rsidRPr="00313AED">
        <w:rPr>
          <w:rFonts w:ascii="Garamond" w:hAnsi="Garamond"/>
          <w:sz w:val="24"/>
          <w:szCs w:val="24"/>
          <w:lang w:val="sq-AL"/>
        </w:rPr>
        <w:t>SHTOJC</w:t>
      </w:r>
      <w:r w:rsidR="00040540">
        <w:rPr>
          <w:rFonts w:ascii="Garamond" w:hAnsi="Garamond"/>
          <w:sz w:val="24"/>
          <w:szCs w:val="24"/>
          <w:lang w:val="sq-AL"/>
        </w:rPr>
        <w:t>Ë</w:t>
      </w:r>
      <w:r w:rsidRPr="00313AED">
        <w:rPr>
          <w:rFonts w:ascii="Garamond" w:hAnsi="Garamond"/>
          <w:sz w:val="24"/>
          <w:szCs w:val="24"/>
          <w:lang w:val="sq-AL"/>
        </w:rPr>
        <w:t xml:space="preserve"> 12</w:t>
      </w:r>
    </w:p>
    <w:p w14:paraId="74568953" w14:textId="7C8959F2" w:rsidR="00A70E60" w:rsidRDefault="00313AED" w:rsidP="00313AED">
      <w:pPr>
        <w:spacing w:after="0" w:line="240" w:lineRule="auto"/>
        <w:ind w:firstLine="284"/>
        <w:jc w:val="center"/>
        <w:rPr>
          <w:rFonts w:ascii="Garamond" w:eastAsia="Calibri" w:hAnsi="Garamond"/>
          <w:bCs/>
          <w:sz w:val="24"/>
          <w:szCs w:val="24"/>
          <w:lang w:val="sq-AL"/>
        </w:rPr>
      </w:pPr>
      <w:r w:rsidRPr="00313AED">
        <w:rPr>
          <w:rFonts w:ascii="Garamond" w:eastAsia="Calibri" w:hAnsi="Garamond"/>
          <w:bCs/>
          <w:sz w:val="24"/>
          <w:szCs w:val="24"/>
          <w:lang w:val="sq-AL"/>
        </w:rPr>
        <w:t xml:space="preserve">DEKLARATA ICCAT PËR VENDOSJEN </w:t>
      </w:r>
      <w:r w:rsidRPr="00313AED">
        <w:rPr>
          <w:rFonts w:ascii="Garamond" w:hAnsi="Garamond"/>
          <w:sz w:val="24"/>
          <w:szCs w:val="24"/>
          <w:lang w:val="sq-AL"/>
        </w:rPr>
        <w:t>NË</w:t>
      </w:r>
      <w:r w:rsidRPr="00313AED">
        <w:rPr>
          <w:rFonts w:ascii="Garamond" w:eastAsia="Calibri" w:hAnsi="Garamond"/>
          <w:bCs/>
          <w:sz w:val="24"/>
          <w:szCs w:val="24"/>
          <w:lang w:val="sq-AL"/>
        </w:rPr>
        <w:t xml:space="preserve"> KOSHA</w:t>
      </w:r>
    </w:p>
    <w:p w14:paraId="3C4C95E5" w14:textId="77777777" w:rsidR="00313AED" w:rsidRPr="00313AED" w:rsidRDefault="00313AED" w:rsidP="00313AED">
      <w:pPr>
        <w:spacing w:after="0" w:line="240" w:lineRule="auto"/>
        <w:ind w:firstLine="284"/>
        <w:jc w:val="center"/>
        <w:rPr>
          <w:rFonts w:ascii="Garamond" w:eastAsia="Calibri" w:hAnsi="Garamond"/>
          <w:bCs/>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423"/>
        <w:gridCol w:w="262"/>
        <w:gridCol w:w="1105"/>
        <w:gridCol w:w="3675"/>
        <w:gridCol w:w="8"/>
      </w:tblGrid>
      <w:tr w:rsidR="00A70E60" w:rsidRPr="00DC5D92" w14:paraId="74568956" w14:textId="77777777" w:rsidTr="00944490">
        <w:trPr>
          <w:gridAfter w:val="1"/>
          <w:wAfter w:w="4" w:type="pct"/>
          <w:trHeight w:val="500"/>
        </w:trPr>
        <w:tc>
          <w:tcPr>
            <w:tcW w:w="2363" w:type="pct"/>
            <w:gridSpan w:val="2"/>
            <w:shd w:val="clear" w:color="auto" w:fill="auto"/>
          </w:tcPr>
          <w:p w14:paraId="74568954"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Deklarata ICCAT për vendosjen në kosha</w:t>
            </w:r>
          </w:p>
        </w:tc>
        <w:tc>
          <w:tcPr>
            <w:tcW w:w="2633" w:type="pct"/>
            <w:gridSpan w:val="3"/>
            <w:shd w:val="clear" w:color="auto" w:fill="auto"/>
          </w:tcPr>
          <w:p w14:paraId="74568955" w14:textId="12343554" w:rsidR="00A70E60" w:rsidRPr="00DC5D92" w:rsidRDefault="00A70E60" w:rsidP="00313AE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 xml:space="preserve">Nr. </w:t>
            </w:r>
            <w:r w:rsidR="00313AED">
              <w:rPr>
                <w:rFonts w:ascii="Garamond" w:eastAsia="Calibri" w:hAnsi="Garamond" w:cs="Arial"/>
                <w:sz w:val="20"/>
                <w:szCs w:val="20"/>
                <w:lang w:val="sq-AL"/>
              </w:rPr>
              <w:t>i d</w:t>
            </w:r>
            <w:r w:rsidRPr="00DC5D92">
              <w:rPr>
                <w:rFonts w:ascii="Garamond" w:eastAsia="Calibri" w:hAnsi="Garamond" w:cs="Arial"/>
                <w:sz w:val="20"/>
                <w:szCs w:val="20"/>
                <w:lang w:val="sq-AL"/>
              </w:rPr>
              <w:t>okumenti</w:t>
            </w:r>
            <w:r w:rsidR="00313AED">
              <w:rPr>
                <w:rFonts w:ascii="Garamond" w:eastAsia="Calibri" w:hAnsi="Garamond" w:cs="Arial"/>
                <w:sz w:val="20"/>
                <w:szCs w:val="20"/>
                <w:lang w:val="sq-AL"/>
              </w:rPr>
              <w:t>t</w:t>
            </w:r>
          </w:p>
        </w:tc>
      </w:tr>
      <w:tr w:rsidR="00A70E60" w:rsidRPr="00DC5D92" w14:paraId="74568958" w14:textId="77777777" w:rsidTr="00944490">
        <w:trPr>
          <w:trHeight w:val="489"/>
        </w:trPr>
        <w:tc>
          <w:tcPr>
            <w:tcW w:w="5000" w:type="pct"/>
            <w:gridSpan w:val="6"/>
            <w:shd w:val="clear" w:color="auto" w:fill="auto"/>
          </w:tcPr>
          <w:p w14:paraId="74568957" w14:textId="4E219B69" w:rsidR="00A70E60" w:rsidRPr="00313AED" w:rsidRDefault="00313AED" w:rsidP="00313AED">
            <w:pPr>
              <w:spacing w:after="0" w:line="240" w:lineRule="auto"/>
              <w:rPr>
                <w:rFonts w:ascii="Garamond" w:eastAsia="Calibri" w:hAnsi="Garamond" w:cs="Arial"/>
                <w:sz w:val="20"/>
                <w:szCs w:val="20"/>
                <w:lang w:val="sq-AL"/>
              </w:rPr>
            </w:pPr>
            <w:r>
              <w:rPr>
                <w:rFonts w:ascii="Garamond" w:eastAsia="Calibri" w:hAnsi="Garamond" w:cs="Arial"/>
                <w:sz w:val="20"/>
                <w:szCs w:val="20"/>
                <w:lang w:val="sq-AL"/>
              </w:rPr>
              <w:t xml:space="preserve">1. </w:t>
            </w:r>
            <w:r w:rsidR="00A70E60" w:rsidRPr="00313AED">
              <w:rPr>
                <w:rFonts w:ascii="Garamond" w:eastAsia="Calibri" w:hAnsi="Garamond" w:cs="Arial"/>
                <w:sz w:val="20"/>
                <w:szCs w:val="20"/>
                <w:lang w:val="sq-AL"/>
              </w:rPr>
              <w:t>Vendosja në kosha e tonit</w:t>
            </w:r>
          </w:p>
        </w:tc>
      </w:tr>
      <w:tr w:rsidR="00A70E60" w:rsidRPr="00DC5D92" w14:paraId="74568965" w14:textId="77777777" w:rsidTr="00944490">
        <w:trPr>
          <w:gridAfter w:val="1"/>
          <w:wAfter w:w="4" w:type="pct"/>
          <w:trHeight w:val="2478"/>
        </w:trPr>
        <w:tc>
          <w:tcPr>
            <w:tcW w:w="2363" w:type="pct"/>
            <w:gridSpan w:val="2"/>
            <w:shd w:val="clear" w:color="auto" w:fill="auto"/>
          </w:tcPr>
          <w:p w14:paraId="74568959"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Emri i fermës:</w:t>
            </w:r>
          </w:p>
          <w:p w14:paraId="7456895A" w14:textId="57C2D411"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 xml:space="preserve">Numri i regjistrit të </w:t>
            </w:r>
            <w:r w:rsidR="00040540">
              <w:rPr>
                <w:rFonts w:ascii="Garamond" w:eastAsia="Calibri" w:hAnsi="Garamond" w:cs="Arial"/>
                <w:sz w:val="20"/>
                <w:szCs w:val="20"/>
                <w:lang w:val="sq-AL"/>
              </w:rPr>
              <w:t>ICCAT-it</w:t>
            </w:r>
            <w:r w:rsidRPr="00DC5D92">
              <w:rPr>
                <w:rFonts w:ascii="Garamond" w:eastAsia="Calibri" w:hAnsi="Garamond" w:cs="Arial"/>
                <w:sz w:val="20"/>
                <w:szCs w:val="20"/>
                <w:lang w:val="sq-AL"/>
              </w:rPr>
              <w:t>:</w:t>
            </w:r>
          </w:p>
          <w:p w14:paraId="7456895B"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autorizimit të vendosjes në kosh:</w:t>
            </w:r>
          </w:p>
          <w:p w14:paraId="7456895C"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koshit të transportit:</w:t>
            </w:r>
          </w:p>
          <w:p w14:paraId="7456895D"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koshit të fermës:</w:t>
            </w:r>
          </w:p>
          <w:p w14:paraId="7456895E"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Data e mbylljes:</w:t>
            </w:r>
          </w:p>
        </w:tc>
        <w:tc>
          <w:tcPr>
            <w:tcW w:w="2633" w:type="pct"/>
            <w:gridSpan w:val="3"/>
            <w:shd w:val="clear" w:color="auto" w:fill="auto"/>
          </w:tcPr>
          <w:p w14:paraId="7456895F"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Emri i anijes tërheqëse:</w:t>
            </w:r>
          </w:p>
          <w:p w14:paraId="74568960" w14:textId="245420F8"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 xml:space="preserve">Numri i regjistrit të </w:t>
            </w:r>
            <w:r w:rsidR="00040540">
              <w:rPr>
                <w:rFonts w:ascii="Garamond" w:eastAsia="Calibri" w:hAnsi="Garamond" w:cs="Arial"/>
                <w:sz w:val="20"/>
                <w:szCs w:val="20"/>
                <w:lang w:val="sq-AL"/>
              </w:rPr>
              <w:t>ICCAT-it</w:t>
            </w:r>
            <w:r w:rsidRPr="00DC5D92">
              <w:rPr>
                <w:rFonts w:ascii="Garamond" w:eastAsia="Calibri" w:hAnsi="Garamond" w:cs="Arial"/>
                <w:sz w:val="20"/>
                <w:szCs w:val="20"/>
                <w:lang w:val="sq-AL"/>
              </w:rPr>
              <w:t>:</w:t>
            </w:r>
          </w:p>
          <w:p w14:paraId="74568961"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Flamuri:</w:t>
            </w:r>
          </w:p>
          <w:p w14:paraId="74568962"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JFO:</w:t>
            </w:r>
          </w:p>
          <w:p w14:paraId="74568963"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Numri(at) eBCD:</w:t>
            </w:r>
          </w:p>
          <w:p w14:paraId="74568964"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Numri(at) e deklaratës së transferimit (ITD):</w:t>
            </w:r>
          </w:p>
        </w:tc>
      </w:tr>
      <w:tr w:rsidR="00A70E60" w:rsidRPr="00DC5D92" w14:paraId="74568967" w14:textId="77777777" w:rsidTr="00944490">
        <w:trPr>
          <w:trHeight w:val="393"/>
        </w:trPr>
        <w:tc>
          <w:tcPr>
            <w:tcW w:w="5000" w:type="pct"/>
            <w:gridSpan w:val="6"/>
            <w:shd w:val="clear" w:color="auto" w:fill="auto"/>
          </w:tcPr>
          <w:p w14:paraId="74568966" w14:textId="493FCD54"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Toni</w:t>
            </w:r>
            <w:r w:rsidR="00F670E8">
              <w:rPr>
                <w:rFonts w:ascii="Garamond" w:eastAsia="Calibri" w:hAnsi="Garamond" w:cs="Arial"/>
                <w:sz w:val="20"/>
                <w:szCs w:val="20"/>
                <w:lang w:val="sq-AL"/>
              </w:rPr>
              <w:t xml:space="preserve"> </w:t>
            </w:r>
            <w:r w:rsidRPr="00DC5D92">
              <w:rPr>
                <w:rFonts w:ascii="Garamond" w:eastAsia="Calibri" w:hAnsi="Garamond" w:cs="Arial"/>
                <w:sz w:val="20"/>
                <w:szCs w:val="20"/>
                <w:lang w:val="sq-AL"/>
              </w:rPr>
              <w:t>që ngordh gjatë transportit (1):</w:t>
            </w:r>
          </w:p>
        </w:tc>
      </w:tr>
      <w:tr w:rsidR="00A70E60" w:rsidRPr="00DC5D92" w14:paraId="74568969" w14:textId="77777777" w:rsidTr="00944490">
        <w:tc>
          <w:tcPr>
            <w:tcW w:w="5000" w:type="pct"/>
            <w:gridSpan w:val="6"/>
            <w:shd w:val="clear" w:color="auto" w:fill="auto"/>
          </w:tcPr>
          <w:p w14:paraId="74568968" w14:textId="52CAE69D" w:rsidR="00A70E60" w:rsidRPr="00DC5D92" w:rsidRDefault="00313AED" w:rsidP="00313AED">
            <w:pPr>
              <w:spacing w:after="0" w:line="240" w:lineRule="auto"/>
              <w:rPr>
                <w:rFonts w:ascii="Garamond" w:eastAsia="Calibri" w:hAnsi="Garamond" w:cs="Arial"/>
                <w:sz w:val="20"/>
                <w:szCs w:val="20"/>
                <w:lang w:val="sq-AL"/>
              </w:rPr>
            </w:pPr>
            <w:r>
              <w:rPr>
                <w:rFonts w:ascii="Garamond" w:eastAsia="Calibri" w:hAnsi="Garamond" w:cs="Arial"/>
                <w:sz w:val="20"/>
                <w:szCs w:val="20"/>
                <w:lang w:val="sq-AL"/>
              </w:rPr>
              <w:t>2.</w:t>
            </w:r>
            <w:r w:rsidR="00A70E60" w:rsidRPr="00DC5D92">
              <w:rPr>
                <w:rFonts w:ascii="Garamond" w:eastAsia="Calibri" w:hAnsi="Garamond" w:cs="Arial"/>
                <w:sz w:val="20"/>
                <w:szCs w:val="20"/>
                <w:lang w:val="sq-AL"/>
              </w:rPr>
              <w:t xml:space="preserve"> Informacion për vendosjet n</w:t>
            </w:r>
            <w:r>
              <w:rPr>
                <w:rFonts w:ascii="Garamond" w:eastAsia="Calibri" w:hAnsi="Garamond" w:cs="Arial"/>
                <w:sz w:val="20"/>
                <w:szCs w:val="20"/>
                <w:lang w:val="sq-AL"/>
              </w:rPr>
              <w:t>ë</w:t>
            </w:r>
            <w:r w:rsidR="00A70E60" w:rsidRPr="00DC5D92">
              <w:rPr>
                <w:rFonts w:ascii="Garamond" w:eastAsia="Calibri" w:hAnsi="Garamond" w:cs="Arial"/>
                <w:sz w:val="20"/>
                <w:szCs w:val="20"/>
                <w:lang w:val="sq-AL"/>
              </w:rPr>
              <w:t xml:space="preserve"> kosha – operator i fermës dhe vëzhgues ICCAT (2)</w:t>
            </w:r>
          </w:p>
        </w:tc>
      </w:tr>
      <w:tr w:rsidR="00A70E60" w:rsidRPr="00DC5D92" w14:paraId="7456896D" w14:textId="77777777" w:rsidTr="00944490">
        <w:tc>
          <w:tcPr>
            <w:tcW w:w="1620" w:type="pct"/>
            <w:shd w:val="clear" w:color="auto" w:fill="auto"/>
          </w:tcPr>
          <w:p w14:paraId="7456896A" w14:textId="77777777" w:rsidR="00A70E60" w:rsidRPr="00DC5D92" w:rsidRDefault="00A70E60" w:rsidP="007174B4">
            <w:pPr>
              <w:spacing w:after="0" w:line="240" w:lineRule="auto"/>
              <w:rPr>
                <w:rFonts w:ascii="Garamond" w:eastAsia="Calibri" w:hAnsi="Garamond" w:cs="Arial"/>
                <w:sz w:val="20"/>
                <w:szCs w:val="20"/>
                <w:lang w:val="sq-AL"/>
              </w:rPr>
            </w:pPr>
          </w:p>
        </w:tc>
        <w:tc>
          <w:tcPr>
            <w:tcW w:w="1457" w:type="pct"/>
            <w:gridSpan w:val="3"/>
            <w:shd w:val="clear" w:color="auto" w:fill="auto"/>
          </w:tcPr>
          <w:p w14:paraId="7456896B"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Operator i fermës</w:t>
            </w:r>
          </w:p>
        </w:tc>
        <w:tc>
          <w:tcPr>
            <w:tcW w:w="1923" w:type="pct"/>
            <w:gridSpan w:val="2"/>
            <w:shd w:val="clear" w:color="auto" w:fill="auto"/>
          </w:tcPr>
          <w:p w14:paraId="7456896C" w14:textId="67FB17B9"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Vëzhgues ICCAT</w:t>
            </w:r>
            <w:r w:rsidR="00112E4A">
              <w:rPr>
                <w:rFonts w:ascii="Garamond" w:eastAsia="Calibri" w:hAnsi="Garamond" w:cs="Arial"/>
                <w:sz w:val="20"/>
                <w:szCs w:val="20"/>
                <w:lang w:val="sq-AL"/>
              </w:rPr>
              <w:t>-i</w:t>
            </w:r>
          </w:p>
        </w:tc>
      </w:tr>
      <w:tr w:rsidR="00A70E60" w:rsidRPr="00DC5D92" w14:paraId="74568971" w14:textId="77777777" w:rsidTr="00944490">
        <w:tc>
          <w:tcPr>
            <w:tcW w:w="1620" w:type="pct"/>
            <w:shd w:val="clear" w:color="auto" w:fill="auto"/>
          </w:tcPr>
          <w:p w14:paraId="7456896E"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individëve</w:t>
            </w:r>
          </w:p>
        </w:tc>
        <w:tc>
          <w:tcPr>
            <w:tcW w:w="1457" w:type="pct"/>
            <w:gridSpan w:val="3"/>
            <w:shd w:val="clear" w:color="auto" w:fill="auto"/>
          </w:tcPr>
          <w:p w14:paraId="7456896F" w14:textId="77777777" w:rsidR="00A70E60" w:rsidRPr="00DC5D92" w:rsidRDefault="00A70E60" w:rsidP="007174B4">
            <w:pPr>
              <w:spacing w:after="0" w:line="240" w:lineRule="auto"/>
              <w:rPr>
                <w:rFonts w:ascii="Garamond" w:eastAsia="Calibri" w:hAnsi="Garamond" w:cs="Arial"/>
                <w:sz w:val="20"/>
                <w:szCs w:val="20"/>
                <w:lang w:val="sq-AL"/>
              </w:rPr>
            </w:pPr>
          </w:p>
        </w:tc>
        <w:tc>
          <w:tcPr>
            <w:tcW w:w="1923" w:type="pct"/>
            <w:gridSpan w:val="2"/>
            <w:shd w:val="clear" w:color="auto" w:fill="auto"/>
          </w:tcPr>
          <w:p w14:paraId="74568970" w14:textId="77777777" w:rsidR="00A70E60" w:rsidRPr="00DC5D92" w:rsidRDefault="00A70E60" w:rsidP="007174B4">
            <w:pPr>
              <w:spacing w:after="0" w:line="240" w:lineRule="auto"/>
              <w:rPr>
                <w:rFonts w:ascii="Garamond" w:eastAsia="Calibri" w:hAnsi="Garamond" w:cs="Arial"/>
                <w:sz w:val="20"/>
                <w:szCs w:val="20"/>
                <w:lang w:val="sq-AL"/>
              </w:rPr>
            </w:pPr>
          </w:p>
        </w:tc>
      </w:tr>
      <w:tr w:rsidR="00A70E60" w:rsidRPr="00DC5D92" w14:paraId="74568975" w14:textId="77777777" w:rsidTr="00944490">
        <w:tc>
          <w:tcPr>
            <w:tcW w:w="1620" w:type="pct"/>
            <w:shd w:val="clear" w:color="auto" w:fill="auto"/>
          </w:tcPr>
          <w:p w14:paraId="74568972" w14:textId="48ADA117" w:rsidR="00A70E60" w:rsidRPr="00DC5D92" w:rsidRDefault="00A70E60" w:rsidP="00313AE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Sasia n</w:t>
            </w:r>
            <w:r w:rsidR="00313AED">
              <w:rPr>
                <w:rFonts w:ascii="Garamond" w:eastAsia="Calibri" w:hAnsi="Garamond" w:cs="Arial"/>
                <w:sz w:val="20"/>
                <w:szCs w:val="20"/>
                <w:lang w:val="sq-AL"/>
              </w:rPr>
              <w:t>ë</w:t>
            </w:r>
            <w:r w:rsidRPr="00DC5D92">
              <w:rPr>
                <w:rFonts w:ascii="Garamond" w:eastAsia="Calibri" w:hAnsi="Garamond" w:cs="Arial"/>
                <w:sz w:val="20"/>
                <w:szCs w:val="20"/>
                <w:lang w:val="sq-AL"/>
              </w:rPr>
              <w:t xml:space="preserve"> </w:t>
            </w:r>
            <w:r w:rsidR="00313AED">
              <w:rPr>
                <w:rFonts w:ascii="Garamond" w:eastAsia="Calibri" w:hAnsi="Garamond" w:cs="Arial"/>
                <w:sz w:val="20"/>
                <w:szCs w:val="20"/>
                <w:lang w:val="sq-AL"/>
              </w:rPr>
              <w:t>k</w:t>
            </w:r>
            <w:r w:rsidRPr="00DC5D92">
              <w:rPr>
                <w:rFonts w:ascii="Garamond" w:eastAsia="Calibri" w:hAnsi="Garamond" w:cs="Arial"/>
                <w:sz w:val="20"/>
                <w:szCs w:val="20"/>
                <w:lang w:val="sq-AL"/>
              </w:rPr>
              <w:t>g</w:t>
            </w:r>
          </w:p>
        </w:tc>
        <w:tc>
          <w:tcPr>
            <w:tcW w:w="1457" w:type="pct"/>
            <w:gridSpan w:val="3"/>
            <w:shd w:val="clear" w:color="auto" w:fill="auto"/>
          </w:tcPr>
          <w:p w14:paraId="74568973" w14:textId="77777777" w:rsidR="00A70E60" w:rsidRPr="00DC5D92" w:rsidRDefault="00A70E60" w:rsidP="007174B4">
            <w:pPr>
              <w:spacing w:after="0" w:line="240" w:lineRule="auto"/>
              <w:rPr>
                <w:rFonts w:ascii="Garamond" w:eastAsia="Calibri" w:hAnsi="Garamond" w:cs="Arial"/>
                <w:sz w:val="20"/>
                <w:szCs w:val="20"/>
                <w:lang w:val="sq-AL"/>
              </w:rPr>
            </w:pPr>
          </w:p>
        </w:tc>
        <w:tc>
          <w:tcPr>
            <w:tcW w:w="1923" w:type="pct"/>
            <w:gridSpan w:val="2"/>
            <w:shd w:val="clear" w:color="auto" w:fill="auto"/>
          </w:tcPr>
          <w:p w14:paraId="74568974"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N/A</w:t>
            </w:r>
          </w:p>
        </w:tc>
      </w:tr>
      <w:tr w:rsidR="00A70E60" w:rsidRPr="00DC5D92" w14:paraId="74568979" w14:textId="77777777" w:rsidTr="00944490">
        <w:tc>
          <w:tcPr>
            <w:tcW w:w="1620" w:type="pct"/>
            <w:shd w:val="clear" w:color="auto" w:fill="auto"/>
          </w:tcPr>
          <w:p w14:paraId="74568976" w14:textId="3AFC8EE3" w:rsidR="00A70E60" w:rsidRPr="00DC5D92" w:rsidRDefault="00A70E60" w:rsidP="00313AE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dhe sasia e tonit të ngordhur gjat</w:t>
            </w:r>
            <w:r w:rsidR="00313AED">
              <w:rPr>
                <w:rFonts w:ascii="Garamond" w:eastAsia="Calibri" w:hAnsi="Garamond" w:cs="Arial"/>
                <w:sz w:val="20"/>
                <w:szCs w:val="20"/>
                <w:lang w:val="sq-AL"/>
              </w:rPr>
              <w:t>ë</w:t>
            </w:r>
            <w:r w:rsidRPr="00DC5D92">
              <w:rPr>
                <w:rFonts w:ascii="Garamond" w:eastAsia="Calibri" w:hAnsi="Garamond" w:cs="Arial"/>
                <w:sz w:val="20"/>
                <w:szCs w:val="20"/>
                <w:lang w:val="sq-AL"/>
              </w:rPr>
              <w:t xml:space="preserve"> vendosjes në kosha</w:t>
            </w:r>
          </w:p>
        </w:tc>
        <w:tc>
          <w:tcPr>
            <w:tcW w:w="1457" w:type="pct"/>
            <w:gridSpan w:val="3"/>
            <w:shd w:val="clear" w:color="auto" w:fill="auto"/>
          </w:tcPr>
          <w:p w14:paraId="74568977" w14:textId="77777777" w:rsidR="00A70E60" w:rsidRPr="00DC5D92" w:rsidRDefault="00A70E60" w:rsidP="007174B4">
            <w:pPr>
              <w:spacing w:after="0" w:line="240" w:lineRule="auto"/>
              <w:rPr>
                <w:rFonts w:ascii="Garamond" w:eastAsia="Calibri" w:hAnsi="Garamond" w:cs="Arial"/>
                <w:sz w:val="20"/>
                <w:szCs w:val="20"/>
                <w:lang w:val="sq-AL"/>
              </w:rPr>
            </w:pPr>
          </w:p>
        </w:tc>
        <w:tc>
          <w:tcPr>
            <w:tcW w:w="1923" w:type="pct"/>
            <w:gridSpan w:val="2"/>
            <w:shd w:val="clear" w:color="auto" w:fill="auto"/>
          </w:tcPr>
          <w:p w14:paraId="74568978" w14:textId="77777777" w:rsidR="00A70E60" w:rsidRPr="00DC5D92" w:rsidRDefault="00A70E60" w:rsidP="007174B4">
            <w:pPr>
              <w:spacing w:after="0" w:line="240" w:lineRule="auto"/>
              <w:rPr>
                <w:rFonts w:ascii="Garamond" w:eastAsia="Calibri" w:hAnsi="Garamond" w:cs="Arial"/>
                <w:sz w:val="20"/>
                <w:szCs w:val="20"/>
                <w:lang w:val="sq-AL"/>
              </w:rPr>
            </w:pPr>
          </w:p>
        </w:tc>
      </w:tr>
      <w:tr w:rsidR="00A70E60" w:rsidRPr="00DC5D92" w14:paraId="7456897F" w14:textId="77777777" w:rsidTr="00944490">
        <w:trPr>
          <w:trHeight w:val="569"/>
        </w:trPr>
        <w:tc>
          <w:tcPr>
            <w:tcW w:w="2363" w:type="pct"/>
            <w:gridSpan w:val="2"/>
            <w:shd w:val="clear" w:color="auto" w:fill="auto"/>
          </w:tcPr>
          <w:p w14:paraId="7456897A"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Emri, data dhe nënshkrimi i operatorit të fermës:</w:t>
            </w:r>
          </w:p>
          <w:p w14:paraId="7456897B" w14:textId="77777777" w:rsidR="00A70E60" w:rsidRPr="00DC5D92" w:rsidRDefault="00A70E60" w:rsidP="007174B4">
            <w:pPr>
              <w:spacing w:after="0" w:line="240" w:lineRule="auto"/>
              <w:rPr>
                <w:rFonts w:ascii="Garamond" w:eastAsia="Calibri" w:hAnsi="Garamond" w:cs="Arial"/>
                <w:sz w:val="20"/>
                <w:szCs w:val="20"/>
                <w:lang w:val="sq-AL"/>
              </w:rPr>
            </w:pPr>
          </w:p>
          <w:p w14:paraId="7456897C" w14:textId="77777777" w:rsidR="00A70E60" w:rsidRPr="00DC5D92" w:rsidRDefault="00A70E60" w:rsidP="007174B4">
            <w:pPr>
              <w:spacing w:after="0" w:line="240" w:lineRule="auto"/>
              <w:rPr>
                <w:rFonts w:ascii="Garamond" w:eastAsia="Calibri" w:hAnsi="Garamond" w:cs="Arial"/>
                <w:sz w:val="20"/>
                <w:szCs w:val="20"/>
                <w:lang w:val="sq-AL"/>
              </w:rPr>
            </w:pPr>
          </w:p>
          <w:p w14:paraId="7456897D" w14:textId="77777777" w:rsidR="00A70E60" w:rsidRPr="00DC5D92" w:rsidRDefault="00A70E60" w:rsidP="007174B4">
            <w:pPr>
              <w:spacing w:after="0" w:line="240" w:lineRule="auto"/>
              <w:rPr>
                <w:rFonts w:ascii="Garamond" w:eastAsia="Calibri" w:hAnsi="Garamond" w:cs="Arial"/>
                <w:sz w:val="20"/>
                <w:szCs w:val="20"/>
                <w:lang w:val="sq-AL"/>
              </w:rPr>
            </w:pPr>
          </w:p>
        </w:tc>
        <w:tc>
          <w:tcPr>
            <w:tcW w:w="2637" w:type="pct"/>
            <w:gridSpan w:val="4"/>
            <w:shd w:val="clear" w:color="auto" w:fill="auto"/>
          </w:tcPr>
          <w:p w14:paraId="7456897E" w14:textId="2779A2E8" w:rsidR="00A70E60" w:rsidRPr="00DC5D92" w:rsidRDefault="00A70E60" w:rsidP="00313AE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 xml:space="preserve">Emri i vëzhguesit, </w:t>
            </w:r>
            <w:r w:rsidR="00313AED">
              <w:rPr>
                <w:rFonts w:ascii="Garamond" w:eastAsia="Calibri" w:hAnsi="Garamond" w:cs="Arial"/>
                <w:sz w:val="20"/>
                <w:szCs w:val="20"/>
                <w:lang w:val="sq-AL"/>
              </w:rPr>
              <w:t>n</w:t>
            </w:r>
            <w:r w:rsidRPr="00DC5D92">
              <w:rPr>
                <w:rFonts w:ascii="Garamond" w:eastAsia="Calibri" w:hAnsi="Garamond" w:cs="Arial"/>
                <w:sz w:val="20"/>
                <w:szCs w:val="20"/>
                <w:lang w:val="sq-AL"/>
              </w:rPr>
              <w:t>r. ICCAT, data dhe nënshkrimi:</w:t>
            </w:r>
          </w:p>
        </w:tc>
      </w:tr>
      <w:tr w:rsidR="00A70E60" w:rsidRPr="00DC5D92" w14:paraId="74568983" w14:textId="77777777" w:rsidTr="00944490">
        <w:trPr>
          <w:trHeight w:val="548"/>
        </w:trPr>
        <w:tc>
          <w:tcPr>
            <w:tcW w:w="1620" w:type="pct"/>
            <w:shd w:val="clear" w:color="auto" w:fill="auto"/>
          </w:tcPr>
          <w:p w14:paraId="74568980" w14:textId="3287F5FE" w:rsidR="00A70E60" w:rsidRPr="00DC5D92" w:rsidRDefault="00A70E60" w:rsidP="00313AE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 xml:space="preserve">Prania e </w:t>
            </w:r>
            <w:r w:rsidR="00313AED">
              <w:rPr>
                <w:rFonts w:ascii="Garamond" w:eastAsia="Calibri" w:hAnsi="Garamond" w:cs="Arial"/>
                <w:sz w:val="20"/>
                <w:szCs w:val="20"/>
                <w:lang w:val="sq-AL"/>
              </w:rPr>
              <w:t>v</w:t>
            </w:r>
            <w:r w:rsidRPr="00DC5D92">
              <w:rPr>
                <w:rFonts w:ascii="Garamond" w:eastAsia="Calibri" w:hAnsi="Garamond" w:cs="Arial"/>
                <w:sz w:val="20"/>
                <w:szCs w:val="20"/>
                <w:lang w:val="sq-AL"/>
              </w:rPr>
              <w:t>ëzhguesit: (Po/Jo)</w:t>
            </w:r>
          </w:p>
        </w:tc>
        <w:tc>
          <w:tcPr>
            <w:tcW w:w="1457" w:type="pct"/>
            <w:gridSpan w:val="3"/>
            <w:shd w:val="clear" w:color="auto" w:fill="auto"/>
          </w:tcPr>
          <w:p w14:paraId="74568981"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Arsyet e mosmarrëveshjes:</w:t>
            </w:r>
          </w:p>
        </w:tc>
        <w:tc>
          <w:tcPr>
            <w:tcW w:w="1923" w:type="pct"/>
            <w:gridSpan w:val="2"/>
            <w:shd w:val="clear" w:color="auto" w:fill="auto"/>
          </w:tcPr>
          <w:p w14:paraId="74568982" w14:textId="67B87E36" w:rsidR="00A70E60" w:rsidRPr="00DC5D92" w:rsidRDefault="00A70E60" w:rsidP="00313AE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 xml:space="preserve">Rregullat ose procedurat </w:t>
            </w:r>
            <w:r w:rsidR="00313AED">
              <w:rPr>
                <w:rFonts w:ascii="Garamond" w:eastAsia="Calibri" w:hAnsi="Garamond" w:cs="Arial"/>
                <w:sz w:val="20"/>
                <w:szCs w:val="20"/>
                <w:lang w:val="sq-AL"/>
              </w:rPr>
              <w:t>e pa</w:t>
            </w:r>
            <w:r w:rsidRPr="00DC5D92">
              <w:rPr>
                <w:rFonts w:ascii="Garamond" w:eastAsia="Calibri" w:hAnsi="Garamond" w:cs="Arial"/>
                <w:sz w:val="20"/>
                <w:szCs w:val="20"/>
                <w:lang w:val="sq-AL"/>
              </w:rPr>
              <w:t>respektuara:</w:t>
            </w:r>
          </w:p>
        </w:tc>
      </w:tr>
      <w:tr w:rsidR="00A70E60" w:rsidRPr="00DC5D92" w14:paraId="74568985" w14:textId="77777777" w:rsidTr="00944490">
        <w:trPr>
          <w:trHeight w:val="415"/>
        </w:trPr>
        <w:tc>
          <w:tcPr>
            <w:tcW w:w="5000" w:type="pct"/>
            <w:gridSpan w:val="6"/>
            <w:shd w:val="clear" w:color="auto" w:fill="auto"/>
          </w:tcPr>
          <w:p w14:paraId="74568984" w14:textId="0C359D1D" w:rsidR="00A70E60" w:rsidRPr="00313AED" w:rsidRDefault="00313AED" w:rsidP="00313AED">
            <w:pPr>
              <w:spacing w:after="0" w:line="240" w:lineRule="auto"/>
              <w:rPr>
                <w:rFonts w:ascii="Garamond" w:eastAsia="Calibri" w:hAnsi="Garamond" w:cs="Arial"/>
                <w:sz w:val="20"/>
                <w:szCs w:val="20"/>
                <w:lang w:val="sq-AL"/>
              </w:rPr>
            </w:pPr>
            <w:r>
              <w:rPr>
                <w:rFonts w:ascii="Garamond" w:eastAsia="Calibri" w:hAnsi="Garamond" w:cs="Arial"/>
                <w:sz w:val="20"/>
                <w:szCs w:val="20"/>
                <w:lang w:val="sq-AL"/>
              </w:rPr>
              <w:t xml:space="preserve">1. </w:t>
            </w:r>
            <w:r w:rsidR="00A70E60" w:rsidRPr="00313AED">
              <w:rPr>
                <w:rFonts w:ascii="Garamond" w:eastAsia="Calibri" w:hAnsi="Garamond" w:cs="Arial"/>
                <w:sz w:val="20"/>
                <w:szCs w:val="20"/>
                <w:lang w:val="sq-AL"/>
              </w:rPr>
              <w:t xml:space="preserve">Informacion për vendosjen në kosha- Autoriteti i </w:t>
            </w:r>
            <w:r w:rsidR="004A211B">
              <w:rPr>
                <w:rFonts w:ascii="Garamond" w:eastAsia="Calibri" w:hAnsi="Garamond" w:cs="Arial"/>
                <w:sz w:val="20"/>
                <w:szCs w:val="20"/>
                <w:lang w:val="sq-AL"/>
              </w:rPr>
              <w:t>CPC-ve të</w:t>
            </w:r>
            <w:r w:rsidR="00A70E60" w:rsidRPr="00313AED">
              <w:rPr>
                <w:rFonts w:ascii="Garamond" w:eastAsia="Calibri" w:hAnsi="Garamond" w:cs="Arial"/>
                <w:sz w:val="20"/>
                <w:szCs w:val="20"/>
                <w:lang w:val="sq-AL"/>
              </w:rPr>
              <w:t xml:space="preserve"> fermës</w:t>
            </w:r>
          </w:p>
        </w:tc>
      </w:tr>
      <w:tr w:rsidR="00A70E60" w:rsidRPr="00DC5D92" w14:paraId="74568988" w14:textId="77777777" w:rsidTr="00944490">
        <w:trPr>
          <w:trHeight w:val="560"/>
        </w:trPr>
        <w:tc>
          <w:tcPr>
            <w:tcW w:w="2500" w:type="pct"/>
            <w:gridSpan w:val="3"/>
            <w:shd w:val="clear" w:color="auto" w:fill="auto"/>
          </w:tcPr>
          <w:p w14:paraId="74568986" w14:textId="77777777"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Numri i individëve</w:t>
            </w:r>
          </w:p>
        </w:tc>
        <w:tc>
          <w:tcPr>
            <w:tcW w:w="2500" w:type="pct"/>
            <w:gridSpan w:val="3"/>
            <w:shd w:val="clear" w:color="auto" w:fill="auto"/>
          </w:tcPr>
          <w:p w14:paraId="74568987" w14:textId="7C343ADB" w:rsidR="00A70E60" w:rsidRPr="00DC5D92" w:rsidRDefault="00A70E60" w:rsidP="00313AED">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Sasia n</w:t>
            </w:r>
            <w:r w:rsidR="00313AED">
              <w:rPr>
                <w:rFonts w:ascii="Garamond" w:eastAsia="Calibri" w:hAnsi="Garamond" w:cs="Arial"/>
                <w:sz w:val="20"/>
                <w:szCs w:val="20"/>
                <w:lang w:val="sq-AL"/>
              </w:rPr>
              <w:t>ë</w:t>
            </w:r>
            <w:r w:rsidRPr="00DC5D92">
              <w:rPr>
                <w:rFonts w:ascii="Garamond" w:eastAsia="Calibri" w:hAnsi="Garamond" w:cs="Arial"/>
                <w:sz w:val="20"/>
                <w:szCs w:val="20"/>
                <w:lang w:val="sq-AL"/>
              </w:rPr>
              <w:t xml:space="preserve"> </w:t>
            </w:r>
            <w:r w:rsidR="00313AED">
              <w:rPr>
                <w:rFonts w:ascii="Garamond" w:eastAsia="Calibri" w:hAnsi="Garamond" w:cs="Arial"/>
                <w:sz w:val="20"/>
                <w:szCs w:val="20"/>
                <w:lang w:val="sq-AL"/>
              </w:rPr>
              <w:t>k</w:t>
            </w:r>
            <w:r w:rsidRPr="00DC5D92">
              <w:rPr>
                <w:rFonts w:ascii="Garamond" w:eastAsia="Calibri" w:hAnsi="Garamond" w:cs="Arial"/>
                <w:sz w:val="20"/>
                <w:szCs w:val="20"/>
                <w:lang w:val="sq-AL"/>
              </w:rPr>
              <w:t>g</w:t>
            </w:r>
          </w:p>
        </w:tc>
      </w:tr>
      <w:tr w:rsidR="00A70E60" w:rsidRPr="00DC5D92" w14:paraId="7456898D" w14:textId="77777777" w:rsidTr="00944490">
        <w:trPr>
          <w:trHeight w:val="684"/>
        </w:trPr>
        <w:tc>
          <w:tcPr>
            <w:tcW w:w="5000" w:type="pct"/>
            <w:gridSpan w:val="6"/>
            <w:shd w:val="clear" w:color="auto" w:fill="auto"/>
          </w:tcPr>
          <w:p w14:paraId="74568989" w14:textId="2C39AE79" w:rsidR="00A70E60" w:rsidRPr="00DC5D92" w:rsidRDefault="00A70E60" w:rsidP="007174B4">
            <w:pPr>
              <w:spacing w:after="0" w:line="240" w:lineRule="auto"/>
              <w:rPr>
                <w:rFonts w:ascii="Garamond" w:eastAsia="Calibri" w:hAnsi="Garamond" w:cs="Arial"/>
                <w:sz w:val="20"/>
                <w:szCs w:val="20"/>
                <w:lang w:val="sq-AL"/>
              </w:rPr>
            </w:pPr>
            <w:r w:rsidRPr="00DC5D92">
              <w:rPr>
                <w:rFonts w:ascii="Garamond" w:eastAsia="Calibri" w:hAnsi="Garamond" w:cs="Arial"/>
                <w:sz w:val="20"/>
                <w:szCs w:val="20"/>
                <w:lang w:val="sq-AL"/>
              </w:rPr>
              <w:t>Zyrtari i autoritetit të CPC</w:t>
            </w:r>
            <w:r w:rsidR="00313AED">
              <w:rPr>
                <w:rFonts w:ascii="Garamond" w:eastAsia="Calibri" w:hAnsi="Garamond" w:cs="Arial"/>
                <w:sz w:val="20"/>
                <w:szCs w:val="20"/>
                <w:lang w:val="sq-AL"/>
              </w:rPr>
              <w:t>-</w:t>
            </w:r>
            <w:r w:rsidR="00112E4A">
              <w:rPr>
                <w:rFonts w:ascii="Garamond" w:eastAsia="Calibri" w:hAnsi="Garamond" w:cs="Arial"/>
                <w:sz w:val="20"/>
                <w:szCs w:val="20"/>
                <w:lang w:val="sq-AL"/>
              </w:rPr>
              <w:t>ve</w:t>
            </w:r>
            <w:r w:rsidRPr="00DC5D92">
              <w:rPr>
                <w:rFonts w:ascii="Garamond" w:eastAsia="Calibri" w:hAnsi="Garamond" w:cs="Arial"/>
                <w:sz w:val="20"/>
                <w:szCs w:val="20"/>
                <w:lang w:val="sq-AL"/>
              </w:rPr>
              <w:t>, data dhe nënshkrimi:</w:t>
            </w:r>
          </w:p>
          <w:p w14:paraId="7456898A" w14:textId="77777777" w:rsidR="00A70E60" w:rsidRPr="00DC5D92" w:rsidRDefault="00A70E60" w:rsidP="007174B4">
            <w:pPr>
              <w:spacing w:after="0" w:line="240" w:lineRule="auto"/>
              <w:rPr>
                <w:rFonts w:ascii="Garamond" w:eastAsia="Calibri" w:hAnsi="Garamond" w:cs="Arial"/>
                <w:sz w:val="20"/>
                <w:szCs w:val="20"/>
                <w:lang w:val="sq-AL"/>
              </w:rPr>
            </w:pPr>
          </w:p>
          <w:p w14:paraId="7456898B" w14:textId="77777777" w:rsidR="00A70E60" w:rsidRPr="00DC5D92" w:rsidRDefault="00A70E60" w:rsidP="007174B4">
            <w:pPr>
              <w:spacing w:after="0" w:line="240" w:lineRule="auto"/>
              <w:rPr>
                <w:rFonts w:ascii="Garamond" w:eastAsia="Calibri" w:hAnsi="Garamond" w:cs="Arial"/>
                <w:sz w:val="20"/>
                <w:szCs w:val="20"/>
                <w:lang w:val="sq-AL"/>
              </w:rPr>
            </w:pPr>
          </w:p>
          <w:p w14:paraId="7456898C" w14:textId="77777777" w:rsidR="00A70E60" w:rsidRPr="00DC5D92" w:rsidRDefault="00A70E60" w:rsidP="007174B4">
            <w:pPr>
              <w:spacing w:after="0" w:line="240" w:lineRule="auto"/>
              <w:rPr>
                <w:rFonts w:ascii="Garamond" w:eastAsia="Calibri" w:hAnsi="Garamond" w:cs="Arial"/>
                <w:sz w:val="20"/>
                <w:szCs w:val="20"/>
                <w:lang w:val="sq-AL"/>
              </w:rPr>
            </w:pPr>
          </w:p>
        </w:tc>
      </w:tr>
    </w:tbl>
    <w:p w14:paraId="7456898E" w14:textId="77777777" w:rsidR="007174B4" w:rsidRPr="00DC5D92" w:rsidRDefault="007174B4" w:rsidP="007174B4">
      <w:pPr>
        <w:spacing w:after="0" w:line="240" w:lineRule="auto"/>
        <w:ind w:firstLine="284"/>
        <w:jc w:val="both"/>
        <w:rPr>
          <w:rFonts w:ascii="Garamond" w:eastAsia="Calibri" w:hAnsi="Garamond"/>
          <w:sz w:val="24"/>
          <w:szCs w:val="24"/>
          <w:lang w:val="sq-AL"/>
        </w:rPr>
      </w:pPr>
    </w:p>
    <w:p w14:paraId="7456898F" w14:textId="0349E1F9" w:rsidR="00A70E60" w:rsidRPr="00DC5D92" w:rsidRDefault="00313AED" w:rsidP="007174B4">
      <w:pPr>
        <w:spacing w:after="0" w:line="240" w:lineRule="auto"/>
        <w:ind w:firstLine="284"/>
        <w:jc w:val="both"/>
        <w:rPr>
          <w:rFonts w:ascii="Garamond" w:eastAsia="Calibri" w:hAnsi="Garamond"/>
          <w:sz w:val="24"/>
          <w:szCs w:val="24"/>
          <w:lang w:val="sq-AL"/>
        </w:rPr>
      </w:pPr>
      <w:r>
        <w:rPr>
          <w:rFonts w:ascii="Garamond" w:eastAsia="Calibri" w:hAnsi="Garamond"/>
          <w:sz w:val="24"/>
          <w:szCs w:val="24"/>
          <w:lang w:val="sq-AL"/>
        </w:rPr>
        <w:t>1.</w:t>
      </w:r>
      <w:r w:rsidR="00A70E60" w:rsidRPr="00DC5D92">
        <w:rPr>
          <w:rFonts w:ascii="Garamond" w:eastAsia="Calibri" w:hAnsi="Garamond"/>
          <w:sz w:val="24"/>
          <w:szCs w:val="24"/>
          <w:lang w:val="sq-AL"/>
        </w:rPr>
        <w:t xml:space="preserve"> Numri total dhe pesha (</w:t>
      </w:r>
      <w:r>
        <w:rPr>
          <w:rFonts w:ascii="Garamond" w:eastAsia="Calibri" w:hAnsi="Garamond"/>
          <w:sz w:val="24"/>
          <w:szCs w:val="24"/>
          <w:lang w:val="sq-AL"/>
        </w:rPr>
        <w:t>k</w:t>
      </w:r>
      <w:r w:rsidR="00A70E60" w:rsidRPr="00DC5D92">
        <w:rPr>
          <w:rFonts w:ascii="Garamond" w:eastAsia="Calibri" w:hAnsi="Garamond"/>
          <w:sz w:val="24"/>
          <w:szCs w:val="24"/>
          <w:lang w:val="sq-AL"/>
        </w:rPr>
        <w:t>g) e BFT</w:t>
      </w:r>
      <w:r w:rsidR="00A06077">
        <w:rPr>
          <w:rFonts w:ascii="Garamond" w:eastAsia="Calibri" w:hAnsi="Garamond"/>
          <w:sz w:val="24"/>
          <w:szCs w:val="24"/>
          <w:lang w:val="sq-AL"/>
        </w:rPr>
        <w:t>-së</w:t>
      </w:r>
      <w:r w:rsidR="00A70E60" w:rsidRPr="00DC5D92">
        <w:rPr>
          <w:rFonts w:ascii="Garamond" w:eastAsia="Calibri" w:hAnsi="Garamond"/>
          <w:sz w:val="24"/>
          <w:szCs w:val="24"/>
          <w:lang w:val="sq-AL"/>
        </w:rPr>
        <w:t xml:space="preserve"> </w:t>
      </w:r>
      <w:r w:rsidR="00A06077">
        <w:rPr>
          <w:rFonts w:ascii="Garamond" w:eastAsia="Calibri" w:hAnsi="Garamond"/>
          <w:sz w:val="24"/>
          <w:szCs w:val="24"/>
          <w:lang w:val="sq-AL"/>
        </w:rPr>
        <w:t>së</w:t>
      </w:r>
      <w:r w:rsidR="00A70E60" w:rsidRPr="00DC5D92">
        <w:rPr>
          <w:rFonts w:ascii="Garamond" w:eastAsia="Calibri" w:hAnsi="Garamond"/>
          <w:sz w:val="24"/>
          <w:szCs w:val="24"/>
          <w:lang w:val="sq-AL"/>
        </w:rPr>
        <w:t xml:space="preserve"> raportuar e ngordhur nga kapiteni(ët) e anijes(ve) tërheqëse që kanë transportoi peshkun në kosha.</w:t>
      </w:r>
    </w:p>
    <w:p w14:paraId="74568990" w14:textId="50655892" w:rsidR="00A70E60" w:rsidRPr="00DC5D92" w:rsidRDefault="00313AED" w:rsidP="007174B4">
      <w:pPr>
        <w:spacing w:after="0" w:line="240" w:lineRule="auto"/>
        <w:ind w:firstLine="284"/>
        <w:jc w:val="both"/>
        <w:rPr>
          <w:rFonts w:ascii="Garamond" w:eastAsia="Calibri" w:hAnsi="Garamond"/>
          <w:sz w:val="24"/>
          <w:szCs w:val="24"/>
          <w:lang w:val="sq-AL"/>
        </w:rPr>
      </w:pPr>
      <w:r>
        <w:rPr>
          <w:rFonts w:ascii="Garamond" w:eastAsia="Calibri" w:hAnsi="Garamond"/>
          <w:sz w:val="24"/>
          <w:szCs w:val="24"/>
          <w:lang w:val="sq-AL"/>
        </w:rPr>
        <w:t>2.</w:t>
      </w:r>
      <w:r w:rsidR="00A70E60" w:rsidRPr="00DC5D92">
        <w:rPr>
          <w:rFonts w:ascii="Garamond" w:eastAsia="Calibri" w:hAnsi="Garamond"/>
          <w:sz w:val="24"/>
          <w:szCs w:val="24"/>
          <w:lang w:val="sq-AL"/>
        </w:rPr>
        <w:t xml:space="preserve"> Sasitë e përcaktuara nga operatori i fermës dhe vëzhguesi i ICCAT</w:t>
      </w:r>
      <w:r w:rsidR="00BC79D4">
        <w:rPr>
          <w:rFonts w:ascii="Garamond" w:eastAsia="Calibri" w:hAnsi="Garamond"/>
          <w:sz w:val="24"/>
          <w:szCs w:val="24"/>
          <w:lang w:val="sq-AL"/>
        </w:rPr>
        <w:t>-it</w:t>
      </w:r>
      <w:r w:rsidR="00A70E60" w:rsidRPr="00DC5D92">
        <w:rPr>
          <w:rFonts w:ascii="Garamond" w:eastAsia="Calibri" w:hAnsi="Garamond"/>
          <w:sz w:val="24"/>
          <w:szCs w:val="24"/>
          <w:lang w:val="sq-AL"/>
        </w:rPr>
        <w:t xml:space="preserve"> pas analizimit të kamerës stereoskopike</w:t>
      </w:r>
      <w:r w:rsidR="00636A6E">
        <w:rPr>
          <w:rFonts w:ascii="Garamond" w:eastAsia="Calibri" w:hAnsi="Garamond"/>
          <w:sz w:val="24"/>
          <w:szCs w:val="24"/>
          <w:lang w:val="sq-AL"/>
        </w:rPr>
        <w:t>,</w:t>
      </w:r>
      <w:r w:rsidR="00A70E60" w:rsidRPr="00DC5D92">
        <w:rPr>
          <w:rFonts w:ascii="Garamond" w:eastAsia="Calibri" w:hAnsi="Garamond"/>
          <w:sz w:val="24"/>
          <w:szCs w:val="24"/>
          <w:lang w:val="sq-AL"/>
        </w:rPr>
        <w:t xml:space="preserve"> pamjet e operacionit të mbylljes.</w:t>
      </w:r>
    </w:p>
    <w:p w14:paraId="74568991" w14:textId="4C6E05E6" w:rsidR="00A70E60" w:rsidRPr="00DC5D92" w:rsidRDefault="00313AED" w:rsidP="007174B4">
      <w:pPr>
        <w:spacing w:after="0" w:line="240" w:lineRule="auto"/>
        <w:ind w:firstLine="284"/>
        <w:jc w:val="both"/>
        <w:rPr>
          <w:rFonts w:ascii="Garamond" w:eastAsia="Calibri" w:hAnsi="Garamond"/>
          <w:sz w:val="24"/>
          <w:szCs w:val="24"/>
          <w:lang w:val="sq-AL"/>
        </w:rPr>
      </w:pPr>
      <w:r>
        <w:rPr>
          <w:rFonts w:ascii="Garamond" w:eastAsia="Calibri" w:hAnsi="Garamond"/>
          <w:sz w:val="24"/>
          <w:szCs w:val="24"/>
          <w:lang w:val="sq-AL"/>
        </w:rPr>
        <w:t>3.</w:t>
      </w:r>
      <w:r w:rsidR="00A70E60" w:rsidRPr="00DC5D92">
        <w:rPr>
          <w:rFonts w:ascii="Garamond" w:eastAsia="Calibri" w:hAnsi="Garamond"/>
          <w:sz w:val="24"/>
          <w:szCs w:val="24"/>
          <w:lang w:val="sq-AL"/>
        </w:rPr>
        <w:t xml:space="preserve"> Sasitë e përcaktuara nga autoritetet e fermës CPC për funksionimin aktual të vendosjes </w:t>
      </w:r>
      <w:r>
        <w:rPr>
          <w:rFonts w:ascii="Garamond" w:eastAsia="Calibri" w:hAnsi="Garamond"/>
          <w:sz w:val="24"/>
          <w:szCs w:val="24"/>
          <w:lang w:val="sq-AL"/>
        </w:rPr>
        <w:t>në kosha</w:t>
      </w:r>
      <w:r w:rsidR="00112E4A">
        <w:rPr>
          <w:rFonts w:ascii="Garamond" w:eastAsia="Calibri" w:hAnsi="Garamond"/>
          <w:sz w:val="24"/>
          <w:szCs w:val="24"/>
          <w:lang w:val="sq-AL"/>
        </w:rPr>
        <w:t xml:space="preserve"> </w:t>
      </w:r>
      <w:r w:rsidR="00A70E60" w:rsidRPr="00DC5D92">
        <w:rPr>
          <w:rFonts w:ascii="Garamond" w:eastAsia="Calibri" w:hAnsi="Garamond"/>
          <w:sz w:val="24"/>
          <w:szCs w:val="24"/>
          <w:lang w:val="sq-AL"/>
        </w:rPr>
        <w:t>kur të dhënat janë të disponueshme</w:t>
      </w:r>
      <w:r w:rsidR="00040540">
        <w:rPr>
          <w:rFonts w:ascii="Garamond" w:eastAsia="Calibri" w:hAnsi="Garamond"/>
          <w:sz w:val="24"/>
          <w:szCs w:val="24"/>
          <w:lang w:val="sq-AL"/>
        </w:rPr>
        <w:t>.</w:t>
      </w:r>
    </w:p>
    <w:p w14:paraId="74568992" w14:textId="77777777" w:rsidR="008B461E" w:rsidRPr="00DC5D92" w:rsidRDefault="008B461E" w:rsidP="00A70E60">
      <w:pPr>
        <w:autoSpaceDE w:val="0"/>
        <w:autoSpaceDN w:val="0"/>
        <w:adjustRightInd w:val="0"/>
        <w:spacing w:after="0" w:line="240" w:lineRule="auto"/>
        <w:ind w:firstLine="284"/>
        <w:jc w:val="right"/>
        <w:rPr>
          <w:rFonts w:ascii="Garamond" w:hAnsi="Garamond"/>
          <w:b/>
          <w:sz w:val="24"/>
          <w:szCs w:val="24"/>
          <w:lang w:val="sq-AL"/>
        </w:rPr>
      </w:pPr>
    </w:p>
    <w:p w14:paraId="74568994" w14:textId="69D9E0BC" w:rsidR="00A70E60" w:rsidRPr="00313AED" w:rsidRDefault="00313AED" w:rsidP="00313AED">
      <w:pPr>
        <w:autoSpaceDE w:val="0"/>
        <w:autoSpaceDN w:val="0"/>
        <w:adjustRightInd w:val="0"/>
        <w:spacing w:after="0" w:line="240" w:lineRule="auto"/>
        <w:ind w:firstLine="284"/>
        <w:jc w:val="center"/>
        <w:rPr>
          <w:rFonts w:ascii="Garamond" w:hAnsi="Garamond"/>
          <w:sz w:val="24"/>
          <w:szCs w:val="24"/>
          <w:lang w:val="sq-AL"/>
        </w:rPr>
      </w:pPr>
      <w:r w:rsidRPr="00313AED">
        <w:rPr>
          <w:rFonts w:ascii="Garamond" w:hAnsi="Garamond"/>
          <w:sz w:val="24"/>
          <w:szCs w:val="24"/>
          <w:lang w:val="sq-AL"/>
        </w:rPr>
        <w:t>SHTOJC</w:t>
      </w:r>
      <w:r w:rsidR="00040540">
        <w:rPr>
          <w:rFonts w:ascii="Garamond" w:hAnsi="Garamond"/>
          <w:sz w:val="24"/>
          <w:szCs w:val="24"/>
          <w:lang w:val="sq-AL"/>
        </w:rPr>
        <w:t>Ë</w:t>
      </w:r>
      <w:r w:rsidRPr="00313AED">
        <w:rPr>
          <w:rFonts w:ascii="Garamond" w:hAnsi="Garamond"/>
          <w:sz w:val="24"/>
          <w:szCs w:val="24"/>
          <w:lang w:val="sq-AL"/>
        </w:rPr>
        <w:t xml:space="preserve"> 13</w:t>
      </w:r>
    </w:p>
    <w:p w14:paraId="74568995" w14:textId="797FA8D2" w:rsidR="00A70E60" w:rsidRPr="00313AED" w:rsidRDefault="00313AED" w:rsidP="00313AED">
      <w:pPr>
        <w:autoSpaceDE w:val="0"/>
        <w:autoSpaceDN w:val="0"/>
        <w:adjustRightInd w:val="0"/>
        <w:spacing w:after="0" w:line="240" w:lineRule="auto"/>
        <w:ind w:firstLine="284"/>
        <w:jc w:val="center"/>
        <w:rPr>
          <w:rFonts w:ascii="Garamond" w:hAnsi="Garamond"/>
          <w:sz w:val="24"/>
          <w:szCs w:val="24"/>
          <w:lang w:val="sq-AL"/>
        </w:rPr>
      </w:pPr>
      <w:r w:rsidRPr="00313AED">
        <w:rPr>
          <w:rFonts w:ascii="Garamond" w:hAnsi="Garamond"/>
          <w:sz w:val="24"/>
          <w:szCs w:val="24"/>
          <w:lang w:val="sq-AL"/>
        </w:rPr>
        <w:t>MINIMUMI I INFORMACIONI TË AUTORIZIMIT PËR PESHKIM</w:t>
      </w:r>
    </w:p>
    <w:p w14:paraId="74568996" w14:textId="77777777" w:rsidR="007174B4" w:rsidRPr="00DC5D92" w:rsidRDefault="007174B4" w:rsidP="007174B4">
      <w:pPr>
        <w:autoSpaceDE w:val="0"/>
        <w:autoSpaceDN w:val="0"/>
        <w:adjustRightInd w:val="0"/>
        <w:spacing w:after="0" w:line="240" w:lineRule="auto"/>
        <w:ind w:firstLine="284"/>
        <w:rPr>
          <w:rFonts w:ascii="Garamond" w:hAnsi="Garamond" w:cs="Garamond"/>
          <w:b/>
          <w:bCs/>
          <w:color w:val="000000"/>
          <w:sz w:val="24"/>
          <w:szCs w:val="24"/>
          <w:lang w:val="sq-AL"/>
        </w:rPr>
      </w:pPr>
    </w:p>
    <w:p w14:paraId="74568997" w14:textId="77777777" w:rsidR="007174B4" w:rsidRPr="00DC5D92" w:rsidRDefault="007174B4" w:rsidP="007174B4">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A. Identifikimi</w:t>
      </w:r>
    </w:p>
    <w:p w14:paraId="74568998" w14:textId="0C88DF7F" w:rsidR="007174B4" w:rsidRPr="00DC5D92" w:rsidRDefault="007174B4" w:rsidP="007174B4">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 xml:space="preserve">1. Numri </w:t>
      </w:r>
      <w:r w:rsidR="00313AED">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regjistrit ICCAT</w:t>
      </w:r>
    </w:p>
    <w:p w14:paraId="74568999" w14:textId="79F2B2D8" w:rsidR="007174B4" w:rsidRPr="00DC5D92" w:rsidRDefault="007174B4" w:rsidP="007174B4">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 xml:space="preserve">2. Emri </w:t>
      </w:r>
      <w:r w:rsidR="00313AED">
        <w:rPr>
          <w:rFonts w:ascii="Garamond" w:hAnsi="Garamond" w:cs="Garamond"/>
          <w:color w:val="000000"/>
          <w:sz w:val="24"/>
          <w:szCs w:val="24"/>
          <w:lang w:val="sq-AL"/>
        </w:rPr>
        <w:t xml:space="preserve">i </w:t>
      </w:r>
      <w:r w:rsidRPr="00DC5D92">
        <w:rPr>
          <w:rFonts w:ascii="Garamond" w:hAnsi="Garamond" w:cs="Garamond"/>
          <w:color w:val="000000"/>
          <w:sz w:val="24"/>
          <w:szCs w:val="24"/>
          <w:lang w:val="sq-AL"/>
        </w:rPr>
        <w:t>anijes së peshkimit</w:t>
      </w:r>
    </w:p>
    <w:p w14:paraId="7456899A" w14:textId="77777777" w:rsidR="007174B4" w:rsidRPr="00DC5D92" w:rsidRDefault="007174B4" w:rsidP="007174B4">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3. Numri i jashtëm i regjistrimit (germa dhe numra)</w:t>
      </w:r>
    </w:p>
    <w:p w14:paraId="7456899B" w14:textId="77777777" w:rsidR="007174B4" w:rsidRPr="00DC5D92" w:rsidRDefault="007174B4" w:rsidP="007174B4">
      <w:pPr>
        <w:autoSpaceDE w:val="0"/>
        <w:autoSpaceDN w:val="0"/>
        <w:adjustRightInd w:val="0"/>
        <w:spacing w:after="0" w:line="240" w:lineRule="auto"/>
        <w:ind w:firstLine="284"/>
        <w:rPr>
          <w:rFonts w:ascii="Garamond" w:hAnsi="Garamond" w:cs="Garamond"/>
          <w:color w:val="000000"/>
          <w:sz w:val="24"/>
          <w:szCs w:val="24"/>
          <w:lang w:val="sq-AL"/>
        </w:rPr>
      </w:pPr>
      <w:r w:rsidRPr="00DC5D92">
        <w:rPr>
          <w:rFonts w:ascii="Garamond" w:hAnsi="Garamond" w:cs="Garamond"/>
          <w:color w:val="000000"/>
          <w:sz w:val="24"/>
          <w:szCs w:val="24"/>
          <w:lang w:val="sq-AL"/>
        </w:rPr>
        <w:t>B. Kushtet e peshkimit</w:t>
      </w:r>
    </w:p>
    <w:p w14:paraId="7456899C" w14:textId="4E724CC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 xml:space="preserve">4. Data </w:t>
      </w:r>
      <w:r w:rsidR="00313AED">
        <w:rPr>
          <w:rFonts w:ascii="Garamond" w:hAnsi="Garamond" w:cs="Garamond"/>
          <w:color w:val="000000"/>
          <w:sz w:val="24"/>
          <w:szCs w:val="24"/>
          <w:lang w:val="sq-AL"/>
        </w:rPr>
        <w:t xml:space="preserve">e </w:t>
      </w:r>
      <w:r w:rsidRPr="00DC5D92">
        <w:rPr>
          <w:rFonts w:ascii="Garamond" w:hAnsi="Garamond" w:cs="Garamond"/>
          <w:color w:val="000000"/>
          <w:sz w:val="24"/>
          <w:szCs w:val="24"/>
          <w:lang w:val="sq-AL"/>
        </w:rPr>
        <w:t>lëshimit t</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autorizimit</w:t>
      </w:r>
    </w:p>
    <w:p w14:paraId="7456899D" w14:textId="77777777"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5. Periudha e vlefshme</w:t>
      </w:r>
    </w:p>
    <w:p w14:paraId="7456899E" w14:textId="3837304F" w:rsidR="007174B4" w:rsidRPr="00DC5D92" w:rsidRDefault="007174B4" w:rsidP="007174B4">
      <w:pPr>
        <w:autoSpaceDE w:val="0"/>
        <w:autoSpaceDN w:val="0"/>
        <w:adjustRightInd w:val="0"/>
        <w:spacing w:after="0" w:line="240" w:lineRule="auto"/>
        <w:ind w:firstLine="284"/>
        <w:jc w:val="both"/>
        <w:rPr>
          <w:rFonts w:ascii="Garamond" w:hAnsi="Garamond" w:cs="Garamond"/>
          <w:color w:val="000000"/>
          <w:sz w:val="24"/>
          <w:szCs w:val="24"/>
          <w:lang w:val="sq-AL"/>
        </w:rPr>
      </w:pPr>
      <w:r w:rsidRPr="00DC5D92">
        <w:rPr>
          <w:rFonts w:ascii="Garamond" w:hAnsi="Garamond" w:cs="Garamond"/>
          <w:color w:val="000000"/>
          <w:sz w:val="24"/>
          <w:szCs w:val="24"/>
          <w:lang w:val="sq-AL"/>
        </w:rPr>
        <w:t>6. Kushtet e autorizimit t</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peshkimit, duke përfshirë kur është e mundur, speciet, zonën e peshkimit, rrjetat e peshkimit dhe çdo kusht tjetër t</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aplikueshëm q</w:t>
      </w:r>
      <w:r w:rsidR="00313AED">
        <w:rPr>
          <w:rFonts w:ascii="Garamond" w:hAnsi="Garamond" w:cs="Garamond"/>
          <w:color w:val="000000"/>
          <w:sz w:val="24"/>
          <w:szCs w:val="24"/>
          <w:lang w:val="sq-AL"/>
        </w:rPr>
        <w:t>ë</w:t>
      </w:r>
      <w:r w:rsidRPr="00DC5D92">
        <w:rPr>
          <w:rFonts w:ascii="Garamond" w:hAnsi="Garamond" w:cs="Garamond"/>
          <w:color w:val="000000"/>
          <w:sz w:val="24"/>
          <w:szCs w:val="24"/>
          <w:lang w:val="sq-AL"/>
        </w:rPr>
        <w:t xml:space="preserve"> rrjedh nga ky rekomandim</w:t>
      </w:r>
      <w:r w:rsidR="00636A6E">
        <w:rPr>
          <w:rFonts w:ascii="Garamond" w:hAnsi="Garamond" w:cs="Garamond"/>
          <w:color w:val="000000"/>
          <w:sz w:val="24"/>
          <w:szCs w:val="24"/>
          <w:lang w:val="sq-AL"/>
        </w:rPr>
        <w:t xml:space="preserve"> dhe ose legjislacioni kombëtar</w:t>
      </w:r>
    </w:p>
    <w:p w14:paraId="7456899F" w14:textId="77777777" w:rsidR="00A70E60" w:rsidRPr="00DC5D92" w:rsidRDefault="00A70E60" w:rsidP="00A70E60">
      <w:pPr>
        <w:autoSpaceDE w:val="0"/>
        <w:autoSpaceDN w:val="0"/>
        <w:adjustRightInd w:val="0"/>
        <w:spacing w:after="0" w:line="240" w:lineRule="auto"/>
        <w:ind w:firstLine="284"/>
        <w:rPr>
          <w:rFonts w:ascii="Garamond" w:hAnsi="Garamond"/>
          <w:bCs/>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1596"/>
        <w:gridCol w:w="1596"/>
        <w:gridCol w:w="1596"/>
        <w:gridCol w:w="1596"/>
        <w:gridCol w:w="1596"/>
      </w:tblGrid>
      <w:tr w:rsidR="00A70E60" w:rsidRPr="00DC5D92" w14:paraId="745689A6" w14:textId="77777777" w:rsidTr="00944490">
        <w:tc>
          <w:tcPr>
            <w:tcW w:w="833" w:type="pct"/>
            <w:shd w:val="clear" w:color="auto" w:fill="auto"/>
          </w:tcPr>
          <w:p w14:paraId="745689A0"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A1" w14:textId="77777777" w:rsidR="00A70E60" w:rsidRPr="00DC5D92" w:rsidRDefault="00A70E60" w:rsidP="007174B4">
            <w:pPr>
              <w:autoSpaceDE w:val="0"/>
              <w:autoSpaceDN w:val="0"/>
              <w:adjustRightInd w:val="0"/>
              <w:spacing w:after="0" w:line="240" w:lineRule="auto"/>
              <w:rPr>
                <w:rFonts w:ascii="Garamond" w:hAnsi="Garamond"/>
                <w:b/>
                <w:sz w:val="20"/>
                <w:szCs w:val="20"/>
                <w:lang w:val="sq-AL"/>
              </w:rPr>
            </w:pPr>
            <w:r w:rsidRPr="00DC5D92">
              <w:rPr>
                <w:rFonts w:ascii="Garamond" w:hAnsi="Garamond"/>
                <w:b/>
                <w:sz w:val="20"/>
                <w:szCs w:val="20"/>
                <w:lang w:val="sq-AL"/>
              </w:rPr>
              <w:t>Nga.....në</w:t>
            </w:r>
          </w:p>
        </w:tc>
        <w:tc>
          <w:tcPr>
            <w:tcW w:w="833" w:type="pct"/>
            <w:shd w:val="clear" w:color="auto" w:fill="auto"/>
          </w:tcPr>
          <w:p w14:paraId="745689A2"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r w:rsidRPr="00DC5D92">
              <w:rPr>
                <w:rFonts w:ascii="Garamond" w:hAnsi="Garamond"/>
                <w:b/>
                <w:sz w:val="20"/>
                <w:szCs w:val="20"/>
                <w:lang w:val="sq-AL"/>
              </w:rPr>
              <w:t>Nga..... në</w:t>
            </w:r>
          </w:p>
        </w:tc>
        <w:tc>
          <w:tcPr>
            <w:tcW w:w="833" w:type="pct"/>
            <w:shd w:val="clear" w:color="auto" w:fill="auto"/>
          </w:tcPr>
          <w:p w14:paraId="745689A3"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r w:rsidRPr="00DC5D92">
              <w:rPr>
                <w:rFonts w:ascii="Garamond" w:hAnsi="Garamond"/>
                <w:b/>
                <w:sz w:val="20"/>
                <w:szCs w:val="20"/>
                <w:lang w:val="sq-AL"/>
              </w:rPr>
              <w:t>Nga..... në</w:t>
            </w:r>
          </w:p>
        </w:tc>
        <w:tc>
          <w:tcPr>
            <w:tcW w:w="833" w:type="pct"/>
            <w:shd w:val="clear" w:color="auto" w:fill="auto"/>
          </w:tcPr>
          <w:p w14:paraId="745689A4"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r w:rsidRPr="00DC5D92">
              <w:rPr>
                <w:rFonts w:ascii="Garamond" w:hAnsi="Garamond"/>
                <w:b/>
                <w:sz w:val="20"/>
                <w:szCs w:val="20"/>
                <w:lang w:val="sq-AL"/>
              </w:rPr>
              <w:t>Nga..... në</w:t>
            </w:r>
          </w:p>
        </w:tc>
        <w:tc>
          <w:tcPr>
            <w:tcW w:w="833" w:type="pct"/>
            <w:shd w:val="clear" w:color="auto" w:fill="auto"/>
          </w:tcPr>
          <w:p w14:paraId="745689A5"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r w:rsidRPr="00DC5D92">
              <w:rPr>
                <w:rFonts w:ascii="Garamond" w:hAnsi="Garamond"/>
                <w:b/>
                <w:sz w:val="20"/>
                <w:szCs w:val="20"/>
                <w:lang w:val="sq-AL"/>
              </w:rPr>
              <w:t>Nga..... në</w:t>
            </w:r>
          </w:p>
        </w:tc>
      </w:tr>
      <w:tr w:rsidR="00A70E60" w:rsidRPr="00DC5D92" w14:paraId="745689AD" w14:textId="77777777" w:rsidTr="00944490">
        <w:tc>
          <w:tcPr>
            <w:tcW w:w="833" w:type="pct"/>
            <w:shd w:val="clear" w:color="auto" w:fill="auto"/>
          </w:tcPr>
          <w:p w14:paraId="745689A7" w14:textId="77777777" w:rsidR="00A70E60" w:rsidRPr="00DC5D92" w:rsidRDefault="00A70E60" w:rsidP="007174B4">
            <w:pPr>
              <w:autoSpaceDE w:val="0"/>
              <w:autoSpaceDN w:val="0"/>
              <w:adjustRightInd w:val="0"/>
              <w:spacing w:after="0" w:line="240" w:lineRule="auto"/>
              <w:rPr>
                <w:rFonts w:ascii="Garamond" w:hAnsi="Garamond"/>
                <w:b/>
                <w:sz w:val="20"/>
                <w:szCs w:val="20"/>
                <w:lang w:val="sq-AL"/>
              </w:rPr>
            </w:pPr>
            <w:r w:rsidRPr="00DC5D92">
              <w:rPr>
                <w:rFonts w:ascii="Garamond" w:hAnsi="Garamond"/>
                <w:b/>
                <w:sz w:val="20"/>
                <w:szCs w:val="20"/>
                <w:lang w:val="sq-AL"/>
              </w:rPr>
              <w:t>Zonat</w:t>
            </w:r>
          </w:p>
        </w:tc>
        <w:tc>
          <w:tcPr>
            <w:tcW w:w="833" w:type="pct"/>
            <w:shd w:val="clear" w:color="auto" w:fill="auto"/>
          </w:tcPr>
          <w:p w14:paraId="745689A8"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A9"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AA"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AB"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AC"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r>
      <w:tr w:rsidR="00A70E60" w:rsidRPr="00DC5D92" w14:paraId="745689B4" w14:textId="77777777" w:rsidTr="00944490">
        <w:tc>
          <w:tcPr>
            <w:tcW w:w="833" w:type="pct"/>
            <w:shd w:val="clear" w:color="auto" w:fill="auto"/>
          </w:tcPr>
          <w:p w14:paraId="745689AE" w14:textId="77777777" w:rsidR="00A70E60" w:rsidRPr="00DC5D92" w:rsidRDefault="00A70E60" w:rsidP="007174B4">
            <w:pPr>
              <w:autoSpaceDE w:val="0"/>
              <w:autoSpaceDN w:val="0"/>
              <w:adjustRightInd w:val="0"/>
              <w:spacing w:after="0" w:line="240" w:lineRule="auto"/>
              <w:rPr>
                <w:rFonts w:ascii="Garamond" w:hAnsi="Garamond"/>
                <w:b/>
                <w:sz w:val="20"/>
                <w:szCs w:val="20"/>
                <w:lang w:val="sq-AL"/>
              </w:rPr>
            </w:pPr>
            <w:r w:rsidRPr="00DC5D92">
              <w:rPr>
                <w:rFonts w:ascii="Garamond" w:hAnsi="Garamond"/>
                <w:b/>
                <w:sz w:val="20"/>
                <w:szCs w:val="20"/>
                <w:lang w:val="sq-AL"/>
              </w:rPr>
              <w:t>Speciet</w:t>
            </w:r>
          </w:p>
        </w:tc>
        <w:tc>
          <w:tcPr>
            <w:tcW w:w="833" w:type="pct"/>
            <w:shd w:val="clear" w:color="auto" w:fill="auto"/>
          </w:tcPr>
          <w:p w14:paraId="745689AF"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0"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1"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2"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3"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r>
      <w:tr w:rsidR="00A70E60" w:rsidRPr="00DC5D92" w14:paraId="745689BB" w14:textId="77777777" w:rsidTr="00944490">
        <w:tc>
          <w:tcPr>
            <w:tcW w:w="833" w:type="pct"/>
            <w:shd w:val="clear" w:color="auto" w:fill="auto"/>
          </w:tcPr>
          <w:p w14:paraId="745689B5" w14:textId="77777777" w:rsidR="00A70E60" w:rsidRPr="00DC5D92" w:rsidRDefault="00A70E60" w:rsidP="007174B4">
            <w:pPr>
              <w:autoSpaceDE w:val="0"/>
              <w:autoSpaceDN w:val="0"/>
              <w:adjustRightInd w:val="0"/>
              <w:spacing w:after="0" w:line="240" w:lineRule="auto"/>
              <w:rPr>
                <w:rFonts w:ascii="Garamond" w:hAnsi="Garamond"/>
                <w:b/>
                <w:sz w:val="20"/>
                <w:szCs w:val="20"/>
                <w:lang w:val="sq-AL"/>
              </w:rPr>
            </w:pPr>
            <w:r w:rsidRPr="00DC5D92">
              <w:rPr>
                <w:rFonts w:ascii="Garamond" w:hAnsi="Garamond"/>
                <w:b/>
                <w:sz w:val="20"/>
                <w:szCs w:val="20"/>
                <w:lang w:val="sq-AL"/>
              </w:rPr>
              <w:t>Mjetet e peshkimit</w:t>
            </w:r>
          </w:p>
        </w:tc>
        <w:tc>
          <w:tcPr>
            <w:tcW w:w="833" w:type="pct"/>
            <w:shd w:val="clear" w:color="auto" w:fill="auto"/>
          </w:tcPr>
          <w:p w14:paraId="745689B6"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7"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8"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9"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A"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r>
      <w:tr w:rsidR="00A70E60" w:rsidRPr="00DC5D92" w14:paraId="745689C2" w14:textId="77777777" w:rsidTr="00944490">
        <w:tc>
          <w:tcPr>
            <w:tcW w:w="833" w:type="pct"/>
            <w:shd w:val="clear" w:color="auto" w:fill="auto"/>
          </w:tcPr>
          <w:p w14:paraId="745689BC" w14:textId="75593271" w:rsidR="00A70E60" w:rsidRPr="00DC5D92" w:rsidRDefault="00A70E60" w:rsidP="00313AED">
            <w:pPr>
              <w:autoSpaceDE w:val="0"/>
              <w:autoSpaceDN w:val="0"/>
              <w:adjustRightInd w:val="0"/>
              <w:spacing w:after="0" w:line="240" w:lineRule="auto"/>
              <w:rPr>
                <w:rFonts w:ascii="Garamond" w:hAnsi="Garamond"/>
                <w:b/>
                <w:sz w:val="20"/>
                <w:szCs w:val="20"/>
                <w:lang w:val="sq-AL"/>
              </w:rPr>
            </w:pPr>
            <w:r w:rsidRPr="00DC5D92">
              <w:rPr>
                <w:rFonts w:ascii="Garamond" w:hAnsi="Garamond"/>
                <w:b/>
                <w:sz w:val="20"/>
                <w:szCs w:val="20"/>
                <w:lang w:val="sq-AL"/>
              </w:rPr>
              <w:t>Kushte t</w:t>
            </w:r>
            <w:r w:rsidR="00313AED">
              <w:rPr>
                <w:rFonts w:ascii="Garamond" w:hAnsi="Garamond"/>
                <w:b/>
                <w:sz w:val="20"/>
                <w:szCs w:val="20"/>
                <w:lang w:val="sq-AL"/>
              </w:rPr>
              <w:t>ë</w:t>
            </w:r>
            <w:r w:rsidRPr="00DC5D92">
              <w:rPr>
                <w:rFonts w:ascii="Garamond" w:hAnsi="Garamond"/>
                <w:b/>
                <w:sz w:val="20"/>
                <w:szCs w:val="20"/>
                <w:lang w:val="sq-AL"/>
              </w:rPr>
              <w:t xml:space="preserve"> tjera</w:t>
            </w:r>
          </w:p>
        </w:tc>
        <w:tc>
          <w:tcPr>
            <w:tcW w:w="833" w:type="pct"/>
            <w:shd w:val="clear" w:color="auto" w:fill="auto"/>
          </w:tcPr>
          <w:p w14:paraId="745689BD"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E"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BF"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C0"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c>
          <w:tcPr>
            <w:tcW w:w="833" w:type="pct"/>
            <w:shd w:val="clear" w:color="auto" w:fill="auto"/>
          </w:tcPr>
          <w:p w14:paraId="745689C1" w14:textId="77777777" w:rsidR="00A70E60" w:rsidRPr="00DC5D92" w:rsidRDefault="00A70E60" w:rsidP="007174B4">
            <w:pPr>
              <w:autoSpaceDE w:val="0"/>
              <w:autoSpaceDN w:val="0"/>
              <w:adjustRightInd w:val="0"/>
              <w:spacing w:after="0" w:line="240" w:lineRule="auto"/>
              <w:rPr>
                <w:rFonts w:ascii="Garamond" w:hAnsi="Garamond"/>
                <w:bCs/>
                <w:sz w:val="20"/>
                <w:szCs w:val="20"/>
                <w:lang w:val="sq-AL"/>
              </w:rPr>
            </w:pPr>
          </w:p>
        </w:tc>
      </w:tr>
    </w:tbl>
    <w:p w14:paraId="5D09DCDA" w14:textId="77777777" w:rsidR="00313AED" w:rsidRDefault="00313AED" w:rsidP="00313AED">
      <w:pPr>
        <w:autoSpaceDE w:val="0"/>
        <w:autoSpaceDN w:val="0"/>
        <w:adjustRightInd w:val="0"/>
        <w:spacing w:after="0" w:line="240" w:lineRule="auto"/>
        <w:ind w:firstLine="284"/>
        <w:jc w:val="center"/>
        <w:rPr>
          <w:rFonts w:ascii="Garamond" w:hAnsi="Garamond"/>
          <w:sz w:val="24"/>
          <w:szCs w:val="24"/>
          <w:lang w:val="sq-AL"/>
        </w:rPr>
      </w:pPr>
    </w:p>
    <w:p w14:paraId="7B5F2793" w14:textId="2C139BEA" w:rsidR="00313AED" w:rsidRPr="00313AED" w:rsidRDefault="00313AED" w:rsidP="00313AED">
      <w:pPr>
        <w:autoSpaceDE w:val="0"/>
        <w:autoSpaceDN w:val="0"/>
        <w:adjustRightInd w:val="0"/>
        <w:spacing w:after="0" w:line="240" w:lineRule="auto"/>
        <w:ind w:firstLine="284"/>
        <w:jc w:val="center"/>
        <w:rPr>
          <w:rFonts w:ascii="Garamond" w:hAnsi="Garamond"/>
          <w:sz w:val="24"/>
          <w:szCs w:val="24"/>
          <w:lang w:val="sq-AL"/>
        </w:rPr>
      </w:pPr>
      <w:r w:rsidRPr="00313AED">
        <w:rPr>
          <w:rFonts w:ascii="Garamond" w:hAnsi="Garamond"/>
          <w:sz w:val="24"/>
          <w:szCs w:val="24"/>
          <w:lang w:val="sq-AL"/>
        </w:rPr>
        <w:t>SHTOJC</w:t>
      </w:r>
      <w:r w:rsidR="00040540">
        <w:rPr>
          <w:rFonts w:ascii="Garamond" w:hAnsi="Garamond"/>
          <w:sz w:val="24"/>
          <w:szCs w:val="24"/>
          <w:lang w:val="sq-AL"/>
        </w:rPr>
        <w:t>Ë</w:t>
      </w:r>
      <w:r w:rsidRPr="00313AED">
        <w:rPr>
          <w:rFonts w:ascii="Garamond" w:hAnsi="Garamond"/>
          <w:sz w:val="24"/>
          <w:szCs w:val="24"/>
          <w:lang w:val="sq-AL"/>
        </w:rPr>
        <w:t xml:space="preserve"> 14</w:t>
      </w:r>
    </w:p>
    <w:p w14:paraId="745689C5" w14:textId="0167E9C0" w:rsidR="00A70E60" w:rsidRPr="00313AED" w:rsidRDefault="00313AED" w:rsidP="00313AED">
      <w:pPr>
        <w:autoSpaceDE w:val="0"/>
        <w:autoSpaceDN w:val="0"/>
        <w:adjustRightInd w:val="0"/>
        <w:spacing w:after="0" w:line="240" w:lineRule="auto"/>
        <w:ind w:firstLine="284"/>
        <w:jc w:val="center"/>
        <w:rPr>
          <w:rFonts w:ascii="Garamond" w:hAnsi="Garamond"/>
          <w:sz w:val="24"/>
          <w:szCs w:val="24"/>
          <w:lang w:val="sq-AL"/>
        </w:rPr>
      </w:pPr>
      <w:r w:rsidRPr="00313AED">
        <w:rPr>
          <w:rFonts w:ascii="Garamond" w:hAnsi="Garamond"/>
          <w:sz w:val="24"/>
          <w:szCs w:val="24"/>
          <w:lang w:val="sq-AL"/>
        </w:rPr>
        <w:t>PROCEDURA PËR OPERACIONET E MBYLLJES</w:t>
      </w:r>
      <w:r>
        <w:rPr>
          <w:rFonts w:ascii="Garamond" w:hAnsi="Garamond"/>
          <w:sz w:val="24"/>
          <w:szCs w:val="24"/>
          <w:lang w:val="sq-AL"/>
        </w:rPr>
        <w:t xml:space="preserve"> </w:t>
      </w:r>
      <w:r w:rsidRPr="00313AED">
        <w:rPr>
          <w:rFonts w:ascii="Garamond" w:hAnsi="Garamond"/>
          <w:sz w:val="24"/>
          <w:szCs w:val="24"/>
          <w:lang w:val="sq-AL"/>
        </w:rPr>
        <w:t xml:space="preserve">(VULOSJES) </w:t>
      </w:r>
      <w:r>
        <w:rPr>
          <w:rFonts w:ascii="Garamond" w:hAnsi="Garamond"/>
          <w:sz w:val="24"/>
          <w:szCs w:val="24"/>
          <w:lang w:val="sq-AL"/>
        </w:rPr>
        <w:t>S</w:t>
      </w:r>
      <w:r w:rsidRPr="00313AED">
        <w:rPr>
          <w:rFonts w:ascii="Garamond" w:hAnsi="Garamond"/>
          <w:sz w:val="24"/>
          <w:szCs w:val="24"/>
          <w:lang w:val="sq-AL"/>
        </w:rPr>
        <w:t>Ë KOSHAVE TË TRANSPORTIT</w:t>
      </w:r>
    </w:p>
    <w:p w14:paraId="745689C6" w14:textId="77777777" w:rsidR="00A70E60" w:rsidRPr="00DC5D92" w:rsidRDefault="00A70E60" w:rsidP="00A70E60">
      <w:pPr>
        <w:autoSpaceDE w:val="0"/>
        <w:autoSpaceDN w:val="0"/>
        <w:adjustRightInd w:val="0"/>
        <w:spacing w:after="0" w:line="240" w:lineRule="auto"/>
        <w:ind w:firstLine="284"/>
        <w:rPr>
          <w:rFonts w:ascii="Garamond" w:hAnsi="Garamond"/>
          <w:sz w:val="24"/>
          <w:szCs w:val="24"/>
          <w:lang w:val="sq-AL"/>
        </w:rPr>
      </w:pPr>
    </w:p>
    <w:p w14:paraId="745689C7" w14:textId="7ADAD20A"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 xml:space="preserve">Përpara vendosjes së tyre në një anije me koshilok, një kurth ose një anije tërheqëse, ofruesi përgjegjës për ROP dhe autoritetet kompetente kombëtare duhet të sigurojnë një minimum prej 25 vulash ICCAT për çdo vëzhgues rajonal dhe kombëtar të </w:t>
      </w:r>
      <w:r w:rsidR="00EC72DB">
        <w:rPr>
          <w:rFonts w:ascii="Garamond" w:hAnsi="Garamond"/>
          <w:sz w:val="24"/>
          <w:szCs w:val="24"/>
          <w:lang w:val="sq-AL"/>
        </w:rPr>
        <w:t>ICCAT-it</w:t>
      </w:r>
      <w:r w:rsidR="00112E4A">
        <w:rPr>
          <w:rFonts w:ascii="Garamond" w:hAnsi="Garamond"/>
          <w:sz w:val="24"/>
          <w:szCs w:val="24"/>
          <w:lang w:val="sq-AL"/>
        </w:rPr>
        <w:t xml:space="preserve"> </w:t>
      </w:r>
      <w:r w:rsidRPr="00DC5D92">
        <w:rPr>
          <w:rFonts w:ascii="Garamond" w:hAnsi="Garamond"/>
          <w:sz w:val="24"/>
          <w:szCs w:val="24"/>
          <w:lang w:val="sq-AL"/>
        </w:rPr>
        <w:t>nën përgjegjësinë e tyre dhe të mbajnë një regjistër të vulave të ofruara dhe të përdorura.</w:t>
      </w:r>
    </w:p>
    <w:p w14:paraId="745689C8" w14:textId="786F3EC1"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Operatori dhurues do të jetë përgjegjës për vulosjen e koshave. Për këtë qëllim, në secilën derë të koshit duhet të vendosen të paktën tr</w:t>
      </w:r>
      <w:r w:rsidR="000556A9">
        <w:rPr>
          <w:rFonts w:ascii="Garamond" w:hAnsi="Garamond"/>
          <w:sz w:val="24"/>
          <w:szCs w:val="24"/>
          <w:lang w:val="sq-AL"/>
        </w:rPr>
        <w:t>i</w:t>
      </w:r>
      <w:r w:rsidRPr="00DC5D92">
        <w:rPr>
          <w:rFonts w:ascii="Garamond" w:hAnsi="Garamond"/>
          <w:sz w:val="24"/>
          <w:szCs w:val="24"/>
          <w:lang w:val="sq-AL"/>
        </w:rPr>
        <w:t xml:space="preserve"> vula, të vendosura në mënyrë që të pengojnë hapjen e dyerve pa thyer vulat.</w:t>
      </w:r>
    </w:p>
    <w:p w14:paraId="745689C9" w14:textId="25C1106E" w:rsidR="00A70E60" w:rsidRPr="00DC5D92" w:rsidRDefault="00A70E60" w:rsidP="00A70E60">
      <w:pPr>
        <w:autoSpaceDE w:val="0"/>
        <w:autoSpaceDN w:val="0"/>
        <w:adjustRightInd w:val="0"/>
        <w:spacing w:after="0" w:line="240" w:lineRule="auto"/>
        <w:ind w:firstLine="284"/>
        <w:jc w:val="both"/>
        <w:rPr>
          <w:rFonts w:ascii="Garamond" w:hAnsi="Garamond"/>
          <w:sz w:val="24"/>
          <w:szCs w:val="24"/>
          <w:lang w:val="sq-AL"/>
        </w:rPr>
      </w:pPr>
      <w:r w:rsidRPr="00DC5D92">
        <w:rPr>
          <w:rFonts w:ascii="Garamond" w:hAnsi="Garamond"/>
          <w:sz w:val="24"/>
          <w:szCs w:val="24"/>
          <w:lang w:val="sq-AL"/>
        </w:rPr>
        <w:t>Operacioni i vulosjes do të regjistrohet në video nga operatori dhurues dhe do të lejojë identifikimin e vulave dhe verifikimin nëse vulat janë vendosur siç duhet. Videoja duhet të je</w:t>
      </w:r>
      <w:r w:rsidR="00A06077">
        <w:rPr>
          <w:rFonts w:ascii="Garamond" w:hAnsi="Garamond"/>
          <w:sz w:val="24"/>
          <w:szCs w:val="24"/>
          <w:lang w:val="sq-AL"/>
        </w:rPr>
        <w:t>të në përputhje me paragrafin 1</w:t>
      </w:r>
      <w:r w:rsidRPr="00DC5D92">
        <w:rPr>
          <w:rFonts w:ascii="Garamond" w:hAnsi="Garamond"/>
          <w:sz w:val="24"/>
          <w:szCs w:val="24"/>
          <w:lang w:val="sq-AL"/>
        </w:rPr>
        <w:t xml:space="preserve"> </w:t>
      </w:r>
      <w:r w:rsidR="00A06077">
        <w:rPr>
          <w:rFonts w:ascii="Garamond" w:hAnsi="Garamond"/>
          <w:sz w:val="24"/>
          <w:szCs w:val="24"/>
          <w:lang w:val="sq-AL"/>
        </w:rPr>
        <w:t>“</w:t>
      </w:r>
      <w:r w:rsidRPr="00DC5D92">
        <w:rPr>
          <w:rFonts w:ascii="Garamond" w:hAnsi="Garamond"/>
          <w:sz w:val="24"/>
          <w:szCs w:val="24"/>
          <w:lang w:val="sq-AL"/>
        </w:rPr>
        <w:t>a</w:t>
      </w:r>
      <w:r w:rsidR="00A06077">
        <w:rPr>
          <w:rFonts w:ascii="Garamond" w:hAnsi="Garamond"/>
          <w:sz w:val="24"/>
          <w:szCs w:val="24"/>
          <w:lang w:val="sq-AL"/>
        </w:rPr>
        <w:t>”</w:t>
      </w:r>
      <w:r w:rsidRPr="00DC5D92">
        <w:rPr>
          <w:rFonts w:ascii="Garamond" w:hAnsi="Garamond"/>
          <w:sz w:val="24"/>
          <w:szCs w:val="24"/>
          <w:lang w:val="sq-AL"/>
        </w:rPr>
        <w:t xml:space="preserve">, </w:t>
      </w:r>
      <w:r w:rsidR="00A06077">
        <w:rPr>
          <w:rFonts w:ascii="Garamond" w:hAnsi="Garamond"/>
          <w:sz w:val="24"/>
          <w:szCs w:val="24"/>
          <w:lang w:val="sq-AL"/>
        </w:rPr>
        <w:t>“</w:t>
      </w:r>
      <w:r w:rsidRPr="00DC5D92">
        <w:rPr>
          <w:rFonts w:ascii="Garamond" w:hAnsi="Garamond"/>
          <w:sz w:val="24"/>
          <w:szCs w:val="24"/>
          <w:lang w:val="sq-AL"/>
        </w:rPr>
        <w:t>b</w:t>
      </w:r>
      <w:r w:rsidR="00A06077">
        <w:rPr>
          <w:rFonts w:ascii="Garamond" w:hAnsi="Garamond"/>
          <w:sz w:val="24"/>
          <w:szCs w:val="24"/>
          <w:lang w:val="sq-AL"/>
        </w:rPr>
        <w:t>”</w:t>
      </w:r>
      <w:r w:rsidRPr="00DC5D92">
        <w:rPr>
          <w:rFonts w:ascii="Garamond" w:hAnsi="Garamond"/>
          <w:sz w:val="24"/>
          <w:szCs w:val="24"/>
          <w:lang w:val="sq-AL"/>
        </w:rPr>
        <w:t xml:space="preserve">, </w:t>
      </w:r>
      <w:r w:rsidR="00A06077">
        <w:rPr>
          <w:rFonts w:ascii="Garamond" w:hAnsi="Garamond"/>
          <w:sz w:val="24"/>
          <w:szCs w:val="24"/>
          <w:lang w:val="sq-AL"/>
        </w:rPr>
        <w:t>“</w:t>
      </w:r>
      <w:r w:rsidRPr="00DC5D92">
        <w:rPr>
          <w:rFonts w:ascii="Garamond" w:hAnsi="Garamond"/>
          <w:sz w:val="24"/>
          <w:szCs w:val="24"/>
          <w:lang w:val="sq-AL"/>
        </w:rPr>
        <w:t>c</w:t>
      </w:r>
      <w:r w:rsidR="00A06077">
        <w:rPr>
          <w:rFonts w:ascii="Garamond" w:hAnsi="Garamond"/>
          <w:sz w:val="24"/>
          <w:szCs w:val="24"/>
          <w:lang w:val="sq-AL"/>
        </w:rPr>
        <w:t>”,</w:t>
      </w:r>
      <w:r w:rsidRPr="00DC5D92">
        <w:rPr>
          <w:rFonts w:ascii="Garamond" w:hAnsi="Garamond"/>
          <w:sz w:val="24"/>
          <w:szCs w:val="24"/>
          <w:lang w:val="sq-AL"/>
        </w:rPr>
        <w:t xml:space="preserve"> të aneksit 8. Një kopje e pamjeve video duhet </w:t>
      </w:r>
      <w:r w:rsidR="00DB4331">
        <w:rPr>
          <w:rFonts w:ascii="Garamond" w:hAnsi="Garamond"/>
          <w:sz w:val="24"/>
          <w:szCs w:val="24"/>
          <w:lang w:val="sq-AL"/>
        </w:rPr>
        <w:t>t’i</w:t>
      </w:r>
      <w:r w:rsidR="00313AED">
        <w:rPr>
          <w:rFonts w:ascii="Garamond" w:hAnsi="Garamond"/>
          <w:sz w:val="24"/>
          <w:szCs w:val="24"/>
          <w:lang w:val="sq-AL"/>
        </w:rPr>
        <w:t xml:space="preserve"> </w:t>
      </w:r>
      <w:r w:rsidRPr="00DC5D92">
        <w:rPr>
          <w:rFonts w:ascii="Garamond" w:hAnsi="Garamond"/>
          <w:sz w:val="24"/>
          <w:szCs w:val="24"/>
          <w:lang w:val="sq-AL"/>
        </w:rPr>
        <w:t>vihet në dispozicion vëzhguesit rajonal të ICCAT</w:t>
      </w:r>
      <w:r w:rsidR="00BC79D4">
        <w:rPr>
          <w:rFonts w:ascii="Garamond" w:hAnsi="Garamond"/>
          <w:sz w:val="24"/>
          <w:szCs w:val="24"/>
          <w:lang w:val="sq-AL"/>
        </w:rPr>
        <w:t>-it</w:t>
      </w:r>
      <w:r w:rsidRPr="00DC5D92">
        <w:rPr>
          <w:rFonts w:ascii="Garamond" w:hAnsi="Garamond"/>
          <w:sz w:val="24"/>
          <w:szCs w:val="24"/>
          <w:lang w:val="sq-AL"/>
        </w:rPr>
        <w:t xml:space="preserve"> në bordin e anijes me koshilok ose në kurth, ose vëzhguesit kombëtar</w:t>
      </w:r>
      <w:r w:rsidR="000556A9">
        <w:rPr>
          <w:rFonts w:ascii="Garamond" w:hAnsi="Garamond"/>
          <w:sz w:val="24"/>
          <w:szCs w:val="24"/>
          <w:lang w:val="sq-AL"/>
        </w:rPr>
        <w:t>,</w:t>
      </w:r>
      <w:r w:rsidRPr="00DC5D92">
        <w:rPr>
          <w:rFonts w:ascii="Garamond" w:hAnsi="Garamond"/>
          <w:sz w:val="24"/>
          <w:szCs w:val="24"/>
          <w:lang w:val="sq-AL"/>
        </w:rPr>
        <w:t xml:space="preserve"> në anijen tërheqëse marrëse, për </w:t>
      </w:r>
      <w:r w:rsidR="00DB4331">
        <w:rPr>
          <w:rFonts w:ascii="Garamond" w:hAnsi="Garamond"/>
          <w:sz w:val="24"/>
          <w:szCs w:val="24"/>
          <w:lang w:val="sq-AL"/>
        </w:rPr>
        <w:t>t’i</w:t>
      </w:r>
      <w:r w:rsidR="00313AED">
        <w:rPr>
          <w:rFonts w:ascii="Garamond" w:hAnsi="Garamond"/>
          <w:sz w:val="24"/>
          <w:szCs w:val="24"/>
          <w:lang w:val="sq-AL"/>
        </w:rPr>
        <w:t xml:space="preserve"> </w:t>
      </w:r>
      <w:r w:rsidRPr="00DC5D92">
        <w:rPr>
          <w:rFonts w:ascii="Garamond" w:hAnsi="Garamond"/>
          <w:sz w:val="24"/>
          <w:szCs w:val="24"/>
          <w:lang w:val="sq-AL"/>
        </w:rPr>
        <w:t xml:space="preserve">transmetuar autoritetit kompetent të </w:t>
      </w:r>
      <w:r w:rsidR="00112E4A">
        <w:rPr>
          <w:rFonts w:ascii="Garamond" w:hAnsi="Garamond"/>
          <w:sz w:val="24"/>
          <w:szCs w:val="24"/>
          <w:lang w:val="sq-AL"/>
        </w:rPr>
        <w:t xml:space="preserve">CPC-ve </w:t>
      </w:r>
      <w:r w:rsidRPr="00DC5D92">
        <w:rPr>
          <w:rFonts w:ascii="Garamond" w:hAnsi="Garamond"/>
          <w:sz w:val="24"/>
          <w:szCs w:val="24"/>
          <w:lang w:val="sq-AL"/>
        </w:rPr>
        <w:t>ose vëzhguesit rajonal të pranishëm në transferimin e mëpasshëm të kontrollit.</w:t>
      </w:r>
    </w:p>
    <w:p w14:paraId="745689CD" w14:textId="12736318" w:rsidR="00F0782E" w:rsidRPr="00DC5D92" w:rsidRDefault="00A70E60" w:rsidP="00A06077">
      <w:pPr>
        <w:autoSpaceDE w:val="0"/>
        <w:autoSpaceDN w:val="0"/>
        <w:adjustRightInd w:val="0"/>
        <w:spacing w:after="0" w:line="240" w:lineRule="auto"/>
        <w:ind w:firstLine="284"/>
        <w:jc w:val="both"/>
        <w:rPr>
          <w:rFonts w:ascii="Garamond" w:hAnsi="Garamond" w:cs="Times New Roman"/>
          <w:color w:val="FFFFFF"/>
          <w:sz w:val="24"/>
          <w:szCs w:val="24"/>
          <w:lang w:val="sq-AL"/>
        </w:rPr>
      </w:pPr>
      <w:r w:rsidRPr="00DC5D92">
        <w:rPr>
          <w:rFonts w:ascii="Garamond" w:hAnsi="Garamond"/>
          <w:sz w:val="24"/>
          <w:szCs w:val="24"/>
          <w:lang w:val="sq-AL"/>
        </w:rPr>
        <w:t xml:space="preserve">Pamjet video të transferimit të mëvonshëm të kontrollit do të përfshijnë operacionin e </w:t>
      </w:r>
      <w:r w:rsidR="00112E4A">
        <w:rPr>
          <w:rFonts w:ascii="Garamond" w:hAnsi="Garamond"/>
          <w:sz w:val="24"/>
          <w:szCs w:val="24"/>
          <w:lang w:val="sq-AL"/>
        </w:rPr>
        <w:t>zh</w:t>
      </w:r>
      <w:r w:rsidRPr="00DC5D92">
        <w:rPr>
          <w:rFonts w:ascii="Garamond" w:hAnsi="Garamond"/>
          <w:sz w:val="24"/>
          <w:szCs w:val="24"/>
          <w:lang w:val="sq-AL"/>
        </w:rPr>
        <w:t>vulosjes, i cili do të kryhet në mënyrë të tillë që të lejojë identifikimin e vulave dhe verifikimin që vulat nuk janë ngacmuar.</w:t>
      </w:r>
    </w:p>
    <w:p w14:paraId="745689CF" w14:textId="3690290D" w:rsidR="00195F95" w:rsidRPr="00A06077" w:rsidRDefault="00195F95" w:rsidP="00A06077">
      <w:pPr>
        <w:autoSpaceDE w:val="0"/>
        <w:autoSpaceDN w:val="0"/>
        <w:adjustRightInd w:val="0"/>
        <w:spacing w:after="0" w:line="240" w:lineRule="auto"/>
        <w:ind w:firstLine="284"/>
        <w:rPr>
          <w:rFonts w:ascii="Garamond" w:hAnsi="Garamond" w:cs="Times New Roman"/>
          <w:color w:val="FFFFFF"/>
          <w:sz w:val="24"/>
          <w:szCs w:val="24"/>
          <w:lang w:val="sq-AL"/>
        </w:rPr>
      </w:pPr>
    </w:p>
    <w:sectPr w:rsidR="00195F95" w:rsidRPr="00A06077" w:rsidSect="00A70E6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03BB7" w14:textId="77777777" w:rsidR="00B84C05" w:rsidRDefault="00B84C05" w:rsidP="003D4BEE">
      <w:pPr>
        <w:spacing w:after="0" w:line="240" w:lineRule="auto"/>
      </w:pPr>
      <w:r>
        <w:separator/>
      </w:r>
    </w:p>
  </w:endnote>
  <w:endnote w:type="continuationSeparator" w:id="0">
    <w:p w14:paraId="014F0F1B" w14:textId="77777777" w:rsidR="00B84C05" w:rsidRDefault="00B84C05" w:rsidP="003D4BEE">
      <w:pPr>
        <w:spacing w:after="0" w:line="240" w:lineRule="auto"/>
      </w:pPr>
      <w:r>
        <w:continuationSeparator/>
      </w:r>
    </w:p>
  </w:endnote>
  <w:endnote w:type="continuationNotice" w:id="1">
    <w:p w14:paraId="71088E36" w14:textId="77777777" w:rsidR="008D54F1" w:rsidRDefault="008D54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GTimes-Regular">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58CEE7" w14:textId="77777777" w:rsidR="00B84C05" w:rsidRDefault="00B84C05" w:rsidP="003D4BEE">
      <w:pPr>
        <w:spacing w:after="0" w:line="240" w:lineRule="auto"/>
      </w:pPr>
      <w:r>
        <w:separator/>
      </w:r>
    </w:p>
  </w:footnote>
  <w:footnote w:type="continuationSeparator" w:id="0">
    <w:p w14:paraId="5D126414" w14:textId="77777777" w:rsidR="00B84C05" w:rsidRDefault="00B84C05" w:rsidP="003D4BEE">
      <w:pPr>
        <w:spacing w:after="0" w:line="240" w:lineRule="auto"/>
      </w:pPr>
      <w:r>
        <w:continuationSeparator/>
      </w:r>
    </w:p>
  </w:footnote>
  <w:footnote w:type="continuationNotice" w:id="1">
    <w:p w14:paraId="426D913D" w14:textId="77777777" w:rsidR="008D54F1" w:rsidRDefault="008D54F1">
      <w:pPr>
        <w:spacing w:after="0" w:line="240" w:lineRule="auto"/>
      </w:pPr>
    </w:p>
  </w:footnote>
  <w:footnote w:id="2">
    <w:p w14:paraId="745689D5" w14:textId="217FA1E7" w:rsidR="00B84C05" w:rsidRPr="00A70E60" w:rsidRDefault="00B84C05" w:rsidP="00A70E60">
      <w:pPr>
        <w:pStyle w:val="FootnoteText"/>
        <w:rPr>
          <w:rFonts w:ascii="Garamond" w:hAnsi="Garamond"/>
        </w:rPr>
      </w:pPr>
      <w:r w:rsidRPr="00A70E60">
        <w:rPr>
          <w:rStyle w:val="FootnoteReference"/>
          <w:rFonts w:ascii="Garamond" w:hAnsi="Garamond"/>
        </w:rPr>
        <w:footnoteRef/>
      </w:r>
      <w:r w:rsidRPr="00A70E60">
        <w:rPr>
          <w:rFonts w:ascii="Garamond" w:hAnsi="Garamond"/>
        </w:rPr>
        <w:t xml:space="preserve"> </w:t>
      </w:r>
      <w:r w:rsidRPr="00A70E60">
        <w:rPr>
          <w:rFonts w:ascii="Garamond" w:hAnsi="Garamond"/>
          <w:bCs/>
        </w:rPr>
        <w:t xml:space="preserve">Kudo në këtë rekomandim, fjala “ton” </w:t>
      </w:r>
      <w:r>
        <w:rPr>
          <w:rFonts w:ascii="Garamond" w:hAnsi="Garamond"/>
          <w:bCs/>
        </w:rPr>
        <w:t>i</w:t>
      </w:r>
      <w:r w:rsidRPr="00A70E60">
        <w:rPr>
          <w:rFonts w:ascii="Garamond" w:hAnsi="Garamond"/>
          <w:bCs/>
        </w:rPr>
        <w:t xml:space="preserve"> referohet vetëm species </w:t>
      </w:r>
      <w:r w:rsidRPr="00A70E60">
        <w:rPr>
          <w:rFonts w:ascii="Garamond" w:hAnsi="Garamond"/>
          <w:bCs/>
          <w:i/>
          <w:iCs/>
        </w:rPr>
        <w:t>Thunnus thunnus</w:t>
      </w:r>
      <w:r w:rsidRPr="00A70E60">
        <w:rPr>
          <w:rFonts w:ascii="Garamond" w:hAnsi="Garamond"/>
          <w:bCs/>
        </w:rPr>
        <w:t xml:space="preserve">, </w:t>
      </w:r>
      <w:r w:rsidRPr="00BD21AE">
        <w:rPr>
          <w:rFonts w:ascii="Garamond" w:hAnsi="Garamond"/>
          <w:bCs/>
          <w:i/>
        </w:rPr>
        <w:t>Bluefin tuna</w:t>
      </w:r>
      <w:r w:rsidRPr="00A70E60">
        <w:rPr>
          <w:rFonts w:ascii="Garamond" w:hAnsi="Garamond"/>
        </w:rPr>
        <w:t>.</w:t>
      </w:r>
    </w:p>
  </w:footnote>
  <w:footnote w:id="3">
    <w:p w14:paraId="745689D6" w14:textId="5298DE3F" w:rsidR="00B84C05" w:rsidRPr="002B1449" w:rsidRDefault="00B84C05" w:rsidP="002B1449">
      <w:pPr>
        <w:pStyle w:val="FootnoteText"/>
        <w:rPr>
          <w:rFonts w:ascii="Garamond" w:hAnsi="Garamond"/>
          <w:lang w:val="en-US"/>
        </w:rPr>
      </w:pPr>
      <w:r w:rsidRPr="002B1449">
        <w:rPr>
          <w:rStyle w:val="FootnoteReference"/>
          <w:rFonts w:ascii="Garamond" w:hAnsi="Garamond"/>
        </w:rPr>
        <w:footnoteRef/>
      </w:r>
      <w:r w:rsidRPr="002B1449">
        <w:rPr>
          <w:rFonts w:ascii="Garamond" w:hAnsi="Garamond"/>
        </w:rPr>
        <w:t xml:space="preserve"> </w:t>
      </w:r>
      <w:r w:rsidRPr="002B1449">
        <w:rPr>
          <w:rFonts w:ascii="Garamond" w:hAnsi="Garamond"/>
          <w:color w:val="000000"/>
        </w:rPr>
        <w:t xml:space="preserve">Zëvendësuar nga </w:t>
      </w:r>
      <w:r>
        <w:rPr>
          <w:rFonts w:ascii="Garamond" w:hAnsi="Garamond"/>
          <w:color w:val="000000"/>
        </w:rPr>
        <w:t>r</w:t>
      </w:r>
      <w:r w:rsidRPr="002B1449">
        <w:rPr>
          <w:rFonts w:ascii="Garamond" w:hAnsi="Garamond"/>
          <w:color w:val="000000"/>
        </w:rPr>
        <w:t>ec. 21-13</w:t>
      </w:r>
      <w:r>
        <w:rPr>
          <w:rFonts w:ascii="Garamond" w:hAnsi="Garamond"/>
          <w:color w:val="00000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33AE034"/>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50708FA"/>
    <w:multiLevelType w:val="hybridMultilevel"/>
    <w:tmpl w:val="24EA9BC4"/>
    <w:lvl w:ilvl="0" w:tplc="8CC6E8A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30D64141"/>
    <w:multiLevelType w:val="hybridMultilevel"/>
    <w:tmpl w:val="F67A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4D3903"/>
    <w:multiLevelType w:val="hybridMultilevel"/>
    <w:tmpl w:val="49C47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225C75"/>
    <w:multiLevelType w:val="hybridMultilevel"/>
    <w:tmpl w:val="877AB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BD4979"/>
    <w:multiLevelType w:val="hybridMultilevel"/>
    <w:tmpl w:val="8736A7D8"/>
    <w:lvl w:ilvl="0" w:tplc="D5AA939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757A1949"/>
    <w:multiLevelType w:val="hybridMultilevel"/>
    <w:tmpl w:val="3E606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num>
  <w:num w:numId="5">
    <w:abstractNumId w:val="2"/>
  </w:num>
  <w:num w:numId="6">
    <w:abstractNumId w:val="4"/>
  </w:num>
  <w:num w:numId="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103"/>
    <w:rsid w:val="00002470"/>
    <w:rsid w:val="0000298C"/>
    <w:rsid w:val="000135F7"/>
    <w:rsid w:val="00015FCB"/>
    <w:rsid w:val="00017E37"/>
    <w:rsid w:val="00040540"/>
    <w:rsid w:val="00042803"/>
    <w:rsid w:val="000556A9"/>
    <w:rsid w:val="00060238"/>
    <w:rsid w:val="00092085"/>
    <w:rsid w:val="0009279C"/>
    <w:rsid w:val="000B2AD2"/>
    <w:rsid w:val="000B6E5E"/>
    <w:rsid w:val="000C5160"/>
    <w:rsid w:val="000D7FB7"/>
    <w:rsid w:val="000E0B77"/>
    <w:rsid w:val="000E67CC"/>
    <w:rsid w:val="001009E6"/>
    <w:rsid w:val="0010329F"/>
    <w:rsid w:val="0010612B"/>
    <w:rsid w:val="00112E4A"/>
    <w:rsid w:val="00126B65"/>
    <w:rsid w:val="00136A23"/>
    <w:rsid w:val="00153A1B"/>
    <w:rsid w:val="0016523E"/>
    <w:rsid w:val="001939A5"/>
    <w:rsid w:val="00195F95"/>
    <w:rsid w:val="001C5007"/>
    <w:rsid w:val="001C7F9A"/>
    <w:rsid w:val="001F13B6"/>
    <w:rsid w:val="001F5CBE"/>
    <w:rsid w:val="00215012"/>
    <w:rsid w:val="002807C9"/>
    <w:rsid w:val="00280D76"/>
    <w:rsid w:val="002A1F74"/>
    <w:rsid w:val="002B1449"/>
    <w:rsid w:val="002C5595"/>
    <w:rsid w:val="002D2DA6"/>
    <w:rsid w:val="002E1158"/>
    <w:rsid w:val="002E1C33"/>
    <w:rsid w:val="002F0D5B"/>
    <w:rsid w:val="003005BF"/>
    <w:rsid w:val="0030588F"/>
    <w:rsid w:val="00310211"/>
    <w:rsid w:val="00311F35"/>
    <w:rsid w:val="00313AED"/>
    <w:rsid w:val="00313DDC"/>
    <w:rsid w:val="0032351E"/>
    <w:rsid w:val="00357CE1"/>
    <w:rsid w:val="0039186A"/>
    <w:rsid w:val="003C1849"/>
    <w:rsid w:val="003D4BEE"/>
    <w:rsid w:val="003E6A13"/>
    <w:rsid w:val="003E6B78"/>
    <w:rsid w:val="00415551"/>
    <w:rsid w:val="00416458"/>
    <w:rsid w:val="004311F7"/>
    <w:rsid w:val="00437BB4"/>
    <w:rsid w:val="00446D67"/>
    <w:rsid w:val="004518CA"/>
    <w:rsid w:val="00470D36"/>
    <w:rsid w:val="0047252A"/>
    <w:rsid w:val="00485103"/>
    <w:rsid w:val="004904B1"/>
    <w:rsid w:val="00491D71"/>
    <w:rsid w:val="004A211B"/>
    <w:rsid w:val="004B7CFF"/>
    <w:rsid w:val="004C6EA4"/>
    <w:rsid w:val="004F5AF5"/>
    <w:rsid w:val="004F5CF2"/>
    <w:rsid w:val="0053617D"/>
    <w:rsid w:val="005421DD"/>
    <w:rsid w:val="00572CF4"/>
    <w:rsid w:val="00572E92"/>
    <w:rsid w:val="00585A45"/>
    <w:rsid w:val="00586F7E"/>
    <w:rsid w:val="005967EA"/>
    <w:rsid w:val="005A3306"/>
    <w:rsid w:val="005B4045"/>
    <w:rsid w:val="005D3E6A"/>
    <w:rsid w:val="00636A6E"/>
    <w:rsid w:val="00663484"/>
    <w:rsid w:val="00665D23"/>
    <w:rsid w:val="00665E7B"/>
    <w:rsid w:val="00674F95"/>
    <w:rsid w:val="00675B20"/>
    <w:rsid w:val="00681DA6"/>
    <w:rsid w:val="0069748E"/>
    <w:rsid w:val="006A5A51"/>
    <w:rsid w:val="006A6863"/>
    <w:rsid w:val="006C25BC"/>
    <w:rsid w:val="006D0EBC"/>
    <w:rsid w:val="006D2B8B"/>
    <w:rsid w:val="006E6217"/>
    <w:rsid w:val="006F0172"/>
    <w:rsid w:val="00703053"/>
    <w:rsid w:val="00705874"/>
    <w:rsid w:val="00705C77"/>
    <w:rsid w:val="007066BE"/>
    <w:rsid w:val="0070743A"/>
    <w:rsid w:val="00714CC1"/>
    <w:rsid w:val="007174B4"/>
    <w:rsid w:val="0074787A"/>
    <w:rsid w:val="00752E38"/>
    <w:rsid w:val="007723EB"/>
    <w:rsid w:val="00776002"/>
    <w:rsid w:val="00791EC7"/>
    <w:rsid w:val="007A062E"/>
    <w:rsid w:val="007B428C"/>
    <w:rsid w:val="007E776C"/>
    <w:rsid w:val="00803B61"/>
    <w:rsid w:val="008133E3"/>
    <w:rsid w:val="00814A40"/>
    <w:rsid w:val="008234E2"/>
    <w:rsid w:val="00847237"/>
    <w:rsid w:val="00890B8C"/>
    <w:rsid w:val="008971E5"/>
    <w:rsid w:val="008A24EE"/>
    <w:rsid w:val="008B13CB"/>
    <w:rsid w:val="008B461E"/>
    <w:rsid w:val="008C7908"/>
    <w:rsid w:val="008D54F1"/>
    <w:rsid w:val="008E7B6A"/>
    <w:rsid w:val="009240FB"/>
    <w:rsid w:val="00932664"/>
    <w:rsid w:val="00944490"/>
    <w:rsid w:val="00963438"/>
    <w:rsid w:val="009A4F90"/>
    <w:rsid w:val="009A6871"/>
    <w:rsid w:val="009B25FA"/>
    <w:rsid w:val="009B303E"/>
    <w:rsid w:val="009C1B7F"/>
    <w:rsid w:val="009F442C"/>
    <w:rsid w:val="00A06077"/>
    <w:rsid w:val="00A31E5D"/>
    <w:rsid w:val="00A413EB"/>
    <w:rsid w:val="00A52937"/>
    <w:rsid w:val="00A57656"/>
    <w:rsid w:val="00A6134F"/>
    <w:rsid w:val="00A70E60"/>
    <w:rsid w:val="00A8041C"/>
    <w:rsid w:val="00A9359B"/>
    <w:rsid w:val="00AB6760"/>
    <w:rsid w:val="00AB7752"/>
    <w:rsid w:val="00AD5BAF"/>
    <w:rsid w:val="00B07F58"/>
    <w:rsid w:val="00B10F11"/>
    <w:rsid w:val="00B21C2F"/>
    <w:rsid w:val="00B378E2"/>
    <w:rsid w:val="00B43EBF"/>
    <w:rsid w:val="00B56781"/>
    <w:rsid w:val="00B606E9"/>
    <w:rsid w:val="00B80736"/>
    <w:rsid w:val="00B84C05"/>
    <w:rsid w:val="00B85BDD"/>
    <w:rsid w:val="00B909BE"/>
    <w:rsid w:val="00B91655"/>
    <w:rsid w:val="00B9442F"/>
    <w:rsid w:val="00B954D9"/>
    <w:rsid w:val="00BB51C0"/>
    <w:rsid w:val="00BC4922"/>
    <w:rsid w:val="00BC79D4"/>
    <w:rsid w:val="00BD17C1"/>
    <w:rsid w:val="00BD21AE"/>
    <w:rsid w:val="00BD28D2"/>
    <w:rsid w:val="00BD47D7"/>
    <w:rsid w:val="00BE0FCC"/>
    <w:rsid w:val="00BE6C49"/>
    <w:rsid w:val="00C1611A"/>
    <w:rsid w:val="00C201B1"/>
    <w:rsid w:val="00C20340"/>
    <w:rsid w:val="00C33387"/>
    <w:rsid w:val="00C409D1"/>
    <w:rsid w:val="00C4687D"/>
    <w:rsid w:val="00C52C94"/>
    <w:rsid w:val="00CB746C"/>
    <w:rsid w:val="00CC0FD2"/>
    <w:rsid w:val="00CD40B4"/>
    <w:rsid w:val="00CF5B00"/>
    <w:rsid w:val="00D57C0C"/>
    <w:rsid w:val="00D57DCC"/>
    <w:rsid w:val="00D57E14"/>
    <w:rsid w:val="00D6693A"/>
    <w:rsid w:val="00D67765"/>
    <w:rsid w:val="00D91E9D"/>
    <w:rsid w:val="00DA27FD"/>
    <w:rsid w:val="00DB4331"/>
    <w:rsid w:val="00DC5D92"/>
    <w:rsid w:val="00DD5F4B"/>
    <w:rsid w:val="00DD6991"/>
    <w:rsid w:val="00DD7013"/>
    <w:rsid w:val="00E06493"/>
    <w:rsid w:val="00E10DEE"/>
    <w:rsid w:val="00E213E1"/>
    <w:rsid w:val="00E4767D"/>
    <w:rsid w:val="00E62155"/>
    <w:rsid w:val="00E647A1"/>
    <w:rsid w:val="00E842E1"/>
    <w:rsid w:val="00EA1985"/>
    <w:rsid w:val="00EB66C3"/>
    <w:rsid w:val="00EC72DB"/>
    <w:rsid w:val="00EF722A"/>
    <w:rsid w:val="00F059FE"/>
    <w:rsid w:val="00F06560"/>
    <w:rsid w:val="00F0782E"/>
    <w:rsid w:val="00F178B3"/>
    <w:rsid w:val="00F233C7"/>
    <w:rsid w:val="00F606B2"/>
    <w:rsid w:val="00F670E8"/>
    <w:rsid w:val="00F72ACF"/>
    <w:rsid w:val="00F74ACF"/>
    <w:rsid w:val="00F74AD0"/>
    <w:rsid w:val="00FD01AD"/>
    <w:rsid w:val="00FE1282"/>
    <w:rsid w:val="00FF2CF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56822E"/>
  <w15:docId w15:val="{A3DBEDD3-5B3B-441C-9AE6-9F5C8C85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F7E"/>
  </w:style>
  <w:style w:type="paragraph" w:styleId="Heading1">
    <w:name w:val="heading 1"/>
    <w:basedOn w:val="Normal"/>
    <w:next w:val="Normal"/>
    <w:link w:val="Heading1Char"/>
    <w:uiPriority w:val="9"/>
    <w:qFormat/>
    <w:rsid w:val="00A70E60"/>
    <w:pPr>
      <w:keepNext/>
      <w:spacing w:before="240" w:after="60" w:line="240" w:lineRule="auto"/>
      <w:outlineLvl w:val="0"/>
    </w:pPr>
    <w:rPr>
      <w:rFonts w:ascii="Arial" w:hAnsi="Arial" w:cs="Times New Roman"/>
      <w:b/>
      <w:bCs/>
      <w:kern w:val="32"/>
      <w:sz w:val="32"/>
      <w:szCs w:val="32"/>
      <w:lang w:val="x-none"/>
    </w:rPr>
  </w:style>
  <w:style w:type="paragraph" w:styleId="Heading2">
    <w:name w:val="heading 2"/>
    <w:basedOn w:val="Normal"/>
    <w:next w:val="Normal"/>
    <w:link w:val="Heading2Char"/>
    <w:uiPriority w:val="9"/>
    <w:unhideWhenUsed/>
    <w:qFormat/>
    <w:rsid w:val="00A70E60"/>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A70E60"/>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unhideWhenUsed/>
    <w:qFormat/>
    <w:rsid w:val="00A70E60"/>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unhideWhenUsed/>
    <w:qFormat/>
    <w:rsid w:val="00A70E60"/>
    <w:pPr>
      <w:keepNext/>
      <w:keepLines/>
      <w:spacing w:before="200" w:after="0"/>
      <w:outlineLvl w:val="4"/>
    </w:pPr>
    <w:rPr>
      <w:rFonts w:ascii="Cambria" w:eastAsia="Times New Roman" w:hAnsi="Cambria" w:cs="Times New Roman"/>
      <w:color w:val="243F60"/>
    </w:rPr>
  </w:style>
  <w:style w:type="paragraph" w:styleId="Heading6">
    <w:name w:val="heading 6"/>
    <w:basedOn w:val="Normal"/>
    <w:next w:val="Normal"/>
    <w:link w:val="Heading6Char"/>
    <w:uiPriority w:val="9"/>
    <w:unhideWhenUsed/>
    <w:qFormat/>
    <w:rsid w:val="00A70E60"/>
    <w:pPr>
      <w:keepNext/>
      <w:keepLines/>
      <w:spacing w:before="200" w:after="0"/>
      <w:outlineLvl w:val="5"/>
    </w:pPr>
    <w:rPr>
      <w:rFonts w:ascii="Cambria" w:eastAsia="Times New Roman" w:hAnsi="Cambria" w:cs="Times New Roma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42F"/>
    <w:pPr>
      <w:ind w:left="720"/>
      <w:contextualSpacing/>
    </w:pPr>
  </w:style>
  <w:style w:type="character" w:customStyle="1" w:styleId="BodyTextChar">
    <w:name w:val="Body Text Char"/>
    <w:link w:val="BodyText"/>
    <w:rsid w:val="004C6EA4"/>
    <w:rPr>
      <w:rFonts w:ascii="Garamond" w:eastAsia="Garamond" w:hAnsi="Garamond" w:cs="Garamond"/>
      <w:sz w:val="24"/>
      <w:szCs w:val="24"/>
      <w:shd w:val="clear" w:color="auto" w:fill="FFFFFF"/>
    </w:rPr>
  </w:style>
  <w:style w:type="paragraph" w:styleId="BodyText">
    <w:name w:val="Body Text"/>
    <w:basedOn w:val="Normal"/>
    <w:link w:val="BodyTextChar"/>
    <w:qFormat/>
    <w:rsid w:val="004C6EA4"/>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C6EA4"/>
  </w:style>
  <w:style w:type="paragraph" w:styleId="BalloonText">
    <w:name w:val="Balloon Text"/>
    <w:basedOn w:val="Normal"/>
    <w:link w:val="BalloonTextChar"/>
    <w:uiPriority w:val="99"/>
    <w:unhideWhenUsed/>
    <w:rsid w:val="00C20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20340"/>
    <w:rPr>
      <w:rFonts w:ascii="Tahoma" w:hAnsi="Tahoma" w:cs="Tahoma"/>
      <w:sz w:val="16"/>
      <w:szCs w:val="16"/>
    </w:rPr>
  </w:style>
  <w:style w:type="paragraph" w:styleId="Header">
    <w:name w:val="header"/>
    <w:basedOn w:val="Normal"/>
    <w:link w:val="HeaderChar"/>
    <w:uiPriority w:val="99"/>
    <w:unhideWhenUsed/>
    <w:rsid w:val="003D4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BEE"/>
  </w:style>
  <w:style w:type="paragraph" w:styleId="Footer">
    <w:name w:val="footer"/>
    <w:basedOn w:val="Normal"/>
    <w:link w:val="FooterChar"/>
    <w:uiPriority w:val="99"/>
    <w:unhideWhenUsed/>
    <w:rsid w:val="003D4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BEE"/>
  </w:style>
  <w:style w:type="character" w:styleId="Hyperlink">
    <w:name w:val="Hyperlink"/>
    <w:uiPriority w:val="99"/>
    <w:unhideWhenUsed/>
    <w:rsid w:val="003D4BEE"/>
    <w:rPr>
      <w:color w:val="0000FF"/>
      <w:u w:val="single"/>
    </w:rPr>
  </w:style>
  <w:style w:type="paragraph" w:styleId="NoSpacing">
    <w:name w:val="No Spacing"/>
    <w:uiPriority w:val="99"/>
    <w:qFormat/>
    <w:rsid w:val="003D4BEE"/>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70E60"/>
    <w:rPr>
      <w:rFonts w:ascii="Arial" w:hAnsi="Arial" w:cs="Times New Roman"/>
      <w:b/>
      <w:bCs/>
      <w:kern w:val="32"/>
      <w:sz w:val="32"/>
      <w:szCs w:val="32"/>
      <w:lang w:val="x-none"/>
    </w:rPr>
  </w:style>
  <w:style w:type="character" w:customStyle="1" w:styleId="Heading2Char">
    <w:name w:val="Heading 2 Char"/>
    <w:basedOn w:val="DefaultParagraphFont"/>
    <w:link w:val="Heading2"/>
    <w:uiPriority w:val="9"/>
    <w:rsid w:val="00A70E60"/>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A70E60"/>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A70E60"/>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A70E60"/>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A70E60"/>
    <w:rPr>
      <w:rFonts w:ascii="Cambria" w:eastAsia="Times New Roman" w:hAnsi="Cambria" w:cs="Times New Roman"/>
      <w:i/>
      <w:iCs/>
      <w:color w:val="243F60"/>
    </w:rPr>
  </w:style>
  <w:style w:type="paragraph" w:styleId="ListBullet2">
    <w:name w:val="List Bullet 2"/>
    <w:basedOn w:val="Normal"/>
    <w:autoRedefine/>
    <w:rsid w:val="00A70E60"/>
    <w:pPr>
      <w:numPr>
        <w:numId w:val="1"/>
      </w:numPr>
      <w:tabs>
        <w:tab w:val="clear" w:pos="720"/>
        <w:tab w:val="num" w:pos="643"/>
      </w:tabs>
      <w:spacing w:after="0" w:line="240" w:lineRule="auto"/>
      <w:ind w:left="643"/>
    </w:pPr>
    <w:rPr>
      <w:rFonts w:ascii="Times New Roman" w:hAnsi="Times New Roman" w:cs="Times New Roman"/>
      <w:sz w:val="24"/>
      <w:szCs w:val="24"/>
      <w:lang w:val="sq-AL"/>
    </w:rPr>
  </w:style>
  <w:style w:type="paragraph" w:customStyle="1" w:styleId="Akti">
    <w:name w:val="Akti"/>
    <w:rsid w:val="00A70E60"/>
    <w:pPr>
      <w:keepNext/>
      <w:widowControl w:val="0"/>
      <w:spacing w:after="0" w:line="240" w:lineRule="auto"/>
      <w:jc w:val="center"/>
      <w:outlineLvl w:val="0"/>
    </w:pPr>
    <w:rPr>
      <w:rFonts w:ascii="CG Times" w:hAnsi="CG Times" w:cs="Times New Roman"/>
      <w:b/>
      <w:caps/>
      <w:color w:val="000000"/>
      <w:lang w:val="en-GB"/>
    </w:rPr>
  </w:style>
  <w:style w:type="paragraph" w:customStyle="1" w:styleId="Autoriteti">
    <w:name w:val="Autoriteti"/>
    <w:next w:val="Normal"/>
    <w:rsid w:val="00A70E60"/>
    <w:pPr>
      <w:keepNext/>
      <w:widowControl w:val="0"/>
      <w:spacing w:after="0" w:line="240" w:lineRule="auto"/>
      <w:jc w:val="right"/>
    </w:pPr>
    <w:rPr>
      <w:rFonts w:ascii="CG Times" w:hAnsi="CG Times" w:cs="Times New Roman"/>
      <w:caps/>
      <w:lang w:val="en-GB"/>
    </w:rPr>
  </w:style>
  <w:style w:type="paragraph" w:customStyle="1" w:styleId="AutoritetiEmer">
    <w:name w:val="Autoriteti_Emer"/>
    <w:next w:val="Normal"/>
    <w:rsid w:val="00A70E60"/>
    <w:pPr>
      <w:widowControl w:val="0"/>
      <w:spacing w:after="0" w:line="240" w:lineRule="auto"/>
      <w:jc w:val="right"/>
    </w:pPr>
    <w:rPr>
      <w:rFonts w:ascii="CG Times" w:hAnsi="CG Times" w:cs="Times New Roman"/>
      <w:b/>
      <w:lang w:val="en-GB"/>
    </w:rPr>
  </w:style>
  <w:style w:type="paragraph" w:customStyle="1" w:styleId="KreuNr">
    <w:name w:val="Kreu_Nr"/>
    <w:rsid w:val="00A70E60"/>
    <w:pPr>
      <w:keepNext/>
      <w:widowControl w:val="0"/>
      <w:spacing w:after="0" w:line="240" w:lineRule="auto"/>
      <w:jc w:val="center"/>
    </w:pPr>
    <w:rPr>
      <w:rFonts w:ascii="CG Times" w:eastAsia="Times New Roman" w:hAnsi="CG Times" w:cs="Times New Roman"/>
      <w:caps/>
    </w:rPr>
  </w:style>
  <w:style w:type="paragraph" w:customStyle="1" w:styleId="NumriData">
    <w:name w:val="Numri_Data"/>
    <w:next w:val="Normal"/>
    <w:rsid w:val="00A70E60"/>
    <w:pPr>
      <w:keepNext/>
      <w:widowControl w:val="0"/>
      <w:spacing w:after="0" w:line="240" w:lineRule="auto"/>
      <w:jc w:val="center"/>
      <w:outlineLvl w:val="0"/>
    </w:pPr>
    <w:rPr>
      <w:rFonts w:ascii="CG Times" w:hAnsi="CG Times" w:cs="Times New Roman"/>
      <w:b/>
      <w:szCs w:val="20"/>
      <w:lang w:val="en-GB"/>
    </w:rPr>
  </w:style>
  <w:style w:type="paragraph" w:customStyle="1" w:styleId="Paragrafi">
    <w:name w:val="Paragrafi"/>
    <w:rsid w:val="00A70E60"/>
    <w:pPr>
      <w:widowControl w:val="0"/>
      <w:spacing w:after="0" w:line="240" w:lineRule="auto"/>
      <w:ind w:firstLine="720"/>
      <w:jc w:val="both"/>
    </w:pPr>
    <w:rPr>
      <w:rFonts w:ascii="CG Times" w:hAnsi="CG Times" w:cs="Times New Roman"/>
      <w:szCs w:val="20"/>
    </w:rPr>
  </w:style>
  <w:style w:type="paragraph" w:customStyle="1" w:styleId="Tabele">
    <w:name w:val="Tabele"/>
    <w:rsid w:val="00A70E60"/>
    <w:pPr>
      <w:spacing w:after="0" w:line="240" w:lineRule="auto"/>
    </w:pPr>
    <w:rPr>
      <w:rFonts w:ascii="CG Times" w:hAnsi="CG Times" w:cs="Times New Roman"/>
      <w:szCs w:val="20"/>
      <w:lang w:val="en-GB"/>
    </w:rPr>
  </w:style>
  <w:style w:type="paragraph" w:customStyle="1" w:styleId="Default">
    <w:name w:val="Default"/>
    <w:rsid w:val="00A70E6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EndnoteText">
    <w:name w:val="endnote text"/>
    <w:basedOn w:val="Normal"/>
    <w:link w:val="EndnoteTextChar"/>
    <w:rsid w:val="00A70E60"/>
    <w:pPr>
      <w:spacing w:after="0" w:line="240" w:lineRule="auto"/>
    </w:pPr>
    <w:rPr>
      <w:rFonts w:ascii="Times New Roman" w:eastAsia="Times New Roman" w:hAnsi="Times New Roman" w:cs="Times New Roman"/>
      <w:sz w:val="20"/>
      <w:szCs w:val="20"/>
      <w:lang w:val="sq-AL"/>
    </w:rPr>
  </w:style>
  <w:style w:type="character" w:customStyle="1" w:styleId="EndnoteTextChar">
    <w:name w:val="Endnote Text Char"/>
    <w:basedOn w:val="DefaultParagraphFont"/>
    <w:link w:val="EndnoteText"/>
    <w:rsid w:val="00A70E60"/>
    <w:rPr>
      <w:rFonts w:ascii="Times New Roman" w:eastAsia="Times New Roman" w:hAnsi="Times New Roman" w:cs="Times New Roman"/>
      <w:sz w:val="20"/>
      <w:szCs w:val="20"/>
      <w:lang w:val="sq-AL"/>
    </w:rPr>
  </w:style>
  <w:style w:type="character" w:styleId="EndnoteReference">
    <w:name w:val="endnote reference"/>
    <w:rsid w:val="00A70E60"/>
    <w:rPr>
      <w:vertAlign w:val="superscript"/>
    </w:rPr>
  </w:style>
  <w:style w:type="paragraph" w:styleId="FootnoteText">
    <w:name w:val="footnote text"/>
    <w:basedOn w:val="Normal"/>
    <w:link w:val="FootnoteTextChar"/>
    <w:rsid w:val="00A70E60"/>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rsid w:val="00A70E60"/>
    <w:rPr>
      <w:rFonts w:ascii="Times New Roman" w:eastAsia="Times New Roman" w:hAnsi="Times New Roman" w:cs="Times New Roman"/>
      <w:sz w:val="20"/>
      <w:szCs w:val="20"/>
      <w:lang w:val="sq-AL"/>
    </w:rPr>
  </w:style>
  <w:style w:type="character" w:styleId="FootnoteReference">
    <w:name w:val="footnote reference"/>
    <w:rsid w:val="00A70E60"/>
    <w:rPr>
      <w:vertAlign w:val="superscript"/>
    </w:rPr>
  </w:style>
  <w:style w:type="character" w:customStyle="1" w:styleId="tlid-translation">
    <w:name w:val="tlid-translation"/>
    <w:basedOn w:val="DefaultParagraphFont"/>
    <w:rsid w:val="00A70E60"/>
  </w:style>
  <w:style w:type="paragraph" w:styleId="HTMLPreformatted">
    <w:name w:val="HTML Preformatted"/>
    <w:basedOn w:val="Normal"/>
    <w:link w:val="HTMLPreformattedChar"/>
    <w:uiPriority w:val="99"/>
    <w:unhideWhenUsed/>
    <w:rsid w:val="00A7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A70E60"/>
    <w:rPr>
      <w:rFonts w:ascii="Courier New" w:eastAsia="Times New Roman" w:hAnsi="Courier New" w:cs="Times New Roman"/>
      <w:sz w:val="20"/>
      <w:szCs w:val="20"/>
      <w:lang w:val="x-none" w:eastAsia="x-none"/>
    </w:rPr>
  </w:style>
  <w:style w:type="table" w:styleId="TableGrid">
    <w:name w:val="Table Grid"/>
    <w:basedOn w:val="TableNormal"/>
    <w:uiPriority w:val="39"/>
    <w:rsid w:val="00A70E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A70E6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A70E6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ex">
    <w:name w:val="AAA tex"/>
    <w:basedOn w:val="NoSpacing"/>
    <w:qFormat/>
    <w:rsid w:val="00A70E60"/>
    <w:pPr>
      <w:ind w:firstLine="284"/>
      <w:jc w:val="both"/>
    </w:pPr>
    <w:rPr>
      <w:rFonts w:ascii="Garamond" w:eastAsia="Calibri" w:hAnsi="Garamond"/>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385</Nr_x002e__x0020_akti>
    <Data_x0020_e_x0020_Krijimit xmlns="0e656187-b300-4fb0-8bf4-3a50f872073c">2022-09-27T07:48:04Z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2022-09-25T22:00:00Z</Date_x0020_protokolli>
    <Titulli xmlns="0e656187-b300-4fb0-8bf4-3a50f872073c">Për zbatimin e rekomandimit ICCAT "Për ndryshimin e rekomandimitn19-04, për ndryshimin e rekomandimit 18-02 për hartimin e një plani menaxhimi shumëvjeçar për tonin në Atlantikun Lindor dhe Detin Mesdhe " ( REC/ICCAT 21 -08) </Titulli>
    <Modifikuesi xmlns="0e656187-b300-4fb0-8bf4-3a50f872073c">valjeta.kaftalli</Modifikuesi>
    <Nr_x002e__x0020_prot_x0020_QBZ xmlns="0e656187-b300-4fb0-8bf4-3a50f872073c">1431/1</Nr_x002e__x0020_prot_x0020_QBZ>
    <Data_x0020_e_x0020_Modifikimit xmlns="0e656187-b300-4fb0-8bf4-3a50f872073c">2022-09-29T11:49:33Z</Data_x0020_e_x0020_Modifikimit>
    <Dekretuar xmlns="0e656187-b300-4fb0-8bf4-3a50f872073c">false</Dekretuar>
    <Data xmlns="0e656187-b300-4fb0-8bf4-3a50f872073c">2022-09-07T22:00:00Z</Data>
    <Nr_x002e__x0020_protokolli_x0020_i_x0020_aktit xmlns="0e656187-b300-4fb0-8bf4-3a50f872073c">4618/1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B09E58FEAFF45F69DA5C2AA4B2EE1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B09E58FEAFF45F69DA5C2AA4B2EE1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3F4B2-8E7F-4D92-836B-C1DFC9903EC2}">
  <ds:schemaRefs>
    <ds:schemaRef ds:uri="http://schemas.microsoft.com/office/2006/documentManagement/types"/>
    <ds:schemaRef ds:uri="http://www.w3.org/XML/1998/namespace"/>
    <ds:schemaRef ds:uri="http://purl.org/dc/terms/"/>
    <ds:schemaRef ds:uri="http://schemas.microsoft.com/office/2006/metadata/properties"/>
    <ds:schemaRef ds:uri="0e656187-b300-4fb0-8bf4-3a50f872073c"/>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6575BA7C-704A-4195-B909-87F996B3F738}">
  <ds:schemaRefs>
    <ds:schemaRef ds:uri="http://schemas.microsoft.com/sharepoint/v3/contenttype/forms"/>
  </ds:schemaRefs>
</ds:datastoreItem>
</file>

<file path=customXml/itemProps3.xml><?xml version="1.0" encoding="utf-8"?>
<ds:datastoreItem xmlns:ds="http://schemas.openxmlformats.org/officeDocument/2006/customXml" ds:itemID="{D7D1AACB-3E27-478C-8377-EA1FC9609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6F2BE0-9920-4A05-8BB7-C6651B0B3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8FC4D0D-A5AA-42D9-9565-1D5610DC145C}">
  <ds:schemaRefs>
    <ds:schemaRef ds:uri="http://schemas.microsoft.com/sharepoint/v3/contenttype/forms"/>
  </ds:schemaRefs>
</ds:datastoreItem>
</file>

<file path=customXml/itemProps6.xml><?xml version="1.0" encoding="utf-8"?>
<ds:datastoreItem xmlns:ds="http://schemas.openxmlformats.org/officeDocument/2006/customXml" ds:itemID="{73C0918A-46F7-4F03-AF4B-CCA13E09B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59</Pages>
  <Words>28808</Words>
  <Characters>164209</Characters>
  <Application>Microsoft Office Word</Application>
  <DocSecurity>0</DocSecurity>
  <Lines>1368</Lines>
  <Paragraphs>385</Paragraphs>
  <ScaleCrop>false</ScaleCrop>
  <HeadingPairs>
    <vt:vector size="2" baseType="variant">
      <vt:variant>
        <vt:lpstr>Title</vt:lpstr>
      </vt:variant>
      <vt:variant>
        <vt:i4>1</vt:i4>
      </vt:variant>
    </vt:vector>
  </HeadingPairs>
  <TitlesOfParts>
    <vt:vector size="1" baseType="lpstr">
      <vt:lpstr>Për zbatimin e rekomandimit ICCAT "Për ndryshimin e rekomandimitn19-04, për ndryshimin e rekomandimit 18-02 për hartimin e një plani menaxhimi shumëvjeçar për tonin në Atlantikun Lindor dhe Detin Mesdhe " ( REC/ICCAT 21 -08)</vt:lpstr>
    </vt:vector>
  </TitlesOfParts>
  <Company/>
  <LinksUpToDate>false</LinksUpToDate>
  <CharactersWithSpaces>192632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rekomandimit ICCAT "Për ndryshimin e rekomandimitn19-04, për ndryshimin e rekomandimit 18-02 për hartimin e një plani menaxhimi shumëvjeçar për tonin në Atlantikun Lindor dhe Detin Mesdhe " ( REC/ICCAT 21 -08)</dc:title>
  <dc:creator>HSM</dc:creator>
  <cp:lastModifiedBy>Alma Lisaku</cp:lastModifiedBy>
  <cp:revision>81</cp:revision>
  <cp:lastPrinted>2022-09-12T10:24:00Z</cp:lastPrinted>
  <dcterms:created xsi:type="dcterms:W3CDTF">2022-09-27T12:05:00Z</dcterms:created>
  <dcterms:modified xsi:type="dcterms:W3CDTF">2022-09-29T13:51:00Z</dcterms:modified>
</cp:coreProperties>
</file>