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49D6B" w14:textId="77777777" w:rsidR="00170F98" w:rsidRPr="00170F98" w:rsidRDefault="00170F98" w:rsidP="00170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0F98">
        <w:rPr>
          <w:rFonts w:ascii="Garamond" w:hAnsi="Garamond"/>
          <w:b/>
          <w:sz w:val="24"/>
          <w:szCs w:val="24"/>
        </w:rPr>
        <w:t>URDHËR</w:t>
      </w:r>
    </w:p>
    <w:p w14:paraId="7B349D6C" w14:textId="77777777" w:rsidR="00170F98" w:rsidRPr="00170F98" w:rsidRDefault="00170F98" w:rsidP="00170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0F98">
        <w:rPr>
          <w:rFonts w:ascii="Garamond" w:hAnsi="Garamond"/>
          <w:b/>
          <w:sz w:val="24"/>
          <w:szCs w:val="24"/>
        </w:rPr>
        <w:t>Nr. 495, datë 27.10.2022</w:t>
      </w:r>
    </w:p>
    <w:p w14:paraId="7B349D6D" w14:textId="77777777" w:rsidR="00170F98" w:rsidRPr="00170F98" w:rsidRDefault="00170F98" w:rsidP="00170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349D6E" w14:textId="77777777" w:rsidR="00170F98" w:rsidRPr="00170F98" w:rsidRDefault="00170F98" w:rsidP="00170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70F98">
        <w:rPr>
          <w:rFonts w:ascii="Garamond" w:hAnsi="Garamond"/>
          <w:b/>
          <w:sz w:val="24"/>
          <w:szCs w:val="24"/>
        </w:rPr>
        <w:t>PËR NDALIMIN E PESHKIMIT NË LIQENIN E OHRIT DHE GRUMBULLIMIN E VEZËVE TË KORANIT PËR INKUBIM</w:t>
      </w:r>
    </w:p>
    <w:p w14:paraId="7B349D6F" w14:textId="77777777" w:rsidR="00170F98" w:rsidRPr="00170F98" w:rsidRDefault="00170F98" w:rsidP="00170F9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B349D70" w14:textId="2351C6B9" w:rsidR="00170F98" w:rsidRP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 xml:space="preserve">Në mbështetje të pikës 4, të nenit 102 të Kushtetutës, të pikës 1, të nenit 13, të </w:t>
      </w:r>
      <w:r w:rsidR="00036134" w:rsidRPr="00170F98">
        <w:rPr>
          <w:rFonts w:ascii="Garamond" w:hAnsi="Garamond"/>
          <w:sz w:val="24"/>
          <w:szCs w:val="24"/>
        </w:rPr>
        <w:t>ligjit n</w:t>
      </w:r>
      <w:r w:rsidRPr="00170F98">
        <w:rPr>
          <w:rFonts w:ascii="Garamond" w:hAnsi="Garamond"/>
          <w:sz w:val="24"/>
          <w:szCs w:val="24"/>
        </w:rPr>
        <w:t>r. 64, datë 31.5.2012</w:t>
      </w:r>
      <w:r w:rsidR="00036134">
        <w:rPr>
          <w:rFonts w:ascii="Garamond" w:hAnsi="Garamond"/>
          <w:sz w:val="24"/>
          <w:szCs w:val="24"/>
        </w:rPr>
        <w:t>,</w:t>
      </w:r>
      <w:r w:rsidRPr="00170F98">
        <w:rPr>
          <w:rFonts w:ascii="Garamond" w:hAnsi="Garamond"/>
          <w:sz w:val="24"/>
          <w:szCs w:val="24"/>
        </w:rPr>
        <w:t xml:space="preserve"> </w:t>
      </w:r>
      <w:r w:rsidR="00036134">
        <w:rPr>
          <w:rFonts w:ascii="Garamond" w:hAnsi="Garamond"/>
          <w:sz w:val="24"/>
          <w:szCs w:val="24"/>
        </w:rPr>
        <w:t>“</w:t>
      </w:r>
      <w:r w:rsidRPr="00170F98">
        <w:rPr>
          <w:rFonts w:ascii="Garamond" w:hAnsi="Garamond"/>
          <w:sz w:val="24"/>
          <w:szCs w:val="24"/>
        </w:rPr>
        <w:t>Për peshkimin</w:t>
      </w:r>
      <w:r w:rsidR="00036134">
        <w:rPr>
          <w:rFonts w:ascii="Garamond" w:hAnsi="Garamond"/>
          <w:sz w:val="24"/>
          <w:szCs w:val="24"/>
        </w:rPr>
        <w:t>”</w:t>
      </w:r>
      <w:r w:rsidRPr="00170F98">
        <w:rPr>
          <w:rFonts w:ascii="Garamond" w:hAnsi="Garamond"/>
          <w:sz w:val="24"/>
          <w:szCs w:val="24"/>
        </w:rPr>
        <w:t xml:space="preserve">, të ndryshuar, </w:t>
      </w:r>
    </w:p>
    <w:p w14:paraId="7B349D71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349D72" w14:textId="77777777" w:rsidR="00170F98" w:rsidRPr="00170F98" w:rsidRDefault="00170F98" w:rsidP="00170F9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>URDHËROJ:</w:t>
      </w:r>
    </w:p>
    <w:p w14:paraId="7B349D73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349D74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>Ndalimin e peshkimit me çfarëdolloj mjeti dhe metode gjuetie, si dhe ndalimin e mbajtjes në bord, tranzitimin në barkë dhe zbarkimin e qëllimtë të belushkës (</w:t>
      </w:r>
      <w:r w:rsidRPr="00171C5B">
        <w:rPr>
          <w:rFonts w:ascii="Garamond" w:hAnsi="Garamond"/>
          <w:i/>
          <w:sz w:val="24"/>
          <w:szCs w:val="24"/>
        </w:rPr>
        <w:t>Salmothymus ohridanus</w:t>
      </w:r>
      <w:r w:rsidRPr="00170F98">
        <w:rPr>
          <w:rFonts w:ascii="Garamond" w:hAnsi="Garamond"/>
          <w:sz w:val="24"/>
          <w:szCs w:val="24"/>
        </w:rPr>
        <w:t xml:space="preserve">), në liqenin e Ohrit, prej datës 1.11.2022 deri më datë 1.3.2023. </w:t>
      </w:r>
    </w:p>
    <w:p w14:paraId="7B349D75" w14:textId="541FD843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>2. Ndalimin e peshkimit me çfarëdolloj mjeti dhe metode gjuetie, si dhe ndalimin e mbajtjes në bord, tranzitimin në barkë dhe zbarkimin e qëllimtë të të gjitha llojeve të peshqve në liqenin e Ohrit, prej datës 1.12.2022 deri më datë 1.3.2023, me përjashtim të tratave të zallit (vlagë) për gjuetinë e cironkës (</w:t>
      </w:r>
      <w:r w:rsidR="00171C5B" w:rsidRPr="00170F98">
        <w:rPr>
          <w:rFonts w:ascii="Garamond" w:hAnsi="Garamond"/>
          <w:sz w:val="24"/>
          <w:szCs w:val="24"/>
        </w:rPr>
        <w:t>alburnus alburnus alborella</w:t>
      </w:r>
      <w:r w:rsidRPr="00170F98">
        <w:rPr>
          <w:rFonts w:ascii="Garamond" w:hAnsi="Garamond"/>
          <w:sz w:val="24"/>
          <w:szCs w:val="24"/>
        </w:rPr>
        <w:t xml:space="preserve">), sipas zonave bregliqenore të përcaktuara nga Organizata e Menaxhimit të Peshkimit (OMP) Pogradec. </w:t>
      </w:r>
    </w:p>
    <w:p w14:paraId="7B349D76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 xml:space="preserve">3. Çdo mjet gjuetie peshku i kapur nga organet e monitorimit dhe kontrollit gjatë kohës së ndalimit të gjuetisë së peshkut, të sekuestrohet. </w:t>
      </w:r>
    </w:p>
    <w:p w14:paraId="7B349D77" w14:textId="26E56D49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>4. Drejtoria e Shërbimeve të Peshkimit dhe Akuakulturës (DSHPA), të koordinojë veprimtarinë organizative, teknike dhe financiare me Qendrën e Prodhimit të Rasateve të Koranit në fshatin Lin të Pogradecit, për gatishmërinë e marrjes së vezëve të koranit (</w:t>
      </w:r>
      <w:r w:rsidR="00D659DA" w:rsidRPr="00170F98">
        <w:rPr>
          <w:rFonts w:ascii="Garamond" w:hAnsi="Garamond"/>
          <w:sz w:val="24"/>
          <w:szCs w:val="24"/>
        </w:rPr>
        <w:t>salmo letnica</w:t>
      </w:r>
      <w:r w:rsidRPr="00170F98">
        <w:rPr>
          <w:rFonts w:ascii="Garamond" w:hAnsi="Garamond"/>
          <w:sz w:val="24"/>
          <w:szCs w:val="24"/>
        </w:rPr>
        <w:t xml:space="preserve">), shtrimit dhe trajtimit të tyre për inkubim. </w:t>
      </w:r>
    </w:p>
    <w:p w14:paraId="7B349D78" w14:textId="77777777" w:rsidR="00FF11BA" w:rsidRP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>5. Për periudhën prej 1.1.2023 deri më 1.3.2023, të lejohet vetëm peshkimi i riprodhuesve të koranit për qëllime të grumbullimit të vezëve deri në 200 kg, të cilat do të shtrohen për inkubim në impiantet e Qendrës së Prodhimit të Rasateve të Koranit, në fshatin Lin të Pogradecit.</w:t>
      </w:r>
    </w:p>
    <w:p w14:paraId="7B349D79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 xml:space="preserve">6. Shpenzimet e pagesës së materialit biologjik (vezëve), karburantit që shpenzohet për grumbullimin dhe transportimin e vezëve të koranit dhe shpenzimet e tjera që kanë të bëjnë me këtë aktivitet do të mbulohen nga buxheti i planifikuar i DSHPA-së. </w:t>
      </w:r>
    </w:p>
    <w:p w14:paraId="7B349D7A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 xml:space="preserve">7. Veprimtaria e grumbullimit të vezëve, të kryhet e organizuar nën drejtimin e DSHPA-së, në varësi të së cilës është Sektori i Kontrollit dhe Monitorimit të Peshkimit, Qendra e Prodhimit të Rasateve të Koranit në fshatin Lin të Pogradecit, të cilat në bashkëpunim me OMP-në Pogradec, të përcaktojnë dhe aktivizojnë për këtë qëllim 60 peshkatarë me përvojë, anëtarë të kësaj OMP-je. </w:t>
      </w:r>
    </w:p>
    <w:p w14:paraId="7B349D7B" w14:textId="041BD4F6" w:rsidR="00170F98" w:rsidRDefault="00001D26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DSHPA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-</w:t>
      </w:r>
      <w:r w:rsidR="00D659DA">
        <w:rPr>
          <w:rFonts w:ascii="Garamond" w:hAnsi="Garamond"/>
          <w:sz w:val="24"/>
          <w:szCs w:val="24"/>
        </w:rPr>
        <w:t>ja</w:t>
      </w:r>
      <w:r w:rsidR="00170F98" w:rsidRPr="00170F98">
        <w:rPr>
          <w:rFonts w:ascii="Garamond" w:hAnsi="Garamond"/>
          <w:sz w:val="24"/>
          <w:szCs w:val="24"/>
        </w:rPr>
        <w:t xml:space="preserve">, nëpërmjet Qendrës së Prodhimit të Rasateve të Koranit në fshatin Lin të Pogradecit, të lidhë kontratë me OMP-në Pogradec, për mbledhjen dhe dorëzimin e vezëve të koranit, të ndara sipas zonave specifike buzë liqenit. </w:t>
      </w:r>
    </w:p>
    <w:p w14:paraId="7B349D7C" w14:textId="132F6B1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>9. OMP</w:t>
      </w:r>
      <w:r w:rsidR="00D659DA">
        <w:rPr>
          <w:rFonts w:ascii="Garamond" w:hAnsi="Garamond"/>
          <w:sz w:val="24"/>
          <w:szCs w:val="24"/>
        </w:rPr>
        <w:t>-ja</w:t>
      </w:r>
      <w:r w:rsidRPr="00170F98">
        <w:rPr>
          <w:rFonts w:ascii="Garamond" w:hAnsi="Garamond"/>
          <w:sz w:val="24"/>
          <w:szCs w:val="24"/>
        </w:rPr>
        <w:t xml:space="preserve"> Pogradec dhe DSHPA</w:t>
      </w:r>
      <w:r w:rsidR="00D659DA">
        <w:rPr>
          <w:rFonts w:ascii="Garamond" w:hAnsi="Garamond"/>
          <w:sz w:val="24"/>
          <w:szCs w:val="24"/>
        </w:rPr>
        <w:t>-ja</w:t>
      </w:r>
      <w:r w:rsidRPr="00170F98">
        <w:rPr>
          <w:rFonts w:ascii="Garamond" w:hAnsi="Garamond"/>
          <w:sz w:val="24"/>
          <w:szCs w:val="24"/>
        </w:rPr>
        <w:t xml:space="preserve"> në bashkërendim me Sektorin e Politikave të Peshkimit dhe Akuakulturës, në Drejtorinë e Politikave dhe Programeve të Peshkimit dhe Akuakulturës, të hartojnë një plan-veprimi të detajuar dhe të miratuar prej tyre. </w:t>
      </w:r>
    </w:p>
    <w:p w14:paraId="7B349D7D" w14:textId="77777777" w:rsidR="00170F98" w:rsidRP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 xml:space="preserve">10. Ngarkohen Drejtoria e Politikave dhe Programeve të Peshkimit dhe Akuakulturës, Drejtoria e Shërbimeve të Peshkimit dhe Akuakulturës, Qendra e Prodhimit të Rasateve të Koranit në fshatin Lin të Pogradecit, si dhe Organizata e Menaxhimit të Peshkimit Pogradec, të bashkëpunojnë me strukturat e qeverisjes vendore Pogradec, Komisariatin e Policisë, Policinë Tatimore, Drejtorinë Rajonale të AKU-së Korçë, për zbatimin e këtij urdhri. </w:t>
      </w:r>
    </w:p>
    <w:p w14:paraId="7B349D7E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0F98">
        <w:rPr>
          <w:rFonts w:ascii="Garamond" w:hAnsi="Garamond"/>
          <w:sz w:val="24"/>
          <w:szCs w:val="24"/>
        </w:rPr>
        <w:t xml:space="preserve">Ky </w:t>
      </w:r>
      <w:r>
        <w:rPr>
          <w:rFonts w:ascii="Garamond" w:hAnsi="Garamond"/>
          <w:sz w:val="24"/>
          <w:szCs w:val="24"/>
        </w:rPr>
        <w:t>urdhër hyn në fuqi menjëherë dhe botohet në Fleto</w:t>
      </w:r>
      <w:r w:rsidRPr="00170F98">
        <w:rPr>
          <w:rFonts w:ascii="Garamond" w:hAnsi="Garamond"/>
          <w:sz w:val="24"/>
          <w:szCs w:val="24"/>
        </w:rPr>
        <w:t>ren Zyrtare.</w:t>
      </w:r>
    </w:p>
    <w:p w14:paraId="7B349D7F" w14:textId="77777777" w:rsidR="00170F98" w:rsidRDefault="00170F98" w:rsidP="00170F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349D80" w14:textId="77777777" w:rsidR="00170F98" w:rsidRDefault="00170F98" w:rsidP="00170F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MINISTËR I BUJQËSISË DHE ZHVILLIMIT RURAL</w:t>
      </w:r>
    </w:p>
    <w:p w14:paraId="7B349D81" w14:textId="77777777" w:rsidR="00170F98" w:rsidRPr="00170F98" w:rsidRDefault="00170F98" w:rsidP="00170F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70F98">
        <w:rPr>
          <w:rFonts w:ascii="Garamond" w:hAnsi="Garamond"/>
          <w:b/>
          <w:sz w:val="24"/>
          <w:szCs w:val="24"/>
        </w:rPr>
        <w:t>Frida Krifca</w:t>
      </w:r>
    </w:p>
    <w:sectPr w:rsidR="00170F98" w:rsidRPr="00170F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56982"/>
    <w:multiLevelType w:val="hybridMultilevel"/>
    <w:tmpl w:val="9446B4D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F98"/>
    <w:rsid w:val="00001D26"/>
    <w:rsid w:val="00036134"/>
    <w:rsid w:val="00170F98"/>
    <w:rsid w:val="00171C5B"/>
    <w:rsid w:val="006F7F4C"/>
    <w:rsid w:val="00D659DA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349D6B"/>
  <w15:docId w15:val="{04D6E20E-FA87-425A-8C16-6F66B0BB9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9FE77566B4D3E9C07076ECF5500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495</Nr_x002e__x0020_akti>
    <Data_x0020_e_x0020_Krijimit xmlns="0e656187-b300-4fb0-8bf4-3a50f872073c">2022-11-03T12:35:34Z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2022-11-02T23:00:00Z</Date_x0020_protokolli>
    <Titulli xmlns="0e656187-b300-4fb0-8bf4-3a50f872073c">Për ndalimin e peshkimit në Liqenin e Ohrit dhe grumbullimin e vezëve të koranit për inkubim</Titulli>
    <Modifikuesi xmlns="0e656187-b300-4fb0-8bf4-3a50f872073c">jorina.kryeziu</Modifikuesi>
    <Nr_x002e__x0020_prot_x0020_QBZ xmlns="0e656187-b300-4fb0-8bf4-3a50f872073c">1622/1</Nr_x002e__x0020_prot_x0020_QBZ>
    <Data_x0020_e_x0020_Modifikimit xmlns="0e656187-b300-4fb0-8bf4-3a50f872073c">2022-11-03T13:16:57Z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5448/1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C69FE77566B4D3E9C07076ECF5500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54FF8CB-9018-4C51-8A82-18601A582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E9E167-315A-45BE-9C61-58DBAD4D99F7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AF0C90-20F1-434D-B91E-DF18C5ACD9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5CE562-D6C9-4272-8E0C-C5185EA602F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BF1FF9-9E1A-450B-8D79-B44F40F51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ndalimin e peshkimit në Liqenin e Ohrit dhe grumbullimin e vezëve të koranit për inkubim</vt:lpstr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ndalimin e peshkimit në Liqenin e Ohrit dhe grumbullimin e vezëve të koranit për inkubim</dc:title>
  <dc:creator>Ermira Bukaci</dc:creator>
  <cp:lastModifiedBy>Amarilda.Muja</cp:lastModifiedBy>
  <cp:revision>5</cp:revision>
  <dcterms:created xsi:type="dcterms:W3CDTF">2022-11-03T13:05:00Z</dcterms:created>
  <dcterms:modified xsi:type="dcterms:W3CDTF">2022-11-03T13:55:00Z</dcterms:modified>
</cp:coreProperties>
</file>