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C1DBFC" w14:textId="77777777" w:rsidR="00633DAC" w:rsidRPr="00950989" w:rsidRDefault="00633DAC" w:rsidP="00116E01">
      <w:pPr>
        <w:spacing w:after="0" w:line="240" w:lineRule="auto"/>
        <w:ind w:firstLine="284"/>
        <w:jc w:val="center"/>
        <w:rPr>
          <w:rFonts w:ascii="Garamond" w:eastAsia="Times New Roman" w:hAnsi="Garamond" w:cs="Times New Roman"/>
          <w:b/>
          <w:sz w:val="24"/>
          <w:szCs w:val="24"/>
        </w:rPr>
      </w:pPr>
      <w:bookmarkStart w:id="0" w:name="_Toc60245107"/>
      <w:bookmarkStart w:id="1" w:name="_Toc60304981"/>
      <w:bookmarkStart w:id="2" w:name="_Toc60305166"/>
      <w:r w:rsidRPr="00950989">
        <w:rPr>
          <w:rFonts w:ascii="Garamond" w:eastAsia="Times New Roman" w:hAnsi="Garamond" w:cs="Times New Roman"/>
          <w:b/>
          <w:sz w:val="24"/>
          <w:szCs w:val="24"/>
        </w:rPr>
        <w:t>URDHËR</w:t>
      </w:r>
      <w:bookmarkEnd w:id="0"/>
      <w:bookmarkEnd w:id="1"/>
      <w:bookmarkEnd w:id="2"/>
    </w:p>
    <w:p w14:paraId="02C1DBFD" w14:textId="77777777" w:rsidR="00AB58E8" w:rsidRPr="00950989" w:rsidRDefault="00633DAC" w:rsidP="00116E01">
      <w:pPr>
        <w:spacing w:after="0" w:line="240" w:lineRule="auto"/>
        <w:ind w:firstLine="284"/>
        <w:jc w:val="center"/>
        <w:rPr>
          <w:rFonts w:ascii="Garamond" w:eastAsia="Times New Roman" w:hAnsi="Garamond" w:cs="Times New Roman"/>
          <w:b/>
          <w:iCs/>
          <w:color w:val="000000"/>
          <w:sz w:val="24"/>
          <w:szCs w:val="24"/>
        </w:rPr>
      </w:pPr>
      <w:r w:rsidRPr="00950989">
        <w:rPr>
          <w:rFonts w:ascii="Garamond" w:eastAsia="Times New Roman" w:hAnsi="Garamond" w:cs="Times New Roman"/>
          <w:b/>
          <w:color w:val="000000"/>
          <w:sz w:val="24"/>
          <w:szCs w:val="24"/>
        </w:rPr>
        <w:t xml:space="preserve">Nr. </w:t>
      </w:r>
      <w:r w:rsidR="009C51D0" w:rsidRPr="00950989">
        <w:rPr>
          <w:rFonts w:ascii="Garamond" w:eastAsia="Times New Roman" w:hAnsi="Garamond" w:cs="Times New Roman"/>
          <w:b/>
          <w:color w:val="000000"/>
          <w:sz w:val="24"/>
          <w:szCs w:val="24"/>
        </w:rPr>
        <w:t>134</w:t>
      </w:r>
      <w:r w:rsidRPr="00950989">
        <w:rPr>
          <w:rFonts w:ascii="Garamond" w:eastAsia="Times New Roman" w:hAnsi="Garamond" w:cs="Times New Roman"/>
          <w:b/>
          <w:color w:val="000000"/>
          <w:sz w:val="24"/>
          <w:szCs w:val="24"/>
        </w:rPr>
        <w:t xml:space="preserve">, datë </w:t>
      </w:r>
      <w:r w:rsidR="009C51D0" w:rsidRPr="00950989">
        <w:rPr>
          <w:rFonts w:ascii="Garamond" w:eastAsia="Times New Roman" w:hAnsi="Garamond" w:cs="Times New Roman"/>
          <w:b/>
          <w:iCs/>
          <w:color w:val="000000"/>
          <w:sz w:val="24"/>
          <w:szCs w:val="24"/>
        </w:rPr>
        <w:t>10.3</w:t>
      </w:r>
      <w:r w:rsidR="00B9142F" w:rsidRPr="00950989">
        <w:rPr>
          <w:rFonts w:ascii="Garamond" w:eastAsia="Times New Roman" w:hAnsi="Garamond" w:cs="Times New Roman"/>
          <w:b/>
          <w:iCs/>
          <w:color w:val="000000"/>
          <w:sz w:val="24"/>
          <w:szCs w:val="24"/>
        </w:rPr>
        <w:t>.2023</w:t>
      </w:r>
    </w:p>
    <w:p w14:paraId="02C1DBFE" w14:textId="77777777" w:rsidR="009C51D0" w:rsidRPr="00950989" w:rsidRDefault="009C51D0" w:rsidP="00116E01">
      <w:pPr>
        <w:spacing w:after="0" w:line="240" w:lineRule="auto"/>
        <w:ind w:firstLine="284"/>
        <w:jc w:val="center"/>
        <w:rPr>
          <w:rFonts w:ascii="Garamond" w:eastAsia="Times New Roman" w:hAnsi="Garamond" w:cs="Times New Roman"/>
          <w:b/>
          <w:iCs/>
          <w:color w:val="000000"/>
          <w:sz w:val="24"/>
          <w:szCs w:val="24"/>
        </w:rPr>
      </w:pPr>
    </w:p>
    <w:p w14:paraId="02C1DBFF" w14:textId="33B9325E" w:rsidR="00633DAC" w:rsidRPr="00950989" w:rsidRDefault="009C51D0" w:rsidP="009C51D0">
      <w:pPr>
        <w:spacing w:after="0" w:line="240" w:lineRule="auto"/>
        <w:ind w:firstLine="284"/>
        <w:jc w:val="center"/>
        <w:rPr>
          <w:rFonts w:ascii="Garamond" w:eastAsia="Times New Roman" w:hAnsi="Garamond" w:cs="Times New Roman"/>
          <w:b/>
          <w:iCs/>
          <w:color w:val="000000"/>
          <w:sz w:val="24"/>
          <w:szCs w:val="24"/>
        </w:rPr>
      </w:pPr>
      <w:r w:rsidRPr="00950989">
        <w:rPr>
          <w:rFonts w:ascii="Garamond" w:eastAsia="Times New Roman" w:hAnsi="Garamond" w:cs="Times New Roman"/>
          <w:b/>
          <w:iCs/>
          <w:color w:val="000000"/>
          <w:sz w:val="24"/>
          <w:szCs w:val="24"/>
        </w:rPr>
        <w:t xml:space="preserve">PËR </w:t>
      </w:r>
      <w:r w:rsidR="002861F7" w:rsidRPr="00950989">
        <w:rPr>
          <w:rFonts w:ascii="Garamond" w:eastAsia="Times New Roman" w:hAnsi="Garamond" w:cs="Times New Roman"/>
          <w:b/>
          <w:iCs/>
          <w:color w:val="000000"/>
          <w:sz w:val="24"/>
          <w:szCs w:val="24"/>
        </w:rPr>
        <w:t>MIRATIMIN E RREGULLORES</w:t>
      </w:r>
      <w:r w:rsidRPr="00950989">
        <w:rPr>
          <w:rFonts w:ascii="Garamond" w:eastAsia="Times New Roman" w:hAnsi="Garamond" w:cs="Times New Roman"/>
          <w:b/>
          <w:iCs/>
          <w:color w:val="000000"/>
          <w:sz w:val="24"/>
          <w:szCs w:val="24"/>
        </w:rPr>
        <w:t xml:space="preserve"> </w:t>
      </w:r>
      <w:r w:rsidR="00D97A6F">
        <w:rPr>
          <w:rFonts w:ascii="Garamond" w:eastAsia="Times New Roman" w:hAnsi="Garamond" w:cs="Times New Roman"/>
          <w:b/>
          <w:iCs/>
          <w:color w:val="000000"/>
          <w:sz w:val="24"/>
          <w:szCs w:val="24"/>
        </w:rPr>
        <w:t>“</w:t>
      </w:r>
      <w:r w:rsidR="00107DDC" w:rsidRPr="00950989">
        <w:rPr>
          <w:rFonts w:ascii="Garamond" w:hAnsi="Garamond" w:cs="Times New Roman"/>
          <w:b/>
          <w:bCs/>
          <w:sz w:val="24"/>
          <w:szCs w:val="24"/>
        </w:rPr>
        <w:t xml:space="preserve">MBI </w:t>
      </w:r>
      <w:r w:rsidR="001F26E4" w:rsidRPr="00950989">
        <w:rPr>
          <w:rFonts w:ascii="Garamond" w:hAnsi="Garamond" w:cs="Times New Roman"/>
          <w:b/>
          <w:bCs/>
          <w:sz w:val="24"/>
          <w:szCs w:val="24"/>
        </w:rPr>
        <w:t xml:space="preserve">PIKAT E REFERENCËS PËR VEPRIM </w:t>
      </w:r>
      <w:r w:rsidR="00BC24AD" w:rsidRPr="00950989">
        <w:rPr>
          <w:rFonts w:ascii="Garamond" w:hAnsi="Garamond" w:cs="Times New Roman"/>
          <w:b/>
          <w:bCs/>
          <w:sz w:val="24"/>
          <w:szCs w:val="24"/>
        </w:rPr>
        <w:t>PËR</w:t>
      </w:r>
      <w:r w:rsidR="00107DDC" w:rsidRPr="00950989">
        <w:rPr>
          <w:rFonts w:ascii="Garamond" w:hAnsi="Garamond" w:cs="Times New Roman"/>
          <w:b/>
          <w:bCs/>
          <w:sz w:val="24"/>
          <w:szCs w:val="24"/>
        </w:rPr>
        <w:t xml:space="preserve"> SUBSTANCAT FARMAKOLOGJIKISHT</w:t>
      </w:r>
      <w:r w:rsidR="001F26E4" w:rsidRPr="00950989">
        <w:rPr>
          <w:rFonts w:ascii="Garamond" w:hAnsi="Garamond" w:cs="Times New Roman"/>
          <w:b/>
          <w:bCs/>
          <w:sz w:val="24"/>
          <w:szCs w:val="24"/>
        </w:rPr>
        <w:t xml:space="preserve"> AKTIVE TË PALEJUARA TË PRANISHME NË USHQIMET ME ORIGJINË SHTAZORE</w:t>
      </w:r>
      <w:r w:rsidR="00D97A6F">
        <w:rPr>
          <w:rFonts w:ascii="Garamond" w:hAnsi="Garamond" w:cs="Times New Roman"/>
          <w:b/>
          <w:bCs/>
          <w:sz w:val="24"/>
          <w:szCs w:val="24"/>
        </w:rPr>
        <w:t>”</w:t>
      </w:r>
      <w:r w:rsidR="001F26E4" w:rsidRPr="00950989">
        <w:rPr>
          <w:rStyle w:val="FootnoteReference"/>
          <w:rFonts w:ascii="Garamond" w:hAnsi="Garamond" w:cs="Times New Roman"/>
          <w:b/>
          <w:bCs/>
          <w:sz w:val="24"/>
          <w:szCs w:val="24"/>
        </w:rPr>
        <w:footnoteReference w:id="2"/>
      </w:r>
    </w:p>
    <w:p w14:paraId="02C1DC00" w14:textId="77777777" w:rsidR="00116E01" w:rsidRPr="00950989" w:rsidRDefault="00116E01" w:rsidP="00116E01">
      <w:pPr>
        <w:spacing w:after="0" w:line="240" w:lineRule="auto"/>
        <w:ind w:firstLine="284"/>
        <w:jc w:val="center"/>
        <w:rPr>
          <w:rFonts w:ascii="Garamond" w:hAnsi="Garamond" w:cs="Times New Roman"/>
          <w:b/>
          <w:bCs/>
          <w:sz w:val="24"/>
          <w:szCs w:val="24"/>
        </w:rPr>
      </w:pPr>
    </w:p>
    <w:p w14:paraId="02C1DC01" w14:textId="30E4EC70" w:rsidR="00633DAC" w:rsidRPr="00950989" w:rsidRDefault="00633DAC" w:rsidP="00E37EED">
      <w:pPr>
        <w:spacing w:after="0" w:line="240" w:lineRule="auto"/>
        <w:ind w:firstLine="284"/>
        <w:jc w:val="both"/>
        <w:rPr>
          <w:rFonts w:ascii="Garamond" w:eastAsia="Times New Roman" w:hAnsi="Garamond" w:cs="Times New Roman"/>
          <w:color w:val="000000"/>
          <w:sz w:val="24"/>
          <w:szCs w:val="24"/>
        </w:rPr>
      </w:pPr>
      <w:r w:rsidRPr="00950989">
        <w:rPr>
          <w:rFonts w:ascii="Garamond" w:eastAsia="Times New Roman" w:hAnsi="Garamond" w:cs="Times New Roman"/>
          <w:color w:val="000000"/>
          <w:sz w:val="24"/>
          <w:szCs w:val="24"/>
        </w:rPr>
        <w:t>Në mbështetje të n</w:t>
      </w:r>
      <w:r w:rsidR="0026751B" w:rsidRPr="00950989">
        <w:rPr>
          <w:rFonts w:ascii="Garamond" w:eastAsia="Times New Roman" w:hAnsi="Garamond" w:cs="Times New Roman"/>
          <w:color w:val="000000"/>
          <w:sz w:val="24"/>
          <w:szCs w:val="24"/>
        </w:rPr>
        <w:t>enit 102, pika 4</w:t>
      </w:r>
      <w:r w:rsidR="00E37EED">
        <w:rPr>
          <w:rFonts w:ascii="Garamond" w:eastAsia="Times New Roman" w:hAnsi="Garamond" w:cs="Times New Roman"/>
          <w:color w:val="000000"/>
          <w:sz w:val="24"/>
          <w:szCs w:val="24"/>
        </w:rPr>
        <w:t>,</w:t>
      </w:r>
      <w:r w:rsidR="0026751B" w:rsidRPr="00950989">
        <w:rPr>
          <w:rFonts w:ascii="Garamond" w:eastAsia="Times New Roman" w:hAnsi="Garamond" w:cs="Times New Roman"/>
          <w:color w:val="000000"/>
          <w:sz w:val="24"/>
          <w:szCs w:val="24"/>
        </w:rPr>
        <w:t xml:space="preserve"> </w:t>
      </w:r>
      <w:r w:rsidR="00E37EED">
        <w:rPr>
          <w:rFonts w:ascii="Garamond" w:eastAsia="Times New Roman" w:hAnsi="Garamond" w:cs="Times New Roman"/>
          <w:color w:val="000000"/>
          <w:sz w:val="24"/>
          <w:szCs w:val="24"/>
        </w:rPr>
        <w:t>të</w:t>
      </w:r>
      <w:r w:rsidR="0026751B" w:rsidRPr="00950989">
        <w:rPr>
          <w:rFonts w:ascii="Garamond" w:eastAsia="Times New Roman" w:hAnsi="Garamond" w:cs="Times New Roman"/>
          <w:color w:val="000000"/>
          <w:sz w:val="24"/>
          <w:szCs w:val="24"/>
        </w:rPr>
        <w:t xml:space="preserve"> Kushtetutës</w:t>
      </w:r>
      <w:r w:rsidR="00E37EED">
        <w:rPr>
          <w:rFonts w:ascii="Garamond" w:eastAsia="Times New Roman" w:hAnsi="Garamond" w:cs="Times New Roman"/>
          <w:color w:val="000000"/>
          <w:sz w:val="24"/>
          <w:szCs w:val="24"/>
        </w:rPr>
        <w:t>,</w:t>
      </w:r>
      <w:r w:rsidR="0097222E" w:rsidRPr="00950989">
        <w:rPr>
          <w:rFonts w:ascii="Garamond" w:eastAsia="Times New Roman" w:hAnsi="Garamond" w:cs="Times New Roman"/>
          <w:color w:val="000000"/>
          <w:sz w:val="24"/>
          <w:szCs w:val="24"/>
        </w:rPr>
        <w:t xml:space="preserve"> dhe</w:t>
      </w:r>
      <w:r w:rsidR="008E275B" w:rsidRPr="00950989">
        <w:rPr>
          <w:rFonts w:ascii="Garamond" w:eastAsia="Times New Roman" w:hAnsi="Garamond" w:cs="Times New Roman"/>
          <w:color w:val="000000"/>
          <w:sz w:val="24"/>
          <w:szCs w:val="24"/>
        </w:rPr>
        <w:t xml:space="preserve"> </w:t>
      </w:r>
      <w:r w:rsidR="004613C0" w:rsidRPr="00950989">
        <w:rPr>
          <w:rFonts w:ascii="Garamond" w:eastAsia="Times New Roman" w:hAnsi="Garamond" w:cs="Times New Roman"/>
          <w:color w:val="000000"/>
          <w:sz w:val="24"/>
          <w:szCs w:val="24"/>
        </w:rPr>
        <w:t xml:space="preserve">pikës </w:t>
      </w:r>
      <w:r w:rsidR="00BC24AD" w:rsidRPr="00950989">
        <w:rPr>
          <w:rFonts w:ascii="Garamond" w:eastAsia="Times New Roman" w:hAnsi="Garamond" w:cs="Times New Roman"/>
          <w:color w:val="000000"/>
          <w:sz w:val="24"/>
          <w:szCs w:val="24"/>
        </w:rPr>
        <w:t>3</w:t>
      </w:r>
      <w:r w:rsidR="00E37EED">
        <w:rPr>
          <w:rFonts w:ascii="Garamond" w:eastAsia="Times New Roman" w:hAnsi="Garamond" w:cs="Times New Roman"/>
          <w:color w:val="000000"/>
          <w:sz w:val="24"/>
          <w:szCs w:val="24"/>
        </w:rPr>
        <w:t>,</w:t>
      </w:r>
      <w:r w:rsidR="004613C0" w:rsidRPr="00950989">
        <w:rPr>
          <w:rFonts w:ascii="Garamond" w:eastAsia="Times New Roman" w:hAnsi="Garamond" w:cs="Times New Roman"/>
          <w:color w:val="000000"/>
          <w:sz w:val="24"/>
          <w:szCs w:val="24"/>
        </w:rPr>
        <w:t xml:space="preserve"> të nenit </w:t>
      </w:r>
      <w:r w:rsidR="00BC24AD" w:rsidRPr="00950989">
        <w:rPr>
          <w:rFonts w:ascii="Garamond" w:eastAsia="Times New Roman" w:hAnsi="Garamond" w:cs="Times New Roman"/>
          <w:color w:val="000000"/>
          <w:sz w:val="24"/>
          <w:szCs w:val="24"/>
        </w:rPr>
        <w:t>8</w:t>
      </w:r>
      <w:r w:rsidR="00667E2E" w:rsidRPr="00950989">
        <w:rPr>
          <w:rFonts w:ascii="Garamond" w:eastAsia="Times New Roman" w:hAnsi="Garamond" w:cs="Times New Roman"/>
          <w:color w:val="000000"/>
          <w:sz w:val="24"/>
          <w:szCs w:val="24"/>
        </w:rPr>
        <w:t>1</w:t>
      </w:r>
      <w:r w:rsidR="0026751B" w:rsidRPr="00950989">
        <w:rPr>
          <w:rFonts w:ascii="Garamond" w:eastAsia="Times New Roman" w:hAnsi="Garamond" w:cs="Times New Roman"/>
          <w:color w:val="000000"/>
          <w:sz w:val="24"/>
          <w:szCs w:val="24"/>
        </w:rPr>
        <w:t>,</w:t>
      </w:r>
      <w:r w:rsidRPr="00950989">
        <w:rPr>
          <w:rFonts w:ascii="Garamond" w:eastAsia="Times New Roman" w:hAnsi="Garamond" w:cs="Times New Roman"/>
          <w:color w:val="000000"/>
          <w:sz w:val="24"/>
          <w:szCs w:val="24"/>
        </w:rPr>
        <w:t xml:space="preserve"> </w:t>
      </w:r>
      <w:r w:rsidR="00BC24AD" w:rsidRPr="00950989">
        <w:rPr>
          <w:rFonts w:ascii="Garamond" w:eastAsia="Times New Roman" w:hAnsi="Garamond" w:cs="Times New Roman"/>
          <w:color w:val="000000"/>
          <w:sz w:val="24"/>
          <w:szCs w:val="24"/>
        </w:rPr>
        <w:t xml:space="preserve">të </w:t>
      </w:r>
      <w:r w:rsidR="00C60237" w:rsidRPr="00950989">
        <w:rPr>
          <w:rFonts w:ascii="Garamond" w:eastAsia="Times New Roman" w:hAnsi="Garamond" w:cs="Times New Roman"/>
          <w:color w:val="000000"/>
          <w:sz w:val="24"/>
          <w:szCs w:val="24"/>
        </w:rPr>
        <w:t xml:space="preserve">ligjit </w:t>
      </w:r>
      <w:r w:rsidR="00C60237" w:rsidRPr="00950989">
        <w:rPr>
          <w:rFonts w:ascii="Garamond" w:hAnsi="Garamond" w:cs="Times New Roman"/>
          <w:sz w:val="24"/>
          <w:szCs w:val="24"/>
        </w:rPr>
        <w:t xml:space="preserve">nr. </w:t>
      </w:r>
      <w:r w:rsidR="00BC24AD" w:rsidRPr="00950989">
        <w:rPr>
          <w:rFonts w:ascii="Garamond" w:hAnsi="Garamond" w:cs="Times New Roman"/>
          <w:sz w:val="24"/>
          <w:szCs w:val="24"/>
        </w:rPr>
        <w:t>10 465, datë 29.9.2011, “Për Shërbimin Veterinar në Republikën e Shqipërisë</w:t>
      </w:r>
      <w:r w:rsidR="00667E2E" w:rsidRPr="00950989">
        <w:rPr>
          <w:rFonts w:ascii="Garamond" w:hAnsi="Garamond" w:cs="Times New Roman"/>
          <w:sz w:val="24"/>
          <w:szCs w:val="24"/>
        </w:rPr>
        <w:t>”</w:t>
      </w:r>
      <w:r w:rsidR="00667E2E" w:rsidRPr="00950989">
        <w:rPr>
          <w:rFonts w:ascii="Garamond" w:eastAsia="Times New Roman" w:hAnsi="Garamond" w:cs="Times New Roman"/>
          <w:color w:val="000000"/>
          <w:sz w:val="24"/>
          <w:szCs w:val="24"/>
        </w:rPr>
        <w:t>, të ndryshuar</w:t>
      </w:r>
      <w:r w:rsidR="00E37EED">
        <w:rPr>
          <w:rFonts w:ascii="Garamond" w:eastAsia="Times New Roman" w:hAnsi="Garamond" w:cs="Times New Roman"/>
          <w:color w:val="000000"/>
          <w:sz w:val="24"/>
          <w:szCs w:val="24"/>
        </w:rPr>
        <w:t>,</w:t>
      </w:r>
    </w:p>
    <w:p w14:paraId="02C1DC02" w14:textId="77777777" w:rsidR="00633DAC" w:rsidRPr="00950989" w:rsidRDefault="00633DAC" w:rsidP="00116E01">
      <w:pPr>
        <w:spacing w:after="0" w:line="240" w:lineRule="auto"/>
        <w:ind w:firstLine="284"/>
        <w:jc w:val="both"/>
        <w:rPr>
          <w:rFonts w:ascii="Garamond" w:eastAsia="Times New Roman" w:hAnsi="Garamond" w:cs="Times New Roman"/>
          <w:color w:val="000000"/>
          <w:sz w:val="24"/>
          <w:szCs w:val="24"/>
        </w:rPr>
      </w:pPr>
    </w:p>
    <w:p w14:paraId="02C1DC03" w14:textId="77777777" w:rsidR="002861F7" w:rsidRPr="00950989" w:rsidRDefault="00633DAC" w:rsidP="00116E01">
      <w:pPr>
        <w:spacing w:after="0" w:line="240" w:lineRule="auto"/>
        <w:ind w:firstLine="284"/>
        <w:jc w:val="center"/>
        <w:rPr>
          <w:rFonts w:ascii="Garamond" w:eastAsia="Times New Roman" w:hAnsi="Garamond" w:cs="Times New Roman"/>
          <w:color w:val="000000"/>
          <w:sz w:val="24"/>
          <w:szCs w:val="24"/>
        </w:rPr>
      </w:pPr>
      <w:r w:rsidRPr="00950989">
        <w:rPr>
          <w:rFonts w:ascii="Garamond" w:eastAsia="Times New Roman" w:hAnsi="Garamond" w:cs="Times New Roman"/>
          <w:color w:val="000000"/>
          <w:sz w:val="24"/>
          <w:szCs w:val="24"/>
        </w:rPr>
        <w:t>URDHËROJ:</w:t>
      </w:r>
    </w:p>
    <w:p w14:paraId="02C1DC04" w14:textId="77777777" w:rsidR="00116E01" w:rsidRPr="00950989" w:rsidRDefault="00116E01" w:rsidP="00116E01">
      <w:pPr>
        <w:spacing w:after="0" w:line="240" w:lineRule="auto"/>
        <w:ind w:firstLine="284"/>
        <w:jc w:val="center"/>
        <w:rPr>
          <w:rFonts w:ascii="Garamond" w:eastAsia="Times New Roman" w:hAnsi="Garamond" w:cs="Times New Roman"/>
          <w:b/>
          <w:color w:val="000000"/>
          <w:sz w:val="24"/>
          <w:szCs w:val="24"/>
        </w:rPr>
      </w:pPr>
    </w:p>
    <w:p w14:paraId="02C1DC05" w14:textId="65BE53C1" w:rsidR="00BC24AD" w:rsidRPr="00950989" w:rsidRDefault="00116E01" w:rsidP="00116E01">
      <w:pPr>
        <w:pStyle w:val="ListParagraph"/>
        <w:spacing w:after="0" w:line="240" w:lineRule="auto"/>
        <w:ind w:left="0" w:firstLine="284"/>
        <w:jc w:val="both"/>
        <w:rPr>
          <w:rFonts w:ascii="Garamond" w:eastAsia="Times New Roman" w:hAnsi="Garamond" w:cs="Times New Roman"/>
          <w:color w:val="000000"/>
          <w:sz w:val="24"/>
          <w:szCs w:val="24"/>
        </w:rPr>
      </w:pPr>
      <w:r w:rsidRPr="00950989">
        <w:rPr>
          <w:rFonts w:ascii="Garamond" w:eastAsia="Times New Roman" w:hAnsi="Garamond" w:cs="Times New Roman"/>
          <w:color w:val="000000"/>
          <w:sz w:val="24"/>
          <w:szCs w:val="24"/>
        </w:rPr>
        <w:t xml:space="preserve">1. </w:t>
      </w:r>
      <w:r w:rsidR="008B236F" w:rsidRPr="00950989">
        <w:rPr>
          <w:rFonts w:ascii="Garamond" w:eastAsia="Times New Roman" w:hAnsi="Garamond" w:cs="Times New Roman"/>
          <w:color w:val="000000"/>
          <w:sz w:val="24"/>
          <w:szCs w:val="24"/>
        </w:rPr>
        <w:t xml:space="preserve">Miratimin e </w:t>
      </w:r>
      <w:r w:rsidR="00E37EED" w:rsidRPr="00950989">
        <w:rPr>
          <w:rFonts w:ascii="Garamond" w:eastAsia="Times New Roman" w:hAnsi="Garamond" w:cs="Times New Roman"/>
          <w:color w:val="000000"/>
          <w:sz w:val="24"/>
          <w:szCs w:val="24"/>
        </w:rPr>
        <w:t xml:space="preserve">rregullores </w:t>
      </w:r>
      <w:r w:rsidR="00107DDC" w:rsidRPr="00950989">
        <w:rPr>
          <w:rFonts w:ascii="Garamond" w:hAnsi="Garamond" w:cs="Times New Roman"/>
          <w:bCs/>
          <w:sz w:val="24"/>
          <w:szCs w:val="24"/>
        </w:rPr>
        <w:t>për</w:t>
      </w:r>
      <w:r w:rsidR="00BC24AD" w:rsidRPr="00950989">
        <w:rPr>
          <w:rFonts w:ascii="Garamond" w:hAnsi="Garamond" w:cs="Times New Roman"/>
          <w:bCs/>
          <w:sz w:val="24"/>
          <w:szCs w:val="24"/>
        </w:rPr>
        <w:t xml:space="preserve"> </w:t>
      </w:r>
      <w:r w:rsidR="00107DDC" w:rsidRPr="00950989">
        <w:rPr>
          <w:rFonts w:ascii="Garamond" w:hAnsi="Garamond" w:cs="Times New Roman"/>
          <w:bCs/>
          <w:sz w:val="24"/>
          <w:szCs w:val="24"/>
        </w:rPr>
        <w:t>vendosjen e pikave të</w:t>
      </w:r>
      <w:r w:rsidR="00BC24AD" w:rsidRPr="00950989">
        <w:rPr>
          <w:rFonts w:ascii="Garamond" w:hAnsi="Garamond" w:cs="Times New Roman"/>
          <w:bCs/>
          <w:sz w:val="24"/>
          <w:szCs w:val="24"/>
        </w:rPr>
        <w:t xml:space="preserve"> referencës për vepr</w:t>
      </w:r>
      <w:r w:rsidR="00107DDC" w:rsidRPr="00950989">
        <w:rPr>
          <w:rFonts w:ascii="Garamond" w:hAnsi="Garamond" w:cs="Times New Roman"/>
          <w:bCs/>
          <w:sz w:val="24"/>
          <w:szCs w:val="24"/>
        </w:rPr>
        <w:t>im për substancat farmakologjikisht</w:t>
      </w:r>
      <w:r w:rsidR="00BC24AD" w:rsidRPr="00950989">
        <w:rPr>
          <w:rFonts w:ascii="Garamond" w:hAnsi="Garamond" w:cs="Times New Roman"/>
          <w:bCs/>
          <w:sz w:val="24"/>
          <w:szCs w:val="24"/>
        </w:rPr>
        <w:t xml:space="preserve"> aktive të palejuara të pranishme n</w:t>
      </w:r>
      <w:r w:rsidR="008B236F" w:rsidRPr="00950989">
        <w:rPr>
          <w:rFonts w:ascii="Garamond" w:hAnsi="Garamond" w:cs="Times New Roman"/>
          <w:bCs/>
          <w:sz w:val="24"/>
          <w:szCs w:val="24"/>
        </w:rPr>
        <w:t>ë ushqimet me origjinë shtazore</w:t>
      </w:r>
      <w:r w:rsidR="006672AF">
        <w:rPr>
          <w:rFonts w:ascii="Garamond" w:hAnsi="Garamond" w:cs="Times New Roman"/>
          <w:bCs/>
          <w:sz w:val="24"/>
          <w:szCs w:val="24"/>
        </w:rPr>
        <w:t>,</w:t>
      </w:r>
      <w:r w:rsidR="008B236F" w:rsidRPr="00950989">
        <w:rPr>
          <w:rFonts w:ascii="Garamond" w:hAnsi="Garamond" w:cs="Times New Roman"/>
          <w:bCs/>
          <w:sz w:val="24"/>
          <w:szCs w:val="24"/>
        </w:rPr>
        <w:t xml:space="preserve"> në kuadër të implementimit të Planit Kombëtar</w:t>
      </w:r>
      <w:r w:rsidR="00BC24AD" w:rsidRPr="00950989">
        <w:rPr>
          <w:rFonts w:ascii="Garamond" w:eastAsia="Times New Roman" w:hAnsi="Garamond" w:cs="Times New Roman"/>
          <w:color w:val="000000"/>
          <w:sz w:val="24"/>
          <w:szCs w:val="24"/>
        </w:rPr>
        <w:t xml:space="preserve"> </w:t>
      </w:r>
      <w:r w:rsidR="008B236F" w:rsidRPr="00950989">
        <w:rPr>
          <w:rFonts w:ascii="Garamond" w:eastAsia="Times New Roman" w:hAnsi="Garamond" w:cs="Times New Roman"/>
          <w:color w:val="000000"/>
          <w:sz w:val="24"/>
          <w:szCs w:val="24"/>
        </w:rPr>
        <w:t>të Monitorimit të Mbetjeve.</w:t>
      </w:r>
    </w:p>
    <w:p w14:paraId="02C1DC06" w14:textId="2D5830AE" w:rsidR="00BC24AD" w:rsidRPr="00950989" w:rsidRDefault="00116E01" w:rsidP="00116E01">
      <w:pPr>
        <w:pStyle w:val="ListParagraph"/>
        <w:spacing w:after="0" w:line="240" w:lineRule="auto"/>
        <w:ind w:left="0" w:firstLine="284"/>
        <w:jc w:val="both"/>
        <w:rPr>
          <w:rFonts w:ascii="Garamond" w:eastAsia="Times New Roman" w:hAnsi="Garamond" w:cs="Times New Roman"/>
          <w:color w:val="000000"/>
          <w:sz w:val="24"/>
          <w:szCs w:val="24"/>
        </w:rPr>
      </w:pPr>
      <w:r w:rsidRPr="00950989">
        <w:rPr>
          <w:rFonts w:ascii="Garamond" w:eastAsia="Times New Roman" w:hAnsi="Garamond" w:cs="Times New Roman"/>
          <w:color w:val="000000"/>
          <w:sz w:val="24"/>
          <w:szCs w:val="24"/>
        </w:rPr>
        <w:t xml:space="preserve">2. </w:t>
      </w:r>
      <w:r w:rsidR="00CE0918">
        <w:rPr>
          <w:rFonts w:ascii="Garamond" w:eastAsia="Times New Roman" w:hAnsi="Garamond" w:cs="Times New Roman"/>
          <w:color w:val="000000"/>
          <w:sz w:val="24"/>
          <w:szCs w:val="24"/>
        </w:rPr>
        <w:t>Për zbatimin e këtij urdh</w:t>
      </w:r>
      <w:r w:rsidR="00BC24AD" w:rsidRPr="00950989">
        <w:rPr>
          <w:rFonts w:ascii="Garamond" w:eastAsia="Times New Roman" w:hAnsi="Garamond" w:cs="Times New Roman"/>
          <w:color w:val="000000"/>
          <w:sz w:val="24"/>
          <w:szCs w:val="24"/>
        </w:rPr>
        <w:t>ri ngarkohet Drejtoria e Përgjithshme e Zhvillimit në Fushën e Sigurisë Ushqimore, Veterinarisë, Mbrojtjes së Bimëve dhe Peshkimit, Autoriteti Kombëtar i Veterinarisë dhe Mbrojtjes së Bimëve, Autoriteti Kombëtar i Ushqimit dhe Instituti i Sigurisë Ushqimore dhe Veterinarisë.</w:t>
      </w:r>
    </w:p>
    <w:p w14:paraId="02C1DC07" w14:textId="35A9AF5B" w:rsidR="00AB58E8" w:rsidRPr="00950989" w:rsidRDefault="00BC24AD" w:rsidP="00116E01">
      <w:pPr>
        <w:spacing w:after="0" w:line="240" w:lineRule="auto"/>
        <w:ind w:firstLine="284"/>
        <w:jc w:val="both"/>
        <w:rPr>
          <w:rFonts w:ascii="Garamond" w:hAnsi="Garamond" w:cs="Times New Roman"/>
          <w:sz w:val="24"/>
          <w:szCs w:val="24"/>
        </w:rPr>
      </w:pPr>
      <w:r w:rsidRPr="00950989">
        <w:rPr>
          <w:rFonts w:ascii="Garamond" w:hAnsi="Garamond" w:cs="Times New Roman"/>
          <w:sz w:val="24"/>
          <w:szCs w:val="24"/>
        </w:rPr>
        <w:t>Ky urdhër hyn në fuq</w:t>
      </w:r>
      <w:r w:rsidR="002861F7" w:rsidRPr="00950989">
        <w:rPr>
          <w:rFonts w:ascii="Garamond" w:hAnsi="Garamond" w:cs="Times New Roman"/>
          <w:sz w:val="24"/>
          <w:szCs w:val="24"/>
        </w:rPr>
        <w:t xml:space="preserve">i </w:t>
      </w:r>
      <w:r w:rsidR="00C60237" w:rsidRPr="00950989">
        <w:rPr>
          <w:rFonts w:ascii="Garamond" w:hAnsi="Garamond" w:cs="Times New Roman"/>
          <w:sz w:val="24"/>
          <w:szCs w:val="24"/>
        </w:rPr>
        <w:t>menjëherë</w:t>
      </w:r>
      <w:r w:rsidR="008B236F" w:rsidRPr="00950989">
        <w:rPr>
          <w:rFonts w:ascii="Garamond" w:hAnsi="Garamond" w:cs="Times New Roman"/>
          <w:sz w:val="24"/>
          <w:szCs w:val="24"/>
        </w:rPr>
        <w:t xml:space="preserve"> dhe botohet </w:t>
      </w:r>
      <w:r w:rsidRPr="00950989">
        <w:rPr>
          <w:rFonts w:ascii="Garamond" w:hAnsi="Garamond" w:cs="Times New Roman"/>
          <w:sz w:val="24"/>
          <w:szCs w:val="24"/>
        </w:rPr>
        <w:t xml:space="preserve">në </w:t>
      </w:r>
      <w:r w:rsidR="00116E01" w:rsidRPr="00950989">
        <w:rPr>
          <w:rFonts w:ascii="Garamond" w:hAnsi="Garamond" w:cs="Times New Roman"/>
          <w:sz w:val="24"/>
          <w:szCs w:val="24"/>
        </w:rPr>
        <w:t>F</w:t>
      </w:r>
      <w:r w:rsidRPr="00950989">
        <w:rPr>
          <w:rFonts w:ascii="Garamond" w:hAnsi="Garamond" w:cs="Times New Roman"/>
          <w:sz w:val="24"/>
          <w:szCs w:val="24"/>
        </w:rPr>
        <w:t>letoren Zyrtare.</w:t>
      </w:r>
    </w:p>
    <w:p w14:paraId="02C1DC08" w14:textId="77777777" w:rsidR="00ED2F62" w:rsidRPr="00950989" w:rsidRDefault="00ED2F62" w:rsidP="00116E01">
      <w:pPr>
        <w:spacing w:after="0" w:line="240" w:lineRule="auto"/>
        <w:ind w:firstLine="284"/>
        <w:rPr>
          <w:rFonts w:ascii="Garamond" w:hAnsi="Garamond" w:cs="Times New Roman"/>
          <w:sz w:val="24"/>
          <w:szCs w:val="24"/>
        </w:rPr>
      </w:pPr>
    </w:p>
    <w:p w14:paraId="02C1DC09" w14:textId="77777777" w:rsidR="003F2705" w:rsidRPr="00950989" w:rsidRDefault="00116E01" w:rsidP="00116E01">
      <w:pPr>
        <w:spacing w:after="0" w:line="240" w:lineRule="auto"/>
        <w:ind w:firstLine="284"/>
        <w:jc w:val="right"/>
        <w:rPr>
          <w:rFonts w:ascii="Garamond" w:eastAsia="Times New Roman" w:hAnsi="Garamond" w:cs="Times New Roman"/>
          <w:color w:val="000000"/>
          <w:sz w:val="24"/>
          <w:szCs w:val="24"/>
        </w:rPr>
      </w:pPr>
      <w:r w:rsidRPr="00950989">
        <w:rPr>
          <w:rFonts w:ascii="Garamond" w:eastAsia="Times New Roman" w:hAnsi="Garamond" w:cs="Times New Roman"/>
          <w:color w:val="000000"/>
          <w:sz w:val="24"/>
          <w:szCs w:val="24"/>
        </w:rPr>
        <w:t>MINISTËR I BUJQËSISË DHE ZHVILLIMIT RURAL</w:t>
      </w:r>
    </w:p>
    <w:p w14:paraId="02C1DC0A" w14:textId="77777777" w:rsidR="00AB58E8" w:rsidRPr="00950989" w:rsidRDefault="00116E01" w:rsidP="00116E01">
      <w:pPr>
        <w:spacing w:after="0" w:line="240" w:lineRule="auto"/>
        <w:ind w:firstLine="284"/>
        <w:contextualSpacing/>
        <w:jc w:val="right"/>
        <w:rPr>
          <w:rFonts w:ascii="Garamond" w:eastAsia="Times New Roman" w:hAnsi="Garamond" w:cs="Times New Roman"/>
          <w:b/>
          <w:color w:val="000000"/>
          <w:sz w:val="24"/>
          <w:szCs w:val="24"/>
        </w:rPr>
      </w:pPr>
      <w:r w:rsidRPr="00950989">
        <w:rPr>
          <w:rFonts w:ascii="Garamond" w:eastAsia="Times New Roman" w:hAnsi="Garamond" w:cs="Times New Roman"/>
          <w:b/>
          <w:color w:val="000000"/>
          <w:sz w:val="24"/>
          <w:szCs w:val="24"/>
        </w:rPr>
        <w:t>Frida Krifca</w:t>
      </w:r>
    </w:p>
    <w:p w14:paraId="119E96A4" w14:textId="77777777" w:rsidR="00121923" w:rsidRDefault="00121923" w:rsidP="00116E01">
      <w:pPr>
        <w:spacing w:after="0" w:line="240" w:lineRule="auto"/>
        <w:ind w:firstLine="284"/>
        <w:jc w:val="center"/>
        <w:rPr>
          <w:rFonts w:ascii="Garamond" w:hAnsi="Garamond" w:cs="Times New Roman"/>
          <w:b/>
          <w:sz w:val="24"/>
          <w:szCs w:val="24"/>
        </w:rPr>
      </w:pPr>
    </w:p>
    <w:p w14:paraId="02C1DC0B" w14:textId="77777777" w:rsidR="008B236F" w:rsidRPr="00950989" w:rsidRDefault="008B236F" w:rsidP="00116E01">
      <w:pPr>
        <w:spacing w:after="0" w:line="240" w:lineRule="auto"/>
        <w:ind w:firstLine="284"/>
        <w:jc w:val="center"/>
        <w:rPr>
          <w:rFonts w:ascii="Garamond" w:hAnsi="Garamond" w:cs="Times New Roman"/>
          <w:b/>
          <w:sz w:val="24"/>
          <w:szCs w:val="24"/>
        </w:rPr>
      </w:pPr>
      <w:r w:rsidRPr="00950989">
        <w:rPr>
          <w:rFonts w:ascii="Garamond" w:hAnsi="Garamond" w:cs="Times New Roman"/>
          <w:b/>
          <w:sz w:val="24"/>
          <w:szCs w:val="24"/>
        </w:rPr>
        <w:t>RREGULLORE</w:t>
      </w:r>
    </w:p>
    <w:p w14:paraId="02C1DC0D" w14:textId="0D8B0B39" w:rsidR="008B236F" w:rsidRPr="00121923" w:rsidRDefault="008B236F" w:rsidP="00116E01">
      <w:pPr>
        <w:spacing w:after="0" w:line="240" w:lineRule="auto"/>
        <w:ind w:firstLine="284"/>
        <w:jc w:val="center"/>
        <w:rPr>
          <w:rFonts w:ascii="Garamond" w:hAnsi="Garamond" w:cs="Times New Roman"/>
          <w:bCs/>
          <w:sz w:val="24"/>
          <w:szCs w:val="24"/>
        </w:rPr>
      </w:pPr>
      <w:r w:rsidRPr="00121923">
        <w:rPr>
          <w:rFonts w:ascii="Garamond" w:hAnsi="Garamond" w:cs="Times New Roman"/>
          <w:bCs/>
          <w:sz w:val="24"/>
          <w:szCs w:val="24"/>
        </w:rPr>
        <w:t xml:space="preserve">MBI PIKAT E REFERENCËS PËR VEPRIM PËR SUBSTANCAT </w:t>
      </w:r>
      <w:r w:rsidR="002A326F">
        <w:rPr>
          <w:rFonts w:ascii="Garamond" w:hAnsi="Garamond" w:cs="Times New Roman"/>
          <w:bCs/>
          <w:sz w:val="24"/>
          <w:szCs w:val="24"/>
        </w:rPr>
        <w:t xml:space="preserve"> </w:t>
      </w:r>
      <w:r w:rsidRPr="00121923">
        <w:rPr>
          <w:rFonts w:ascii="Garamond" w:hAnsi="Garamond" w:cs="Times New Roman"/>
          <w:bCs/>
          <w:sz w:val="24"/>
          <w:szCs w:val="24"/>
        </w:rPr>
        <w:t>FARMAKOLOGJIKISHT AKTIVE TË PALEJUARA TË PRANISHME NË USHQIMET ME ORIGJINË SHTAZORE</w:t>
      </w:r>
    </w:p>
    <w:p w14:paraId="02C1DC0E" w14:textId="77777777" w:rsidR="00BC24AD" w:rsidRPr="00950989" w:rsidRDefault="00BC24AD" w:rsidP="00116E01">
      <w:pPr>
        <w:spacing w:after="0" w:line="240" w:lineRule="auto"/>
        <w:ind w:firstLine="284"/>
        <w:jc w:val="center"/>
        <w:rPr>
          <w:rFonts w:ascii="Garamond" w:hAnsi="Garamond" w:cs="Times New Roman"/>
          <w:b/>
          <w:i/>
          <w:sz w:val="24"/>
          <w:szCs w:val="24"/>
        </w:rPr>
      </w:pPr>
    </w:p>
    <w:p w14:paraId="02C1DC0F" w14:textId="77777777" w:rsidR="001F26E4" w:rsidRPr="00950989" w:rsidRDefault="001F26E4" w:rsidP="009C51D0">
      <w:pPr>
        <w:spacing w:after="0" w:line="240" w:lineRule="auto"/>
        <w:ind w:firstLine="284"/>
        <w:jc w:val="center"/>
        <w:rPr>
          <w:rFonts w:ascii="Garamond" w:hAnsi="Garamond" w:cs="Times New Roman"/>
          <w:sz w:val="24"/>
          <w:szCs w:val="24"/>
        </w:rPr>
      </w:pPr>
      <w:r w:rsidRPr="00950989">
        <w:rPr>
          <w:rFonts w:ascii="Garamond" w:hAnsi="Garamond" w:cs="Times New Roman"/>
          <w:sz w:val="24"/>
          <w:szCs w:val="24"/>
        </w:rPr>
        <w:t>Neni 1</w:t>
      </w:r>
    </w:p>
    <w:p w14:paraId="02C1DC10" w14:textId="77777777" w:rsidR="001F26E4" w:rsidRPr="00950989" w:rsidRDefault="001F26E4" w:rsidP="009C51D0">
      <w:pPr>
        <w:spacing w:after="0" w:line="240" w:lineRule="auto"/>
        <w:ind w:firstLine="284"/>
        <w:jc w:val="center"/>
        <w:rPr>
          <w:rFonts w:ascii="Garamond" w:hAnsi="Garamond" w:cs="Times New Roman"/>
          <w:b/>
          <w:sz w:val="24"/>
          <w:szCs w:val="24"/>
        </w:rPr>
      </w:pPr>
      <w:r w:rsidRPr="00950989">
        <w:rPr>
          <w:rFonts w:ascii="Garamond" w:hAnsi="Garamond" w:cs="Times New Roman"/>
          <w:b/>
          <w:sz w:val="24"/>
          <w:szCs w:val="24"/>
        </w:rPr>
        <w:t>Fusha e zbatimit</w:t>
      </w:r>
    </w:p>
    <w:p w14:paraId="02C1DC11" w14:textId="77777777" w:rsidR="009C51D0" w:rsidRPr="00950989" w:rsidRDefault="009C51D0" w:rsidP="009C51D0">
      <w:pPr>
        <w:autoSpaceDE w:val="0"/>
        <w:autoSpaceDN w:val="0"/>
        <w:adjustRightInd w:val="0"/>
        <w:spacing w:after="0" w:line="240" w:lineRule="auto"/>
        <w:ind w:firstLine="284"/>
        <w:jc w:val="center"/>
        <w:rPr>
          <w:rFonts w:ascii="Garamond" w:eastAsiaTheme="minorHAnsi" w:hAnsi="Garamond" w:cs="Garamond"/>
          <w:color w:val="000000"/>
          <w:sz w:val="24"/>
          <w:szCs w:val="24"/>
        </w:rPr>
      </w:pPr>
    </w:p>
    <w:p w14:paraId="02C1DC12" w14:textId="77777777" w:rsidR="00116E01" w:rsidRPr="00950989" w:rsidRDefault="00116E01" w:rsidP="00116E01">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950989">
        <w:rPr>
          <w:rFonts w:ascii="Garamond" w:eastAsiaTheme="minorHAnsi" w:hAnsi="Garamond" w:cs="Garamond"/>
          <w:color w:val="000000"/>
          <w:sz w:val="24"/>
          <w:szCs w:val="24"/>
        </w:rPr>
        <w:t>Kjo rregullore përcakton:</w:t>
      </w:r>
    </w:p>
    <w:p w14:paraId="02C1DC13" w14:textId="2D3C467D" w:rsidR="00116E01" w:rsidRPr="00950989" w:rsidRDefault="00116E01" w:rsidP="00ED2485">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950989">
        <w:rPr>
          <w:rFonts w:ascii="Garamond" w:eastAsiaTheme="minorHAnsi" w:hAnsi="Garamond" w:cs="Garamond"/>
          <w:color w:val="000000"/>
          <w:sz w:val="24"/>
          <w:szCs w:val="24"/>
        </w:rPr>
        <w:t>a) rregullat për vendosjen e pikave të referencës për veprim për mbetjet e substancave farmakologjikisht aktive, për të cilat nuk është përcaktuar kufiri maksimal i mbetjeve</w:t>
      </w:r>
      <w:r w:rsidR="006672AF">
        <w:rPr>
          <w:rFonts w:ascii="Garamond" w:eastAsiaTheme="minorHAnsi" w:hAnsi="Garamond" w:cs="Garamond"/>
          <w:color w:val="000000"/>
          <w:sz w:val="24"/>
          <w:szCs w:val="24"/>
        </w:rPr>
        <w:t>, në përputhje me urdh</w:t>
      </w:r>
      <w:r w:rsidR="006672AF" w:rsidRPr="00950989">
        <w:rPr>
          <w:rFonts w:ascii="Garamond" w:eastAsiaTheme="minorHAnsi" w:hAnsi="Garamond" w:cs="Garamond"/>
          <w:color w:val="000000"/>
          <w:sz w:val="24"/>
          <w:szCs w:val="24"/>
        </w:rPr>
        <w:t>rin nr</w:t>
      </w:r>
      <w:r w:rsidRPr="00950989">
        <w:rPr>
          <w:rFonts w:ascii="Garamond" w:eastAsiaTheme="minorHAnsi" w:hAnsi="Garamond" w:cs="Garamond"/>
          <w:color w:val="000000"/>
          <w:sz w:val="24"/>
          <w:szCs w:val="24"/>
        </w:rPr>
        <w:t>. 363</w:t>
      </w:r>
      <w:r w:rsidR="006672AF">
        <w:rPr>
          <w:rFonts w:ascii="Garamond" w:eastAsiaTheme="minorHAnsi" w:hAnsi="Garamond" w:cs="Garamond"/>
          <w:color w:val="000000"/>
          <w:sz w:val="24"/>
          <w:szCs w:val="24"/>
        </w:rPr>
        <w:t>,</w:t>
      </w:r>
      <w:r w:rsidRPr="00950989">
        <w:rPr>
          <w:rFonts w:ascii="Garamond" w:eastAsiaTheme="minorHAnsi" w:hAnsi="Garamond" w:cs="Garamond"/>
          <w:color w:val="000000"/>
          <w:sz w:val="24"/>
          <w:szCs w:val="24"/>
        </w:rPr>
        <w:t xml:space="preserve"> datë 3.1.2013</w:t>
      </w:r>
      <w:r w:rsidR="006672AF">
        <w:rPr>
          <w:rFonts w:ascii="Garamond" w:eastAsiaTheme="minorHAnsi" w:hAnsi="Garamond" w:cs="Garamond"/>
          <w:color w:val="000000"/>
          <w:sz w:val="24"/>
          <w:szCs w:val="24"/>
        </w:rPr>
        <w:t>,</w:t>
      </w:r>
      <w:r w:rsidRPr="00950989">
        <w:rPr>
          <w:rFonts w:ascii="Garamond" w:eastAsiaTheme="minorHAnsi" w:hAnsi="Garamond" w:cs="Garamond"/>
          <w:color w:val="000000"/>
          <w:sz w:val="24"/>
          <w:szCs w:val="24"/>
        </w:rPr>
        <w:t xml:space="preserve"> “Për miratimin e rregullores </w:t>
      </w:r>
      <w:r w:rsidR="006672AF">
        <w:rPr>
          <w:rFonts w:ascii="Garamond" w:eastAsiaTheme="minorHAnsi" w:hAnsi="Garamond" w:cs="Garamond"/>
          <w:color w:val="000000"/>
          <w:sz w:val="24"/>
          <w:szCs w:val="24"/>
        </w:rPr>
        <w:t>‘</w:t>
      </w:r>
      <w:r w:rsidRPr="00950989">
        <w:rPr>
          <w:rFonts w:ascii="Garamond" w:eastAsiaTheme="minorHAnsi" w:hAnsi="Garamond" w:cs="Garamond"/>
          <w:color w:val="000000"/>
          <w:sz w:val="24"/>
          <w:szCs w:val="24"/>
        </w:rPr>
        <w:t xml:space="preserve">Mbi </w:t>
      </w:r>
      <w:r w:rsidR="006672AF" w:rsidRPr="00950989">
        <w:rPr>
          <w:rFonts w:ascii="Garamond" w:eastAsiaTheme="minorHAnsi" w:hAnsi="Garamond" w:cs="Garamond"/>
          <w:color w:val="000000"/>
          <w:sz w:val="24"/>
          <w:szCs w:val="24"/>
        </w:rPr>
        <w:t xml:space="preserve">procedurat </w:t>
      </w:r>
      <w:r w:rsidRPr="00950989">
        <w:rPr>
          <w:rFonts w:ascii="Garamond" w:eastAsiaTheme="minorHAnsi" w:hAnsi="Garamond" w:cs="Garamond"/>
          <w:color w:val="000000"/>
          <w:sz w:val="24"/>
          <w:szCs w:val="24"/>
        </w:rPr>
        <w:t>për vendosjen e kufijve të mbetjeve të lëndëve aktive farmakologjike në ushqimet me origjinë shtazore</w:t>
      </w:r>
      <w:r w:rsidR="00ED2485">
        <w:rPr>
          <w:rFonts w:ascii="Garamond" w:eastAsiaTheme="minorHAnsi" w:hAnsi="Garamond" w:cs="Garamond"/>
          <w:color w:val="000000"/>
          <w:sz w:val="24"/>
          <w:szCs w:val="24"/>
        </w:rPr>
        <w:t>’</w:t>
      </w:r>
      <w:r w:rsidRPr="00950989">
        <w:rPr>
          <w:rFonts w:ascii="Garamond" w:eastAsiaTheme="minorHAnsi" w:hAnsi="Garamond" w:cs="Garamond"/>
          <w:color w:val="000000"/>
          <w:sz w:val="24"/>
          <w:szCs w:val="24"/>
        </w:rPr>
        <w:t>”</w:t>
      </w:r>
      <w:r w:rsidR="00ED2485">
        <w:rPr>
          <w:rFonts w:ascii="Garamond" w:eastAsiaTheme="minorHAnsi" w:hAnsi="Garamond" w:cs="Garamond"/>
          <w:color w:val="000000"/>
          <w:sz w:val="24"/>
          <w:szCs w:val="24"/>
        </w:rPr>
        <w:t>;</w:t>
      </w:r>
    </w:p>
    <w:p w14:paraId="02C1DC14" w14:textId="77777777" w:rsidR="00116E01" w:rsidRPr="00950989" w:rsidRDefault="00116E01" w:rsidP="00116E01">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950989">
        <w:rPr>
          <w:rFonts w:ascii="Garamond" w:eastAsiaTheme="minorHAnsi" w:hAnsi="Garamond" w:cs="Garamond"/>
          <w:color w:val="000000"/>
          <w:sz w:val="24"/>
          <w:szCs w:val="24"/>
        </w:rPr>
        <w:t>b) parimet metodologjike dhe metodat shkencore për vlerësimin e riskut të sigurisë së pikave të referencës për veprim;</w:t>
      </w:r>
    </w:p>
    <w:p w14:paraId="02C1DC15" w14:textId="3D15EE13" w:rsidR="00116E01" w:rsidRPr="00950989" w:rsidRDefault="00116E01" w:rsidP="00ED2485">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950989">
        <w:rPr>
          <w:rFonts w:ascii="Garamond" w:eastAsiaTheme="minorHAnsi" w:hAnsi="Garamond" w:cs="Garamond"/>
          <w:color w:val="000000"/>
          <w:sz w:val="24"/>
          <w:szCs w:val="24"/>
        </w:rPr>
        <w:t>c) pikat e referencës për veprim për mbetjet nga substanca të caktuara farmakologjike aktive</w:t>
      </w:r>
      <w:r w:rsidR="00ED2485">
        <w:rPr>
          <w:rFonts w:ascii="Garamond" w:eastAsiaTheme="minorHAnsi" w:hAnsi="Garamond" w:cs="Garamond"/>
          <w:color w:val="000000"/>
          <w:sz w:val="24"/>
          <w:szCs w:val="24"/>
        </w:rPr>
        <w:t>,</w:t>
      </w:r>
      <w:r w:rsidRPr="00950989">
        <w:rPr>
          <w:rFonts w:ascii="Garamond" w:eastAsiaTheme="minorHAnsi" w:hAnsi="Garamond" w:cs="Garamond"/>
          <w:color w:val="000000"/>
          <w:sz w:val="24"/>
          <w:szCs w:val="24"/>
        </w:rPr>
        <w:t xml:space="preserve"> për të cilat nuk ka kufi maksimal t</w:t>
      </w:r>
      <w:r w:rsidR="00ED2485">
        <w:rPr>
          <w:rFonts w:ascii="Garamond" w:eastAsiaTheme="minorHAnsi" w:hAnsi="Garamond" w:cs="Garamond"/>
          <w:color w:val="000000"/>
          <w:sz w:val="24"/>
          <w:szCs w:val="24"/>
        </w:rPr>
        <w:t>ë</w:t>
      </w:r>
      <w:r w:rsidRPr="00950989">
        <w:rPr>
          <w:rFonts w:ascii="Garamond" w:eastAsiaTheme="minorHAnsi" w:hAnsi="Garamond" w:cs="Garamond"/>
          <w:color w:val="000000"/>
          <w:sz w:val="24"/>
          <w:szCs w:val="24"/>
        </w:rPr>
        <w:t xml:space="preserve"> mbetjeve</w:t>
      </w:r>
      <w:r w:rsidR="00ED2485">
        <w:rPr>
          <w:rFonts w:ascii="Garamond" w:eastAsiaTheme="minorHAnsi" w:hAnsi="Garamond" w:cs="Garamond"/>
          <w:color w:val="000000"/>
          <w:sz w:val="24"/>
          <w:szCs w:val="24"/>
        </w:rPr>
        <w:t>,</w:t>
      </w:r>
      <w:r w:rsidRPr="00950989">
        <w:rPr>
          <w:rFonts w:ascii="Garamond" w:eastAsiaTheme="minorHAnsi" w:hAnsi="Garamond" w:cs="Garamond"/>
          <w:color w:val="000000"/>
          <w:sz w:val="24"/>
          <w:szCs w:val="24"/>
        </w:rPr>
        <w:t xml:space="preserve"> sipas </w:t>
      </w:r>
      <w:r w:rsidR="00ED2485" w:rsidRPr="00950989">
        <w:rPr>
          <w:rFonts w:ascii="Garamond" w:eastAsiaTheme="minorHAnsi" w:hAnsi="Garamond" w:cs="Garamond"/>
          <w:color w:val="000000"/>
          <w:sz w:val="24"/>
          <w:szCs w:val="24"/>
        </w:rPr>
        <w:t>përcaktimeve</w:t>
      </w:r>
      <w:r w:rsidRPr="00950989">
        <w:rPr>
          <w:rFonts w:ascii="Garamond" w:eastAsiaTheme="minorHAnsi" w:hAnsi="Garamond" w:cs="Garamond"/>
          <w:color w:val="000000"/>
          <w:sz w:val="24"/>
          <w:szCs w:val="24"/>
        </w:rPr>
        <w:t xml:space="preserve"> në </w:t>
      </w:r>
      <w:r w:rsidR="00ED2485" w:rsidRPr="00950989">
        <w:rPr>
          <w:rFonts w:ascii="Garamond" w:eastAsiaTheme="minorHAnsi" w:hAnsi="Garamond" w:cs="Garamond"/>
          <w:color w:val="000000"/>
          <w:sz w:val="24"/>
          <w:szCs w:val="24"/>
        </w:rPr>
        <w:t xml:space="preserve">urdhrin nr. </w:t>
      </w:r>
      <w:r w:rsidRPr="00950989">
        <w:rPr>
          <w:rFonts w:ascii="Garamond" w:eastAsiaTheme="minorHAnsi" w:hAnsi="Garamond" w:cs="Garamond"/>
          <w:color w:val="000000"/>
          <w:sz w:val="24"/>
          <w:szCs w:val="24"/>
        </w:rPr>
        <w:t>363</w:t>
      </w:r>
      <w:r w:rsidR="00ED2485">
        <w:rPr>
          <w:rFonts w:ascii="Garamond" w:eastAsiaTheme="minorHAnsi" w:hAnsi="Garamond" w:cs="Garamond"/>
          <w:color w:val="000000"/>
          <w:sz w:val="24"/>
          <w:szCs w:val="24"/>
        </w:rPr>
        <w:t>,</w:t>
      </w:r>
      <w:r w:rsidRPr="00950989">
        <w:rPr>
          <w:rFonts w:ascii="Garamond" w:eastAsiaTheme="minorHAnsi" w:hAnsi="Garamond" w:cs="Garamond"/>
          <w:color w:val="000000"/>
          <w:sz w:val="24"/>
          <w:szCs w:val="24"/>
        </w:rPr>
        <w:t xml:space="preserve"> datë 3.1.2013</w:t>
      </w:r>
      <w:r w:rsidR="00ED2485">
        <w:rPr>
          <w:rFonts w:ascii="Garamond" w:eastAsiaTheme="minorHAnsi" w:hAnsi="Garamond" w:cs="Garamond"/>
          <w:color w:val="000000"/>
          <w:sz w:val="24"/>
          <w:szCs w:val="24"/>
        </w:rPr>
        <w:t>,</w:t>
      </w:r>
      <w:r w:rsidRPr="00950989">
        <w:rPr>
          <w:rFonts w:ascii="Garamond" w:eastAsiaTheme="minorHAnsi" w:hAnsi="Garamond" w:cs="Garamond"/>
          <w:color w:val="000000"/>
          <w:sz w:val="24"/>
          <w:szCs w:val="24"/>
        </w:rPr>
        <w:t xml:space="preserve"> “Për miratimin e rregullores </w:t>
      </w:r>
      <w:r w:rsidR="00ED2485">
        <w:rPr>
          <w:rFonts w:ascii="Garamond" w:eastAsiaTheme="minorHAnsi" w:hAnsi="Garamond" w:cs="Garamond"/>
          <w:color w:val="000000"/>
          <w:sz w:val="24"/>
          <w:szCs w:val="24"/>
        </w:rPr>
        <w:t>‘</w:t>
      </w:r>
      <w:r w:rsidRPr="00950989">
        <w:rPr>
          <w:rFonts w:ascii="Garamond" w:eastAsiaTheme="minorHAnsi" w:hAnsi="Garamond" w:cs="Garamond"/>
          <w:color w:val="000000"/>
          <w:sz w:val="24"/>
          <w:szCs w:val="24"/>
        </w:rPr>
        <w:t xml:space="preserve">Mbi </w:t>
      </w:r>
      <w:r w:rsidR="00ED2485" w:rsidRPr="00950989">
        <w:rPr>
          <w:rFonts w:ascii="Garamond" w:eastAsiaTheme="minorHAnsi" w:hAnsi="Garamond" w:cs="Garamond"/>
          <w:color w:val="000000"/>
          <w:sz w:val="24"/>
          <w:szCs w:val="24"/>
        </w:rPr>
        <w:t xml:space="preserve">procedurat </w:t>
      </w:r>
      <w:r w:rsidRPr="00950989">
        <w:rPr>
          <w:rFonts w:ascii="Garamond" w:eastAsiaTheme="minorHAnsi" w:hAnsi="Garamond" w:cs="Garamond"/>
          <w:color w:val="000000"/>
          <w:sz w:val="24"/>
          <w:szCs w:val="24"/>
        </w:rPr>
        <w:t>për vendosjen e kufijve të mbetjeve të lëndëve aktive farmakologjike në ushqimet me origjinë shtazore</w:t>
      </w:r>
      <w:r w:rsidR="00ED2485">
        <w:rPr>
          <w:rFonts w:ascii="Garamond" w:eastAsiaTheme="minorHAnsi" w:hAnsi="Garamond" w:cs="Garamond"/>
          <w:color w:val="000000"/>
          <w:sz w:val="24"/>
          <w:szCs w:val="24"/>
        </w:rPr>
        <w:t>’</w:t>
      </w:r>
      <w:r w:rsidRPr="00950989">
        <w:rPr>
          <w:rFonts w:ascii="Garamond" w:eastAsiaTheme="minorHAnsi" w:hAnsi="Garamond" w:cs="Garamond"/>
          <w:color w:val="000000"/>
          <w:sz w:val="24"/>
          <w:szCs w:val="24"/>
        </w:rPr>
        <w:t>”.</w:t>
      </w:r>
    </w:p>
    <w:p w14:paraId="02C1DC16" w14:textId="1BF168FF" w:rsidR="00116E01" w:rsidRPr="00950989" w:rsidRDefault="00116E01" w:rsidP="00ED2485">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950989">
        <w:rPr>
          <w:rFonts w:ascii="Garamond" w:eastAsiaTheme="minorHAnsi" w:hAnsi="Garamond" w:cs="Garamond"/>
          <w:color w:val="000000"/>
          <w:sz w:val="24"/>
          <w:szCs w:val="24"/>
        </w:rPr>
        <w:t>d) rregullat specifike për veprimet që ndërmerren në rastin e pranisë së mbetjes së konfirmuar të një substanc</w:t>
      </w:r>
      <w:r w:rsidR="00ED2485">
        <w:rPr>
          <w:rFonts w:ascii="Garamond" w:eastAsiaTheme="minorHAnsi" w:hAnsi="Garamond" w:cs="Garamond"/>
          <w:color w:val="000000"/>
          <w:sz w:val="24"/>
          <w:szCs w:val="24"/>
        </w:rPr>
        <w:t>e</w:t>
      </w:r>
      <w:r w:rsidRPr="00950989">
        <w:rPr>
          <w:rFonts w:ascii="Garamond" w:eastAsiaTheme="minorHAnsi" w:hAnsi="Garamond" w:cs="Garamond"/>
          <w:color w:val="000000"/>
          <w:sz w:val="24"/>
          <w:szCs w:val="24"/>
        </w:rPr>
        <w:t xml:space="preserve"> të ndaluar ose të palejuar në nivele më</w:t>
      </w:r>
      <w:r w:rsidR="00916270">
        <w:rPr>
          <w:rFonts w:ascii="Garamond" w:eastAsiaTheme="minorHAnsi" w:hAnsi="Garamond" w:cs="Garamond"/>
          <w:color w:val="000000"/>
          <w:sz w:val="24"/>
          <w:szCs w:val="24"/>
        </w:rPr>
        <w:t xml:space="preserve"> të larta, të barabarta ose nën</w:t>
      </w:r>
      <w:r w:rsidR="002A326F">
        <w:rPr>
          <w:rFonts w:ascii="Garamond" w:eastAsiaTheme="minorHAnsi" w:hAnsi="Garamond" w:cs="Garamond"/>
          <w:color w:val="000000"/>
          <w:sz w:val="24"/>
          <w:szCs w:val="24"/>
        </w:rPr>
        <w:t xml:space="preserve"> </w:t>
      </w:r>
      <w:r w:rsidRPr="00950989">
        <w:rPr>
          <w:rFonts w:ascii="Garamond" w:eastAsiaTheme="minorHAnsi" w:hAnsi="Garamond" w:cs="Garamond"/>
          <w:color w:val="000000"/>
          <w:sz w:val="24"/>
          <w:szCs w:val="24"/>
        </w:rPr>
        <w:t>pikën e referencës për veprim.</w:t>
      </w:r>
    </w:p>
    <w:p w14:paraId="02C1DC17" w14:textId="77777777" w:rsidR="001F26E4" w:rsidRPr="00950989" w:rsidRDefault="001F26E4" w:rsidP="00116E01">
      <w:pPr>
        <w:spacing w:after="0" w:line="240" w:lineRule="auto"/>
        <w:ind w:firstLine="284"/>
        <w:jc w:val="center"/>
        <w:rPr>
          <w:rFonts w:ascii="Garamond" w:hAnsi="Garamond" w:cs="Times New Roman"/>
          <w:sz w:val="24"/>
          <w:szCs w:val="24"/>
        </w:rPr>
      </w:pPr>
      <w:r w:rsidRPr="00950989">
        <w:rPr>
          <w:rFonts w:ascii="Garamond" w:hAnsi="Garamond" w:cs="Times New Roman"/>
          <w:sz w:val="24"/>
          <w:szCs w:val="24"/>
        </w:rPr>
        <w:t>Neni 2</w:t>
      </w:r>
    </w:p>
    <w:p w14:paraId="02C1DC18" w14:textId="77777777" w:rsidR="001F26E4" w:rsidRPr="00950989" w:rsidRDefault="001F26E4" w:rsidP="00116E01">
      <w:pPr>
        <w:spacing w:after="0" w:line="240" w:lineRule="auto"/>
        <w:ind w:firstLine="284"/>
        <w:jc w:val="center"/>
        <w:rPr>
          <w:rFonts w:ascii="Garamond" w:hAnsi="Garamond" w:cs="Times New Roman"/>
          <w:b/>
          <w:sz w:val="24"/>
          <w:szCs w:val="24"/>
        </w:rPr>
      </w:pPr>
      <w:r w:rsidRPr="00950989">
        <w:rPr>
          <w:rFonts w:ascii="Garamond" w:hAnsi="Garamond" w:cs="Times New Roman"/>
          <w:b/>
          <w:sz w:val="24"/>
          <w:szCs w:val="24"/>
        </w:rPr>
        <w:t xml:space="preserve">Rregullat </w:t>
      </w:r>
      <w:r w:rsidR="00A63A80" w:rsidRPr="00950989">
        <w:rPr>
          <w:rFonts w:ascii="Garamond" w:hAnsi="Garamond" w:cs="Times New Roman"/>
          <w:b/>
          <w:sz w:val="24"/>
          <w:szCs w:val="24"/>
        </w:rPr>
        <w:t xml:space="preserve">për vendosjen e pikave </w:t>
      </w:r>
      <w:r w:rsidR="002A21AE" w:rsidRPr="00950989">
        <w:rPr>
          <w:rFonts w:ascii="Garamond" w:hAnsi="Garamond" w:cs="Times New Roman"/>
          <w:b/>
          <w:sz w:val="24"/>
          <w:szCs w:val="24"/>
        </w:rPr>
        <w:t xml:space="preserve">të </w:t>
      </w:r>
      <w:r w:rsidR="00A63A80" w:rsidRPr="00950989">
        <w:rPr>
          <w:rFonts w:ascii="Garamond" w:hAnsi="Garamond" w:cs="Times New Roman"/>
          <w:b/>
          <w:sz w:val="24"/>
          <w:szCs w:val="24"/>
        </w:rPr>
        <w:t>referencë</w:t>
      </w:r>
      <w:r w:rsidRPr="00950989">
        <w:rPr>
          <w:rFonts w:ascii="Garamond" w:hAnsi="Garamond" w:cs="Times New Roman"/>
          <w:b/>
          <w:sz w:val="24"/>
          <w:szCs w:val="24"/>
        </w:rPr>
        <w:t>s për veprim</w:t>
      </w:r>
    </w:p>
    <w:p w14:paraId="02C1DC19" w14:textId="77777777" w:rsidR="00116E01" w:rsidRPr="00950989" w:rsidRDefault="00116E01" w:rsidP="00116E01">
      <w:pPr>
        <w:spacing w:after="0" w:line="240" w:lineRule="auto"/>
        <w:ind w:firstLine="284"/>
        <w:jc w:val="center"/>
        <w:rPr>
          <w:rFonts w:ascii="Garamond" w:hAnsi="Garamond" w:cs="Times New Roman"/>
          <w:b/>
          <w:sz w:val="24"/>
          <w:szCs w:val="24"/>
        </w:rPr>
      </w:pPr>
    </w:p>
    <w:p w14:paraId="02C1DC1A" w14:textId="77777777" w:rsidR="001F26E4" w:rsidRPr="00950989" w:rsidRDefault="001F26E4" w:rsidP="00116E01">
      <w:pPr>
        <w:spacing w:after="0" w:line="240" w:lineRule="auto"/>
        <w:ind w:firstLine="284"/>
        <w:jc w:val="both"/>
        <w:rPr>
          <w:rFonts w:ascii="Garamond" w:hAnsi="Garamond" w:cs="Times New Roman"/>
          <w:sz w:val="24"/>
          <w:szCs w:val="24"/>
        </w:rPr>
      </w:pPr>
      <w:r w:rsidRPr="00950989">
        <w:rPr>
          <w:rFonts w:ascii="Garamond" w:hAnsi="Garamond" w:cs="Times New Roman"/>
          <w:sz w:val="24"/>
          <w:szCs w:val="24"/>
        </w:rPr>
        <w:t>Pikat e referencës për veprim vendosen në nivelin më të ulët që mund të arrihen në mënyrë analitike nga laboratorët zyrtarë të kontrollit</w:t>
      </w:r>
      <w:r w:rsidR="00B9142F" w:rsidRPr="00950989">
        <w:rPr>
          <w:rFonts w:ascii="Garamond" w:hAnsi="Garamond" w:cs="Times New Roman"/>
          <w:sz w:val="24"/>
          <w:szCs w:val="24"/>
        </w:rPr>
        <w:t xml:space="preserve"> pranë</w:t>
      </w:r>
      <w:r w:rsidRPr="00950989">
        <w:rPr>
          <w:rFonts w:ascii="Garamond" w:hAnsi="Garamond" w:cs="Times New Roman"/>
          <w:sz w:val="24"/>
          <w:szCs w:val="24"/>
        </w:rPr>
        <w:t xml:space="preserve"> Ins</w:t>
      </w:r>
      <w:r w:rsidR="00B9142F" w:rsidRPr="00950989">
        <w:rPr>
          <w:rFonts w:ascii="Garamond" w:hAnsi="Garamond" w:cs="Times New Roman"/>
          <w:sz w:val="24"/>
          <w:szCs w:val="24"/>
        </w:rPr>
        <w:t>titutit të</w:t>
      </w:r>
      <w:r w:rsidRPr="00950989">
        <w:rPr>
          <w:rFonts w:ascii="Garamond" w:hAnsi="Garamond" w:cs="Times New Roman"/>
          <w:sz w:val="24"/>
          <w:szCs w:val="24"/>
        </w:rPr>
        <w:t xml:space="preserve"> Sigurisë Ushqimore dhe </w:t>
      </w:r>
      <w:r w:rsidR="00D82A77" w:rsidRPr="00950989">
        <w:rPr>
          <w:rFonts w:ascii="Garamond" w:hAnsi="Garamond" w:cs="Times New Roman"/>
          <w:sz w:val="24"/>
          <w:szCs w:val="24"/>
        </w:rPr>
        <w:t>Veterinarisë (ISUV</w:t>
      </w:r>
      <w:r w:rsidRPr="00950989">
        <w:rPr>
          <w:rFonts w:ascii="Garamond" w:hAnsi="Garamond" w:cs="Times New Roman"/>
          <w:sz w:val="24"/>
          <w:szCs w:val="24"/>
        </w:rPr>
        <w:t>)</w:t>
      </w:r>
      <w:r w:rsidR="00D82A77" w:rsidRPr="00950989">
        <w:rPr>
          <w:rFonts w:ascii="Garamond" w:hAnsi="Garamond" w:cs="Times New Roman"/>
          <w:sz w:val="24"/>
          <w:szCs w:val="24"/>
        </w:rPr>
        <w:t xml:space="preserve">. </w:t>
      </w:r>
      <w:r w:rsidRPr="00950989">
        <w:rPr>
          <w:rFonts w:ascii="Garamond" w:hAnsi="Garamond" w:cs="Times New Roman"/>
          <w:sz w:val="24"/>
          <w:szCs w:val="24"/>
        </w:rPr>
        <w:t>Pik</w:t>
      </w:r>
      <w:r w:rsidR="003F2705" w:rsidRPr="00950989">
        <w:rPr>
          <w:rFonts w:ascii="Garamond" w:hAnsi="Garamond" w:cs="Times New Roman"/>
          <w:sz w:val="24"/>
          <w:szCs w:val="24"/>
        </w:rPr>
        <w:t>at e referencës për veprim</w:t>
      </w:r>
      <w:r w:rsidRPr="00950989">
        <w:rPr>
          <w:rFonts w:ascii="Garamond" w:hAnsi="Garamond" w:cs="Times New Roman"/>
          <w:sz w:val="24"/>
          <w:szCs w:val="24"/>
        </w:rPr>
        <w:t xml:space="preserve"> rishikohen rregullisht për të siguruar që ato korrespondojnë me nivelet më të ulëta, të cilat janë të arritshme, duke marrë parasysh zhvillimet më të fundit shkencore.</w:t>
      </w:r>
    </w:p>
    <w:p w14:paraId="02C1DC1B" w14:textId="77777777" w:rsidR="001F26E4" w:rsidRPr="00950989" w:rsidRDefault="001F26E4" w:rsidP="00116E01">
      <w:pPr>
        <w:spacing w:after="0" w:line="240" w:lineRule="auto"/>
        <w:ind w:firstLine="284"/>
        <w:jc w:val="both"/>
        <w:rPr>
          <w:rFonts w:ascii="Garamond" w:hAnsi="Garamond" w:cs="Times New Roman"/>
          <w:sz w:val="24"/>
          <w:szCs w:val="24"/>
        </w:rPr>
      </w:pPr>
    </w:p>
    <w:p w14:paraId="02C1DC1C" w14:textId="77777777" w:rsidR="001F26E4" w:rsidRPr="00950989" w:rsidRDefault="001F26E4" w:rsidP="00116E01">
      <w:pPr>
        <w:spacing w:after="0" w:line="240" w:lineRule="auto"/>
        <w:ind w:firstLine="284"/>
        <w:jc w:val="center"/>
        <w:rPr>
          <w:rFonts w:ascii="Garamond" w:hAnsi="Garamond" w:cs="Times New Roman"/>
          <w:sz w:val="24"/>
          <w:szCs w:val="24"/>
        </w:rPr>
      </w:pPr>
      <w:r w:rsidRPr="00950989">
        <w:rPr>
          <w:rFonts w:ascii="Garamond" w:hAnsi="Garamond" w:cs="Times New Roman"/>
          <w:sz w:val="24"/>
          <w:szCs w:val="24"/>
        </w:rPr>
        <w:t>Neni 3</w:t>
      </w:r>
    </w:p>
    <w:p w14:paraId="02C1DC1D" w14:textId="77777777" w:rsidR="001F26E4" w:rsidRPr="00950989" w:rsidRDefault="001F26E4" w:rsidP="00116E01">
      <w:pPr>
        <w:spacing w:after="0" w:line="240" w:lineRule="auto"/>
        <w:ind w:firstLine="284"/>
        <w:jc w:val="center"/>
        <w:rPr>
          <w:rFonts w:ascii="Garamond" w:hAnsi="Garamond" w:cs="Times New Roman"/>
          <w:b/>
          <w:sz w:val="24"/>
          <w:szCs w:val="24"/>
        </w:rPr>
      </w:pPr>
      <w:r w:rsidRPr="00950989">
        <w:rPr>
          <w:rFonts w:ascii="Garamond" w:hAnsi="Garamond" w:cs="Times New Roman"/>
          <w:b/>
          <w:sz w:val="24"/>
          <w:szCs w:val="24"/>
        </w:rPr>
        <w:t>Parimet metodologjike dhe metodat shkencore të vlerësimit të riskut</w:t>
      </w:r>
    </w:p>
    <w:p w14:paraId="02C1DC1E" w14:textId="77777777" w:rsidR="00116E01" w:rsidRPr="00950989" w:rsidRDefault="00116E01" w:rsidP="00116E01">
      <w:pPr>
        <w:spacing w:after="0" w:line="240" w:lineRule="auto"/>
        <w:ind w:firstLine="284"/>
        <w:jc w:val="center"/>
        <w:rPr>
          <w:rFonts w:ascii="Garamond" w:hAnsi="Garamond" w:cs="Times New Roman"/>
          <w:b/>
          <w:i/>
          <w:sz w:val="24"/>
          <w:szCs w:val="24"/>
        </w:rPr>
      </w:pPr>
    </w:p>
    <w:p w14:paraId="02C1DC1F" w14:textId="6F7E32D7" w:rsidR="001F26E4" w:rsidRPr="00950989" w:rsidRDefault="001F26E4" w:rsidP="00116E01">
      <w:pPr>
        <w:spacing w:after="0" w:line="240" w:lineRule="auto"/>
        <w:ind w:firstLine="284"/>
        <w:jc w:val="both"/>
        <w:rPr>
          <w:rFonts w:ascii="Garamond" w:hAnsi="Garamond" w:cs="Times New Roman"/>
          <w:sz w:val="24"/>
          <w:szCs w:val="24"/>
        </w:rPr>
      </w:pPr>
      <w:r w:rsidRPr="00950989">
        <w:rPr>
          <w:rFonts w:ascii="Garamond" w:hAnsi="Garamond" w:cs="Times New Roman"/>
          <w:sz w:val="24"/>
          <w:szCs w:val="24"/>
        </w:rPr>
        <w:t>1. Vlerësimi i riskut i aplikuar për vlerësimin e sigurisë së pikave të refe</w:t>
      </w:r>
      <w:r w:rsidR="003F2705" w:rsidRPr="00950989">
        <w:rPr>
          <w:rFonts w:ascii="Garamond" w:hAnsi="Garamond" w:cs="Times New Roman"/>
          <w:sz w:val="24"/>
          <w:szCs w:val="24"/>
        </w:rPr>
        <w:t xml:space="preserve">rencës për veprim </w:t>
      </w:r>
      <w:r w:rsidR="003B6E44" w:rsidRPr="00950989">
        <w:rPr>
          <w:rFonts w:ascii="Garamond" w:hAnsi="Garamond" w:cs="Times New Roman"/>
          <w:sz w:val="24"/>
          <w:szCs w:val="24"/>
        </w:rPr>
        <w:t>me</w:t>
      </w:r>
      <w:r w:rsidRPr="00950989">
        <w:rPr>
          <w:rFonts w:ascii="Garamond" w:hAnsi="Garamond" w:cs="Times New Roman"/>
          <w:sz w:val="24"/>
          <w:szCs w:val="24"/>
        </w:rPr>
        <w:t>rr</w:t>
      </w:r>
      <w:r w:rsidR="00C30CF1">
        <w:rPr>
          <w:rFonts w:ascii="Garamond" w:hAnsi="Garamond" w:cs="Times New Roman"/>
          <w:sz w:val="24"/>
          <w:szCs w:val="24"/>
        </w:rPr>
        <w:t xml:space="preserve"> </w:t>
      </w:r>
      <w:r w:rsidRPr="00950989">
        <w:rPr>
          <w:rFonts w:ascii="Garamond" w:hAnsi="Garamond" w:cs="Times New Roman"/>
          <w:sz w:val="24"/>
          <w:szCs w:val="24"/>
        </w:rPr>
        <w:t xml:space="preserve"> parasysh:</w:t>
      </w:r>
    </w:p>
    <w:p w14:paraId="02C1DC20" w14:textId="77777777" w:rsidR="001F26E4" w:rsidRPr="00950989" w:rsidRDefault="001F26E4" w:rsidP="00116E01">
      <w:pPr>
        <w:spacing w:after="0" w:line="240" w:lineRule="auto"/>
        <w:ind w:firstLine="284"/>
        <w:jc w:val="both"/>
        <w:rPr>
          <w:rFonts w:ascii="Garamond" w:hAnsi="Garamond" w:cs="Times New Roman"/>
          <w:sz w:val="24"/>
          <w:szCs w:val="24"/>
        </w:rPr>
      </w:pPr>
      <w:r w:rsidRPr="00950989">
        <w:rPr>
          <w:rFonts w:ascii="Garamond" w:hAnsi="Garamond" w:cs="Times New Roman"/>
          <w:sz w:val="24"/>
          <w:szCs w:val="24"/>
        </w:rPr>
        <w:t>a) potencialin toksik dhe aktivitetin farmakologjik të substancës;</w:t>
      </w:r>
    </w:p>
    <w:p w14:paraId="02C1DC21" w14:textId="77777777" w:rsidR="001F26E4" w:rsidRPr="00950989" w:rsidRDefault="001F26E4" w:rsidP="00116E01">
      <w:pPr>
        <w:spacing w:after="0" w:line="240" w:lineRule="auto"/>
        <w:ind w:firstLine="284"/>
        <w:jc w:val="both"/>
        <w:rPr>
          <w:rFonts w:ascii="Garamond" w:hAnsi="Garamond" w:cs="Times New Roman"/>
          <w:sz w:val="24"/>
          <w:szCs w:val="24"/>
        </w:rPr>
      </w:pPr>
      <w:r w:rsidRPr="00950989">
        <w:rPr>
          <w:rFonts w:ascii="Garamond" w:hAnsi="Garamond" w:cs="Times New Roman"/>
          <w:sz w:val="24"/>
          <w:szCs w:val="24"/>
        </w:rPr>
        <w:t>b) marrja e mbetjes nëpërmjet ushqimit.</w:t>
      </w:r>
    </w:p>
    <w:p w14:paraId="02C1DC22" w14:textId="341FFF16" w:rsidR="001F26E4" w:rsidRPr="00950989" w:rsidRDefault="001F26E4" w:rsidP="00116E01">
      <w:pPr>
        <w:spacing w:after="0" w:line="240" w:lineRule="auto"/>
        <w:ind w:firstLine="284"/>
        <w:jc w:val="both"/>
        <w:rPr>
          <w:rFonts w:ascii="Garamond" w:hAnsi="Garamond" w:cs="Times New Roman"/>
          <w:sz w:val="24"/>
          <w:szCs w:val="24"/>
        </w:rPr>
      </w:pPr>
      <w:r w:rsidRPr="00950989">
        <w:rPr>
          <w:rFonts w:ascii="Garamond" w:hAnsi="Garamond" w:cs="Times New Roman"/>
          <w:sz w:val="24"/>
          <w:szCs w:val="24"/>
        </w:rPr>
        <w:t>2. Për përcaktimin e potencialit toksik dhe aktivitetit far</w:t>
      </w:r>
      <w:r w:rsidR="00C30CF1">
        <w:rPr>
          <w:rFonts w:ascii="Garamond" w:hAnsi="Garamond" w:cs="Times New Roman"/>
          <w:sz w:val="24"/>
          <w:szCs w:val="24"/>
        </w:rPr>
        <w:t>makologjik të substancës</w:t>
      </w:r>
      <w:r w:rsidR="003B6E44" w:rsidRPr="00950989">
        <w:rPr>
          <w:rFonts w:ascii="Garamond" w:hAnsi="Garamond" w:cs="Times New Roman"/>
          <w:sz w:val="24"/>
          <w:szCs w:val="24"/>
        </w:rPr>
        <w:t xml:space="preserve"> </w:t>
      </w:r>
      <w:r w:rsidRPr="00950989">
        <w:rPr>
          <w:rFonts w:ascii="Garamond" w:hAnsi="Garamond" w:cs="Times New Roman"/>
          <w:sz w:val="24"/>
          <w:szCs w:val="24"/>
        </w:rPr>
        <w:t>zbatohen vlerat e mëposhtme të ekzaminimit toksikologjik:</w:t>
      </w:r>
    </w:p>
    <w:p w14:paraId="02C1DC23" w14:textId="255298E2" w:rsidR="001F26E4" w:rsidRPr="00950989" w:rsidRDefault="001F26E4" w:rsidP="00116E01">
      <w:pPr>
        <w:spacing w:after="0" w:line="240" w:lineRule="auto"/>
        <w:ind w:firstLine="284"/>
        <w:jc w:val="both"/>
        <w:rPr>
          <w:rFonts w:ascii="Garamond" w:hAnsi="Garamond" w:cs="Times New Roman"/>
          <w:sz w:val="24"/>
          <w:szCs w:val="24"/>
        </w:rPr>
      </w:pPr>
      <w:r w:rsidRPr="00950989">
        <w:rPr>
          <w:rFonts w:ascii="Garamond" w:hAnsi="Garamond" w:cs="Times New Roman"/>
          <w:sz w:val="24"/>
          <w:szCs w:val="24"/>
        </w:rPr>
        <w:t xml:space="preserve">a) për substancat e </w:t>
      </w:r>
      <w:r w:rsidR="00C30CF1" w:rsidRPr="00950989">
        <w:rPr>
          <w:rFonts w:ascii="Garamond" w:hAnsi="Garamond" w:cs="Times New Roman"/>
          <w:sz w:val="24"/>
          <w:szCs w:val="24"/>
        </w:rPr>
        <w:t xml:space="preserve">grupit </w:t>
      </w:r>
      <w:r w:rsidRPr="00950989">
        <w:rPr>
          <w:rFonts w:ascii="Garamond" w:hAnsi="Garamond" w:cs="Times New Roman"/>
          <w:sz w:val="24"/>
          <w:szCs w:val="24"/>
        </w:rPr>
        <w:t>I, që korrespondojn</w:t>
      </w:r>
      <w:r w:rsidR="00A9358D" w:rsidRPr="00950989">
        <w:rPr>
          <w:rFonts w:ascii="Garamond" w:hAnsi="Garamond" w:cs="Times New Roman"/>
          <w:sz w:val="24"/>
          <w:szCs w:val="24"/>
        </w:rPr>
        <w:t>ë me substanca farmakologjikisht</w:t>
      </w:r>
      <w:r w:rsidRPr="00950989">
        <w:rPr>
          <w:rFonts w:ascii="Garamond" w:hAnsi="Garamond" w:cs="Times New Roman"/>
          <w:sz w:val="24"/>
          <w:szCs w:val="24"/>
        </w:rPr>
        <w:t xml:space="preserve"> aktive të palejuara</w:t>
      </w:r>
      <w:r w:rsidR="00C30CF1">
        <w:rPr>
          <w:rFonts w:ascii="Garamond" w:hAnsi="Garamond" w:cs="Times New Roman"/>
          <w:sz w:val="24"/>
          <w:szCs w:val="24"/>
        </w:rPr>
        <w:t>,</w:t>
      </w:r>
      <w:r w:rsidRPr="00950989">
        <w:rPr>
          <w:rFonts w:ascii="Garamond" w:hAnsi="Garamond" w:cs="Times New Roman"/>
          <w:sz w:val="24"/>
          <w:szCs w:val="24"/>
        </w:rPr>
        <w:t xml:space="preserve"> për të cilat ka prova të drejtpërdrejta të gjenotoksicitetit ose për të cilat ka një alarm për gjenotoksicitet ose për të cilat ka mungesë informacioni mbi gje</w:t>
      </w:r>
      <w:r w:rsidR="00A9358D" w:rsidRPr="00950989">
        <w:rPr>
          <w:rFonts w:ascii="Garamond" w:hAnsi="Garamond" w:cs="Times New Roman"/>
          <w:sz w:val="24"/>
          <w:szCs w:val="24"/>
        </w:rPr>
        <w:t>notoksicitetin:</w:t>
      </w:r>
      <w:r w:rsidRPr="00950989">
        <w:rPr>
          <w:rFonts w:ascii="Garamond" w:hAnsi="Garamond" w:cs="Times New Roman"/>
          <w:sz w:val="24"/>
          <w:szCs w:val="24"/>
        </w:rPr>
        <w:t xml:space="preserve"> 0,0025 μg/kg peshë trupore (b.</w:t>
      </w:r>
      <w:r w:rsidR="003B6E44" w:rsidRPr="00950989">
        <w:rPr>
          <w:rFonts w:ascii="Garamond" w:hAnsi="Garamond" w:cs="Times New Roman"/>
          <w:sz w:val="24"/>
          <w:szCs w:val="24"/>
        </w:rPr>
        <w:t>w</w:t>
      </w:r>
      <w:r w:rsidRPr="00950989">
        <w:rPr>
          <w:rFonts w:ascii="Garamond" w:hAnsi="Garamond" w:cs="Times New Roman"/>
          <w:sz w:val="24"/>
          <w:szCs w:val="24"/>
        </w:rPr>
        <w:t>.) në ditë;</w:t>
      </w:r>
    </w:p>
    <w:p w14:paraId="02C1DC24" w14:textId="5176309D" w:rsidR="001F26E4" w:rsidRPr="00950989" w:rsidRDefault="001F26E4" w:rsidP="00116E01">
      <w:pPr>
        <w:spacing w:after="0" w:line="240" w:lineRule="auto"/>
        <w:ind w:firstLine="284"/>
        <w:jc w:val="both"/>
        <w:rPr>
          <w:rFonts w:ascii="Garamond" w:hAnsi="Garamond" w:cs="Times New Roman"/>
          <w:sz w:val="24"/>
          <w:szCs w:val="24"/>
        </w:rPr>
      </w:pPr>
      <w:r w:rsidRPr="00950989">
        <w:rPr>
          <w:rFonts w:ascii="Garamond" w:hAnsi="Garamond" w:cs="Times New Roman"/>
          <w:sz w:val="24"/>
          <w:szCs w:val="24"/>
        </w:rPr>
        <w:t xml:space="preserve">b) për substancat e </w:t>
      </w:r>
      <w:r w:rsidR="00C30CF1" w:rsidRPr="00950989">
        <w:rPr>
          <w:rFonts w:ascii="Garamond" w:hAnsi="Garamond" w:cs="Times New Roman"/>
          <w:sz w:val="24"/>
          <w:szCs w:val="24"/>
        </w:rPr>
        <w:t xml:space="preserve">grupit </w:t>
      </w:r>
      <w:r w:rsidRPr="00950989">
        <w:rPr>
          <w:rFonts w:ascii="Garamond" w:hAnsi="Garamond" w:cs="Times New Roman"/>
          <w:sz w:val="24"/>
          <w:szCs w:val="24"/>
        </w:rPr>
        <w:t>II, që korrespondojnë</w:t>
      </w:r>
      <w:r w:rsidR="00A9358D" w:rsidRPr="00950989">
        <w:rPr>
          <w:rFonts w:ascii="Garamond" w:hAnsi="Garamond" w:cs="Times New Roman"/>
          <w:sz w:val="24"/>
          <w:szCs w:val="24"/>
        </w:rPr>
        <w:t xml:space="preserve"> me substancat farmakologjikisht</w:t>
      </w:r>
      <w:r w:rsidRPr="00950989">
        <w:rPr>
          <w:rFonts w:ascii="Garamond" w:hAnsi="Garamond" w:cs="Times New Roman"/>
          <w:sz w:val="24"/>
          <w:szCs w:val="24"/>
        </w:rPr>
        <w:t xml:space="preserve"> aktive të palejuara me aktivitet farmakologjik mbi sistemin nervor ose sistemin riprodhues, ose që janë kortikoide 0,0042 μg/kg peshë trupore </w:t>
      </w:r>
      <w:r w:rsidR="003B6E44" w:rsidRPr="00950989">
        <w:rPr>
          <w:rFonts w:ascii="Garamond" w:hAnsi="Garamond" w:cs="Times New Roman"/>
          <w:sz w:val="24"/>
          <w:szCs w:val="24"/>
        </w:rPr>
        <w:t>(</w:t>
      </w:r>
      <w:r w:rsidRPr="00950989">
        <w:rPr>
          <w:rFonts w:ascii="Garamond" w:hAnsi="Garamond" w:cs="Times New Roman"/>
          <w:sz w:val="24"/>
          <w:szCs w:val="24"/>
        </w:rPr>
        <w:t>b.</w:t>
      </w:r>
      <w:r w:rsidR="003B6E44" w:rsidRPr="00950989">
        <w:rPr>
          <w:rFonts w:ascii="Garamond" w:hAnsi="Garamond" w:cs="Times New Roman"/>
          <w:sz w:val="24"/>
          <w:szCs w:val="24"/>
        </w:rPr>
        <w:t>w)</w:t>
      </w:r>
      <w:r w:rsidRPr="00950989">
        <w:rPr>
          <w:rFonts w:ascii="Garamond" w:hAnsi="Garamond" w:cs="Times New Roman"/>
          <w:sz w:val="24"/>
          <w:szCs w:val="24"/>
        </w:rPr>
        <w:t>. në ditë;</w:t>
      </w:r>
    </w:p>
    <w:p w14:paraId="02C1DC25" w14:textId="3DE9C45C" w:rsidR="001F26E4" w:rsidRPr="00950989" w:rsidRDefault="001F26E4" w:rsidP="00116E01">
      <w:pPr>
        <w:spacing w:after="0" w:line="240" w:lineRule="auto"/>
        <w:ind w:firstLine="284"/>
        <w:jc w:val="both"/>
        <w:rPr>
          <w:rFonts w:ascii="Garamond" w:hAnsi="Garamond" w:cs="Times New Roman"/>
          <w:sz w:val="24"/>
          <w:szCs w:val="24"/>
        </w:rPr>
      </w:pPr>
      <w:r w:rsidRPr="00950989">
        <w:rPr>
          <w:rFonts w:ascii="Garamond" w:hAnsi="Garamond" w:cs="Times New Roman"/>
          <w:sz w:val="24"/>
          <w:szCs w:val="24"/>
        </w:rPr>
        <w:t xml:space="preserve">c) për substancat e </w:t>
      </w:r>
      <w:r w:rsidR="00C30CF1" w:rsidRPr="00950989">
        <w:rPr>
          <w:rFonts w:ascii="Garamond" w:hAnsi="Garamond" w:cs="Times New Roman"/>
          <w:sz w:val="24"/>
          <w:szCs w:val="24"/>
        </w:rPr>
        <w:t xml:space="preserve">grupit </w:t>
      </w:r>
      <w:r w:rsidRPr="00950989">
        <w:rPr>
          <w:rFonts w:ascii="Garamond" w:hAnsi="Garamond" w:cs="Times New Roman"/>
          <w:sz w:val="24"/>
          <w:szCs w:val="24"/>
        </w:rPr>
        <w:t>III, që korrespondojnë me substa</w:t>
      </w:r>
      <w:r w:rsidR="00A9358D" w:rsidRPr="00950989">
        <w:rPr>
          <w:rFonts w:ascii="Garamond" w:hAnsi="Garamond" w:cs="Times New Roman"/>
          <w:sz w:val="24"/>
          <w:szCs w:val="24"/>
        </w:rPr>
        <w:t>nca farmakologjikisht</w:t>
      </w:r>
      <w:r w:rsidRPr="00950989">
        <w:rPr>
          <w:rFonts w:ascii="Garamond" w:hAnsi="Garamond" w:cs="Times New Roman"/>
          <w:sz w:val="24"/>
          <w:szCs w:val="24"/>
        </w:rPr>
        <w:t xml:space="preserve"> aktive të palejuara me efekt antiinfektiv, antiinflamator dhe antiparazitar dhe agjentë të tjerë farmakologjik aktivë 0,22 µg/kg peshë trupore </w:t>
      </w:r>
      <w:r w:rsidR="003B6E44" w:rsidRPr="00950989">
        <w:rPr>
          <w:rFonts w:ascii="Garamond" w:hAnsi="Garamond" w:cs="Times New Roman"/>
          <w:sz w:val="24"/>
          <w:szCs w:val="24"/>
        </w:rPr>
        <w:t>(</w:t>
      </w:r>
      <w:r w:rsidRPr="00950989">
        <w:rPr>
          <w:rFonts w:ascii="Garamond" w:hAnsi="Garamond" w:cs="Times New Roman"/>
          <w:sz w:val="24"/>
          <w:szCs w:val="24"/>
        </w:rPr>
        <w:t>b.</w:t>
      </w:r>
      <w:r w:rsidR="003B6E44" w:rsidRPr="00950989">
        <w:rPr>
          <w:rFonts w:ascii="Garamond" w:hAnsi="Garamond" w:cs="Times New Roman"/>
          <w:sz w:val="24"/>
          <w:szCs w:val="24"/>
        </w:rPr>
        <w:t>w)</w:t>
      </w:r>
      <w:r w:rsidRPr="00950989">
        <w:rPr>
          <w:rFonts w:ascii="Garamond" w:hAnsi="Garamond" w:cs="Times New Roman"/>
          <w:sz w:val="24"/>
          <w:szCs w:val="24"/>
        </w:rPr>
        <w:t>. në ditë.</w:t>
      </w:r>
    </w:p>
    <w:p w14:paraId="02C1DC26" w14:textId="77777777" w:rsidR="001F26E4" w:rsidRPr="00950989" w:rsidRDefault="001F26E4" w:rsidP="00116E01">
      <w:pPr>
        <w:spacing w:after="0" w:line="240" w:lineRule="auto"/>
        <w:ind w:firstLine="284"/>
        <w:jc w:val="both"/>
        <w:rPr>
          <w:rFonts w:ascii="Garamond" w:hAnsi="Garamond" w:cs="Times New Roman"/>
          <w:sz w:val="24"/>
          <w:szCs w:val="24"/>
        </w:rPr>
      </w:pPr>
      <w:r w:rsidRPr="00950989">
        <w:rPr>
          <w:rFonts w:ascii="Garamond" w:hAnsi="Garamond" w:cs="Times New Roman"/>
          <w:sz w:val="24"/>
          <w:szCs w:val="24"/>
        </w:rPr>
        <w:t>3. Marrja përkatëse e ushqimit përcaktohet bazuar në shifrat e konsumit të ushqimit, modelet e konsumit të ushqimit dhe praninë e substancës në produkte të ndryshme ushqimore.</w:t>
      </w:r>
    </w:p>
    <w:p w14:paraId="02C1DC27" w14:textId="4C1EC4C1" w:rsidR="001F26E4" w:rsidRPr="00950989" w:rsidRDefault="001F26E4" w:rsidP="00116E01">
      <w:pPr>
        <w:spacing w:after="0" w:line="240" w:lineRule="auto"/>
        <w:ind w:firstLine="284"/>
        <w:jc w:val="both"/>
        <w:rPr>
          <w:rFonts w:ascii="Garamond" w:hAnsi="Garamond" w:cs="Times New Roman"/>
          <w:sz w:val="24"/>
          <w:szCs w:val="24"/>
        </w:rPr>
      </w:pPr>
      <w:r w:rsidRPr="00950989">
        <w:rPr>
          <w:rFonts w:ascii="Garamond" w:hAnsi="Garamond" w:cs="Times New Roman"/>
          <w:sz w:val="24"/>
          <w:szCs w:val="24"/>
        </w:rPr>
        <w:t>4. Siguria e pikave të referencës për veprim vlerësohet, duke verifikuar nëse vlera e ekzaminimit toksikologjik, e ndarë me marrjen e ushqimit përkatës, është më e lartë ose e barabartë me aftësinë analitike të laboratorëve zyrtarë të kontrol</w:t>
      </w:r>
      <w:r w:rsidR="00A9358D" w:rsidRPr="00950989">
        <w:rPr>
          <w:rFonts w:ascii="Garamond" w:hAnsi="Garamond" w:cs="Times New Roman"/>
          <w:sz w:val="24"/>
          <w:szCs w:val="24"/>
        </w:rPr>
        <w:t>lit, në këtë rast</w:t>
      </w:r>
      <w:r w:rsidR="00C30CF1">
        <w:rPr>
          <w:rFonts w:ascii="Garamond" w:hAnsi="Garamond" w:cs="Times New Roman"/>
          <w:sz w:val="24"/>
          <w:szCs w:val="24"/>
        </w:rPr>
        <w:t>,</w:t>
      </w:r>
      <w:r w:rsidR="00A9358D" w:rsidRPr="00950989">
        <w:rPr>
          <w:rFonts w:ascii="Garamond" w:hAnsi="Garamond" w:cs="Times New Roman"/>
          <w:sz w:val="24"/>
          <w:szCs w:val="24"/>
        </w:rPr>
        <w:t xml:space="preserve"> siguria e pikë</w:t>
      </w:r>
      <w:r w:rsidRPr="00950989">
        <w:rPr>
          <w:rFonts w:ascii="Garamond" w:hAnsi="Garamond" w:cs="Times New Roman"/>
          <w:sz w:val="24"/>
          <w:szCs w:val="24"/>
        </w:rPr>
        <w:t xml:space="preserve">s </w:t>
      </w:r>
      <w:r w:rsidR="00A9358D" w:rsidRPr="00950989">
        <w:rPr>
          <w:rFonts w:ascii="Garamond" w:hAnsi="Garamond" w:cs="Times New Roman"/>
          <w:sz w:val="24"/>
          <w:szCs w:val="24"/>
        </w:rPr>
        <w:t>së</w:t>
      </w:r>
      <w:r w:rsidRPr="00950989">
        <w:rPr>
          <w:rFonts w:ascii="Garamond" w:hAnsi="Garamond" w:cs="Times New Roman"/>
          <w:sz w:val="24"/>
          <w:szCs w:val="24"/>
        </w:rPr>
        <w:t xml:space="preserve"> referimit për veprim në nivelin e aftësisë analitike është e garantuar.</w:t>
      </w:r>
    </w:p>
    <w:p w14:paraId="02C1DC28" w14:textId="77777777" w:rsidR="001F26E4" w:rsidRPr="00950989" w:rsidRDefault="001F26E4" w:rsidP="00116E01">
      <w:pPr>
        <w:spacing w:after="0" w:line="240" w:lineRule="auto"/>
        <w:ind w:firstLine="284"/>
        <w:jc w:val="both"/>
        <w:rPr>
          <w:rFonts w:ascii="Garamond" w:hAnsi="Garamond" w:cs="Times New Roman"/>
          <w:sz w:val="24"/>
          <w:szCs w:val="24"/>
        </w:rPr>
      </w:pPr>
    </w:p>
    <w:p w14:paraId="02C1DC29" w14:textId="77777777" w:rsidR="001F26E4" w:rsidRPr="00950989" w:rsidRDefault="00756F46" w:rsidP="00116E01">
      <w:pPr>
        <w:spacing w:after="0" w:line="240" w:lineRule="auto"/>
        <w:ind w:firstLine="284"/>
        <w:jc w:val="center"/>
        <w:rPr>
          <w:rFonts w:ascii="Garamond" w:hAnsi="Garamond" w:cs="Times New Roman"/>
          <w:sz w:val="24"/>
          <w:szCs w:val="24"/>
        </w:rPr>
      </w:pPr>
      <w:r w:rsidRPr="00950989">
        <w:rPr>
          <w:rFonts w:ascii="Garamond" w:hAnsi="Garamond" w:cs="Times New Roman"/>
          <w:sz w:val="24"/>
          <w:szCs w:val="24"/>
        </w:rPr>
        <w:t>Neni 4</w:t>
      </w:r>
    </w:p>
    <w:p w14:paraId="02C1DC2A" w14:textId="77777777" w:rsidR="001F26E4" w:rsidRPr="00950989" w:rsidRDefault="001F26E4" w:rsidP="00116E01">
      <w:pPr>
        <w:spacing w:after="0" w:line="240" w:lineRule="auto"/>
        <w:ind w:firstLine="284"/>
        <w:jc w:val="center"/>
        <w:rPr>
          <w:rFonts w:ascii="Garamond" w:hAnsi="Garamond" w:cs="Times New Roman"/>
          <w:b/>
          <w:sz w:val="24"/>
          <w:szCs w:val="24"/>
        </w:rPr>
      </w:pPr>
      <w:r w:rsidRPr="00950989">
        <w:rPr>
          <w:rFonts w:ascii="Garamond" w:hAnsi="Garamond" w:cs="Times New Roman"/>
          <w:b/>
          <w:sz w:val="24"/>
          <w:szCs w:val="24"/>
        </w:rPr>
        <w:t>Zbatimi i pikave të referencës për veprim</w:t>
      </w:r>
    </w:p>
    <w:p w14:paraId="02C1DC2B" w14:textId="77777777" w:rsidR="00116E01" w:rsidRPr="00950989" w:rsidRDefault="00116E01" w:rsidP="00116E01">
      <w:pPr>
        <w:spacing w:after="0" w:line="240" w:lineRule="auto"/>
        <w:ind w:firstLine="284"/>
        <w:jc w:val="center"/>
        <w:rPr>
          <w:rFonts w:ascii="Garamond" w:hAnsi="Garamond" w:cs="Times New Roman"/>
          <w:b/>
          <w:i/>
          <w:sz w:val="24"/>
          <w:szCs w:val="24"/>
        </w:rPr>
      </w:pPr>
    </w:p>
    <w:p w14:paraId="02C1DC2C" w14:textId="6304DC7C" w:rsidR="001F26E4" w:rsidRPr="00950989" w:rsidRDefault="001F26E4" w:rsidP="00116E01">
      <w:pPr>
        <w:spacing w:after="0" w:line="240" w:lineRule="auto"/>
        <w:ind w:firstLine="284"/>
        <w:jc w:val="both"/>
        <w:rPr>
          <w:rFonts w:ascii="Garamond" w:hAnsi="Garamond" w:cs="Times New Roman"/>
          <w:sz w:val="24"/>
          <w:szCs w:val="24"/>
        </w:rPr>
      </w:pPr>
      <w:r w:rsidRPr="00950989">
        <w:rPr>
          <w:rFonts w:ascii="Garamond" w:hAnsi="Garamond" w:cs="Times New Roman"/>
          <w:sz w:val="24"/>
          <w:szCs w:val="24"/>
        </w:rPr>
        <w:t xml:space="preserve">Për qëllimin e kontrollit në ushqimin me origjinë shtazore të disa mbetjeve të substancave, përdorimi i të </w:t>
      </w:r>
      <w:r w:rsidR="00C30CF1">
        <w:rPr>
          <w:rFonts w:ascii="Garamond" w:hAnsi="Garamond" w:cs="Times New Roman"/>
          <w:sz w:val="24"/>
          <w:szCs w:val="24"/>
        </w:rPr>
        <w:t>cilave është i ndaluar ose i pa</w:t>
      </w:r>
      <w:r w:rsidRPr="00950989">
        <w:rPr>
          <w:rFonts w:ascii="Garamond" w:hAnsi="Garamond" w:cs="Times New Roman"/>
          <w:sz w:val="24"/>
          <w:szCs w:val="24"/>
        </w:rPr>
        <w:t>lejuar, pikat e referencës për veprim, të përcaktuara në aneksin I, do të zbatohen pavarësisht nga matrica e ushqimit të testuar.</w:t>
      </w:r>
    </w:p>
    <w:p w14:paraId="02C1DC2D" w14:textId="0998C2C0" w:rsidR="001F26E4" w:rsidRPr="00950989" w:rsidRDefault="001F26E4" w:rsidP="00116E01">
      <w:pPr>
        <w:spacing w:after="0" w:line="240" w:lineRule="auto"/>
        <w:ind w:firstLine="284"/>
        <w:jc w:val="both"/>
        <w:rPr>
          <w:rFonts w:ascii="Garamond" w:hAnsi="Garamond" w:cs="Times New Roman"/>
          <w:sz w:val="24"/>
          <w:szCs w:val="24"/>
        </w:rPr>
      </w:pPr>
      <w:r w:rsidRPr="00950989">
        <w:rPr>
          <w:rFonts w:ascii="Garamond" w:hAnsi="Garamond" w:cs="Times New Roman"/>
          <w:sz w:val="24"/>
          <w:szCs w:val="24"/>
        </w:rPr>
        <w:t>Ushqimi me origjinë shtazore, që përmban mbetje të një substance farmakologjik</w:t>
      </w:r>
      <w:r w:rsidR="00A9358D" w:rsidRPr="00950989">
        <w:rPr>
          <w:rFonts w:ascii="Garamond" w:hAnsi="Garamond" w:cs="Times New Roman"/>
          <w:sz w:val="24"/>
          <w:szCs w:val="24"/>
        </w:rPr>
        <w:t xml:space="preserve">isht aktive në një </w:t>
      </w:r>
      <w:r w:rsidR="00DC2285" w:rsidRPr="00950989">
        <w:rPr>
          <w:rFonts w:ascii="Garamond" w:hAnsi="Garamond" w:cs="Times New Roman"/>
          <w:sz w:val="24"/>
          <w:szCs w:val="24"/>
        </w:rPr>
        <w:t>përqendrim</w:t>
      </w:r>
      <w:r w:rsidRPr="00950989">
        <w:rPr>
          <w:rFonts w:ascii="Garamond" w:hAnsi="Garamond" w:cs="Times New Roman"/>
          <w:sz w:val="24"/>
          <w:szCs w:val="24"/>
        </w:rPr>
        <w:t xml:space="preserve"> në ose mbi pikën e referencës për veprim, konsiderohet jo në përputh</w:t>
      </w:r>
      <w:r w:rsidR="00A9358D" w:rsidRPr="00950989">
        <w:rPr>
          <w:rFonts w:ascii="Garamond" w:hAnsi="Garamond" w:cs="Times New Roman"/>
          <w:sz w:val="24"/>
          <w:szCs w:val="24"/>
        </w:rPr>
        <w:t>je me legjislacionin kombë</w:t>
      </w:r>
      <w:r w:rsidRPr="00950989">
        <w:rPr>
          <w:rFonts w:ascii="Garamond" w:hAnsi="Garamond" w:cs="Times New Roman"/>
          <w:sz w:val="24"/>
          <w:szCs w:val="24"/>
        </w:rPr>
        <w:t xml:space="preserve">tar dhe nuk </w:t>
      </w:r>
      <w:r w:rsidR="003B6E44" w:rsidRPr="00950989">
        <w:rPr>
          <w:rFonts w:ascii="Garamond" w:hAnsi="Garamond" w:cs="Times New Roman"/>
          <w:sz w:val="24"/>
          <w:szCs w:val="24"/>
        </w:rPr>
        <w:t>hy</w:t>
      </w:r>
      <w:r w:rsidR="00BC24AD" w:rsidRPr="00950989">
        <w:rPr>
          <w:rFonts w:ascii="Garamond" w:hAnsi="Garamond" w:cs="Times New Roman"/>
          <w:sz w:val="24"/>
          <w:szCs w:val="24"/>
        </w:rPr>
        <w:t>n</w:t>
      </w:r>
      <w:r w:rsidRPr="00950989">
        <w:rPr>
          <w:rFonts w:ascii="Garamond" w:hAnsi="Garamond" w:cs="Times New Roman"/>
          <w:sz w:val="24"/>
          <w:szCs w:val="24"/>
        </w:rPr>
        <w:t>ë në zinxhirin ushqimor.</w:t>
      </w:r>
    </w:p>
    <w:p w14:paraId="02C1DC2E" w14:textId="04B41599" w:rsidR="001F26E4" w:rsidRPr="00DC2285" w:rsidRDefault="001F26E4" w:rsidP="00116E01">
      <w:pPr>
        <w:spacing w:after="0" w:line="240" w:lineRule="auto"/>
        <w:ind w:firstLine="284"/>
        <w:jc w:val="both"/>
        <w:rPr>
          <w:rFonts w:ascii="Garamond" w:hAnsi="Garamond" w:cs="Times New Roman"/>
          <w:iCs/>
          <w:sz w:val="24"/>
          <w:szCs w:val="24"/>
        </w:rPr>
      </w:pPr>
      <w:r w:rsidRPr="00950989">
        <w:rPr>
          <w:rFonts w:ascii="Garamond" w:hAnsi="Garamond" w:cs="Times New Roman"/>
          <w:sz w:val="24"/>
          <w:szCs w:val="24"/>
        </w:rPr>
        <w:t>Ushqimi me origjinë shtazore</w:t>
      </w:r>
      <w:r w:rsidR="00DC2285">
        <w:rPr>
          <w:rFonts w:ascii="Garamond" w:hAnsi="Garamond" w:cs="Times New Roman"/>
          <w:sz w:val="24"/>
          <w:szCs w:val="24"/>
        </w:rPr>
        <w:t>,</w:t>
      </w:r>
      <w:r w:rsidRPr="00950989">
        <w:rPr>
          <w:rFonts w:ascii="Garamond" w:hAnsi="Garamond" w:cs="Times New Roman"/>
          <w:sz w:val="24"/>
          <w:szCs w:val="24"/>
        </w:rPr>
        <w:t xml:space="preserve"> që përmban </w:t>
      </w:r>
      <w:r w:rsidRPr="00DC2285">
        <w:rPr>
          <w:rFonts w:ascii="Garamond" w:hAnsi="Garamond" w:cs="Times New Roman"/>
          <w:iCs/>
          <w:sz w:val="24"/>
          <w:szCs w:val="24"/>
        </w:rPr>
        <w:t>mbetje të një lënde farmako</w:t>
      </w:r>
      <w:r w:rsidR="00A9358D" w:rsidRPr="00DC2285">
        <w:rPr>
          <w:rFonts w:ascii="Garamond" w:hAnsi="Garamond" w:cs="Times New Roman"/>
          <w:iCs/>
          <w:sz w:val="24"/>
          <w:szCs w:val="24"/>
        </w:rPr>
        <w:t xml:space="preserve">logjikisht aktive në një </w:t>
      </w:r>
      <w:r w:rsidR="004B6201" w:rsidRPr="00DC2285">
        <w:rPr>
          <w:rFonts w:ascii="Garamond" w:hAnsi="Garamond" w:cs="Times New Roman"/>
          <w:iCs/>
          <w:sz w:val="24"/>
          <w:szCs w:val="24"/>
        </w:rPr>
        <w:t>përqendrim</w:t>
      </w:r>
      <w:r w:rsidRPr="00DC2285">
        <w:rPr>
          <w:rFonts w:ascii="Garamond" w:hAnsi="Garamond" w:cs="Times New Roman"/>
          <w:iCs/>
          <w:sz w:val="24"/>
          <w:szCs w:val="24"/>
        </w:rPr>
        <w:t xml:space="preserve"> nën pikën e referencës për veprim nuk ndalohet të hyjë në zinxhirin ushqimor.</w:t>
      </w:r>
    </w:p>
    <w:p w14:paraId="02C1DC2F" w14:textId="77777777" w:rsidR="001F26E4" w:rsidRPr="00950989" w:rsidRDefault="001F26E4" w:rsidP="00116E01">
      <w:pPr>
        <w:spacing w:after="0" w:line="240" w:lineRule="auto"/>
        <w:ind w:firstLine="284"/>
        <w:jc w:val="both"/>
        <w:rPr>
          <w:rFonts w:ascii="Garamond" w:hAnsi="Garamond" w:cs="Times New Roman"/>
          <w:b/>
          <w:i/>
          <w:sz w:val="24"/>
          <w:szCs w:val="24"/>
        </w:rPr>
      </w:pPr>
    </w:p>
    <w:p w14:paraId="02C1DC30" w14:textId="77777777" w:rsidR="001F26E4" w:rsidRPr="00950989" w:rsidRDefault="00756F46" w:rsidP="00116E01">
      <w:pPr>
        <w:spacing w:after="0" w:line="240" w:lineRule="auto"/>
        <w:ind w:firstLine="284"/>
        <w:jc w:val="center"/>
        <w:rPr>
          <w:rFonts w:ascii="Garamond" w:hAnsi="Garamond" w:cs="Times New Roman"/>
          <w:sz w:val="24"/>
          <w:szCs w:val="24"/>
        </w:rPr>
      </w:pPr>
      <w:r w:rsidRPr="00950989">
        <w:rPr>
          <w:rFonts w:ascii="Garamond" w:hAnsi="Garamond" w:cs="Times New Roman"/>
          <w:sz w:val="24"/>
          <w:szCs w:val="24"/>
        </w:rPr>
        <w:t>Neni 5</w:t>
      </w:r>
    </w:p>
    <w:p w14:paraId="02C1DC31" w14:textId="77777777" w:rsidR="001F26E4" w:rsidRPr="00950989" w:rsidRDefault="001F26E4" w:rsidP="00116E01">
      <w:pPr>
        <w:spacing w:after="0" w:line="240" w:lineRule="auto"/>
        <w:ind w:firstLine="284"/>
        <w:jc w:val="center"/>
        <w:rPr>
          <w:rFonts w:ascii="Garamond" w:hAnsi="Garamond" w:cs="Times New Roman"/>
          <w:b/>
          <w:sz w:val="24"/>
          <w:szCs w:val="24"/>
        </w:rPr>
      </w:pPr>
      <w:r w:rsidRPr="00950989">
        <w:rPr>
          <w:rFonts w:ascii="Garamond" w:hAnsi="Garamond" w:cs="Times New Roman"/>
          <w:b/>
          <w:sz w:val="24"/>
          <w:szCs w:val="24"/>
        </w:rPr>
        <w:t>Shkëmbimi i informacionit dhe hetimet në rast të pranisë së konfirmuar të një substance të ndaluar ose të palejuar</w:t>
      </w:r>
    </w:p>
    <w:p w14:paraId="02C1DC32" w14:textId="77777777" w:rsidR="00116E01" w:rsidRPr="00950989" w:rsidRDefault="00116E01" w:rsidP="00116E01">
      <w:pPr>
        <w:spacing w:after="0" w:line="240" w:lineRule="auto"/>
        <w:ind w:firstLine="284"/>
        <w:jc w:val="center"/>
        <w:rPr>
          <w:rFonts w:ascii="Garamond" w:hAnsi="Garamond" w:cs="Times New Roman"/>
          <w:b/>
          <w:sz w:val="24"/>
          <w:szCs w:val="24"/>
        </w:rPr>
      </w:pPr>
    </w:p>
    <w:p w14:paraId="02C1DC33" w14:textId="647D5E40" w:rsidR="001F26E4" w:rsidRPr="00950989" w:rsidRDefault="001F26E4" w:rsidP="00116E01">
      <w:pPr>
        <w:spacing w:after="0" w:line="240" w:lineRule="auto"/>
        <w:ind w:firstLine="284"/>
        <w:jc w:val="both"/>
        <w:rPr>
          <w:rFonts w:ascii="Garamond" w:hAnsi="Garamond" w:cs="Times New Roman"/>
          <w:sz w:val="24"/>
          <w:szCs w:val="24"/>
        </w:rPr>
      </w:pPr>
      <w:r w:rsidRPr="00950989">
        <w:rPr>
          <w:rFonts w:ascii="Garamond" w:hAnsi="Garamond" w:cs="Times New Roman"/>
          <w:sz w:val="24"/>
          <w:szCs w:val="24"/>
        </w:rPr>
        <w:t xml:space="preserve">Kur rezultatet e kontrolleve zyrtare, duke përfshirë testet analitike, identifikojnë mbetjet </w:t>
      </w:r>
      <w:r w:rsidR="00DF64CC" w:rsidRPr="00950989">
        <w:rPr>
          <w:rFonts w:ascii="Garamond" w:hAnsi="Garamond" w:cs="Times New Roman"/>
          <w:sz w:val="24"/>
          <w:szCs w:val="24"/>
        </w:rPr>
        <w:t>e substancave të ndaluara ose</w:t>
      </w:r>
      <w:r w:rsidRPr="00950989">
        <w:rPr>
          <w:rFonts w:ascii="Garamond" w:hAnsi="Garamond" w:cs="Times New Roman"/>
          <w:sz w:val="24"/>
          <w:szCs w:val="24"/>
        </w:rPr>
        <w:t xml:space="preserve"> të </w:t>
      </w:r>
      <w:r w:rsidR="004B6201">
        <w:rPr>
          <w:rFonts w:ascii="Garamond" w:hAnsi="Garamond" w:cs="Times New Roman"/>
          <w:sz w:val="24"/>
          <w:szCs w:val="24"/>
        </w:rPr>
        <w:t>pa</w:t>
      </w:r>
      <w:r w:rsidRPr="00950989">
        <w:rPr>
          <w:rFonts w:ascii="Garamond" w:hAnsi="Garamond" w:cs="Times New Roman"/>
          <w:sz w:val="24"/>
          <w:szCs w:val="24"/>
        </w:rPr>
        <w:t xml:space="preserve">lejuara në nivele mbi, të barabarta ose </w:t>
      </w:r>
      <w:r w:rsidRPr="002A326F">
        <w:rPr>
          <w:rFonts w:ascii="Garamond" w:hAnsi="Garamond" w:cs="Times New Roman"/>
          <w:sz w:val="24"/>
          <w:szCs w:val="24"/>
        </w:rPr>
        <w:t>nën pikat</w:t>
      </w:r>
      <w:r w:rsidRPr="00950989">
        <w:rPr>
          <w:rFonts w:ascii="Garamond" w:hAnsi="Garamond" w:cs="Times New Roman"/>
          <w:sz w:val="24"/>
          <w:szCs w:val="24"/>
        </w:rPr>
        <w:t xml:space="preserve"> e referencës për vepri</w:t>
      </w:r>
      <w:r w:rsidR="00DF64CC" w:rsidRPr="00950989">
        <w:rPr>
          <w:rFonts w:ascii="Garamond" w:hAnsi="Garamond" w:cs="Times New Roman"/>
          <w:sz w:val="24"/>
          <w:szCs w:val="24"/>
        </w:rPr>
        <w:t>m, Autoriteti Kombëtar i Veterinarisë dhe Mbrojtjes së Bimëve (AKVMB)</w:t>
      </w:r>
      <w:r w:rsidRPr="00950989">
        <w:rPr>
          <w:rFonts w:ascii="Garamond" w:hAnsi="Garamond" w:cs="Times New Roman"/>
          <w:sz w:val="24"/>
          <w:szCs w:val="24"/>
        </w:rPr>
        <w:t xml:space="preserve"> </w:t>
      </w:r>
      <w:r w:rsidR="004B6201" w:rsidRPr="00950989">
        <w:rPr>
          <w:rFonts w:ascii="Garamond" w:hAnsi="Garamond" w:cs="Times New Roman"/>
          <w:sz w:val="24"/>
          <w:szCs w:val="24"/>
        </w:rPr>
        <w:t>kryejnë</w:t>
      </w:r>
      <w:r w:rsidRPr="00950989">
        <w:rPr>
          <w:rFonts w:ascii="Garamond" w:hAnsi="Garamond" w:cs="Times New Roman"/>
          <w:sz w:val="24"/>
          <w:szCs w:val="24"/>
        </w:rPr>
        <w:t xml:space="preserve"> hetimet, për </w:t>
      </w:r>
      <w:r w:rsidRPr="00950989">
        <w:rPr>
          <w:rFonts w:ascii="Garamond" w:hAnsi="Garamond" w:cs="Times New Roman"/>
          <w:sz w:val="24"/>
          <w:szCs w:val="24"/>
        </w:rPr>
        <w:lastRenderedPageBreak/>
        <w:t>të përcaktuar nëse ka pasur trajtim të paligjshëm me një substancë farmakologjike aktive të ndaluar ose të palejuar.</w:t>
      </w:r>
    </w:p>
    <w:p w14:paraId="02C1DC34" w14:textId="73D171B9" w:rsidR="001F26E4" w:rsidRPr="00950989" w:rsidRDefault="001F26E4" w:rsidP="00D5415D">
      <w:pPr>
        <w:spacing w:after="0" w:line="240" w:lineRule="auto"/>
        <w:ind w:firstLine="284"/>
        <w:jc w:val="both"/>
        <w:rPr>
          <w:rFonts w:ascii="Garamond" w:hAnsi="Garamond" w:cs="Times New Roman"/>
          <w:sz w:val="24"/>
          <w:szCs w:val="24"/>
        </w:rPr>
      </w:pPr>
      <w:r w:rsidRPr="00950989">
        <w:rPr>
          <w:rFonts w:ascii="Garamond" w:hAnsi="Garamond" w:cs="Times New Roman"/>
          <w:sz w:val="24"/>
          <w:szCs w:val="24"/>
        </w:rPr>
        <w:t>Në rast të mospërputhshmëris</w:t>
      </w:r>
      <w:r w:rsidR="00DF64CC" w:rsidRPr="00950989">
        <w:rPr>
          <w:rFonts w:ascii="Garamond" w:hAnsi="Garamond" w:cs="Times New Roman"/>
          <w:sz w:val="24"/>
          <w:szCs w:val="24"/>
        </w:rPr>
        <w:t>ë së konstatuar, AKVMB</w:t>
      </w:r>
      <w:r w:rsidR="00D5415D">
        <w:rPr>
          <w:rFonts w:ascii="Garamond" w:hAnsi="Garamond" w:cs="Times New Roman"/>
          <w:sz w:val="24"/>
          <w:szCs w:val="24"/>
        </w:rPr>
        <w:t>-ja,</w:t>
      </w:r>
      <w:r w:rsidRPr="00950989">
        <w:rPr>
          <w:rFonts w:ascii="Garamond" w:hAnsi="Garamond" w:cs="Times New Roman"/>
          <w:sz w:val="24"/>
          <w:szCs w:val="24"/>
        </w:rPr>
        <w:t xml:space="preserve"> </w:t>
      </w:r>
      <w:r w:rsidR="00DF64CC" w:rsidRPr="00950989">
        <w:rPr>
          <w:rFonts w:ascii="Garamond" w:hAnsi="Garamond" w:cs="Times New Roman"/>
          <w:sz w:val="24"/>
          <w:szCs w:val="24"/>
        </w:rPr>
        <w:t>pë</w:t>
      </w:r>
      <w:r w:rsidRPr="00950989">
        <w:rPr>
          <w:rFonts w:ascii="Garamond" w:hAnsi="Garamond" w:cs="Times New Roman"/>
          <w:sz w:val="24"/>
          <w:szCs w:val="24"/>
        </w:rPr>
        <w:t>r kryerjen e kontrolleve zyrtare</w:t>
      </w:r>
      <w:r w:rsidR="00D5415D">
        <w:rPr>
          <w:rFonts w:ascii="Garamond" w:hAnsi="Garamond" w:cs="Times New Roman"/>
          <w:sz w:val="24"/>
          <w:szCs w:val="24"/>
        </w:rPr>
        <w:t>,</w:t>
      </w:r>
      <w:r w:rsidRPr="00950989">
        <w:rPr>
          <w:rFonts w:ascii="Garamond" w:hAnsi="Garamond" w:cs="Times New Roman"/>
          <w:sz w:val="24"/>
          <w:szCs w:val="24"/>
        </w:rPr>
        <w:t xml:space="preserve"> ndërme</w:t>
      </w:r>
      <w:r w:rsidR="00D5415D">
        <w:rPr>
          <w:rFonts w:ascii="Garamond" w:hAnsi="Garamond" w:cs="Times New Roman"/>
          <w:sz w:val="24"/>
          <w:szCs w:val="24"/>
        </w:rPr>
        <w:t>rr</w:t>
      </w:r>
      <w:r w:rsidRPr="00950989">
        <w:rPr>
          <w:rFonts w:ascii="Garamond" w:hAnsi="Garamond" w:cs="Times New Roman"/>
          <w:sz w:val="24"/>
          <w:szCs w:val="24"/>
        </w:rPr>
        <w:t xml:space="preserve"> një ose më shumë veprime</w:t>
      </w:r>
      <w:r w:rsidR="00D5415D">
        <w:rPr>
          <w:rFonts w:ascii="Garamond" w:hAnsi="Garamond" w:cs="Times New Roman"/>
          <w:sz w:val="24"/>
          <w:szCs w:val="24"/>
        </w:rPr>
        <w:t>,</w:t>
      </w:r>
      <w:r w:rsidRPr="00950989">
        <w:rPr>
          <w:rFonts w:ascii="Garamond" w:hAnsi="Garamond" w:cs="Times New Roman"/>
          <w:sz w:val="24"/>
          <w:szCs w:val="24"/>
        </w:rPr>
        <w:t xml:space="preserve"> sipas </w:t>
      </w:r>
      <w:r w:rsidR="00D5415D" w:rsidRPr="00950989">
        <w:rPr>
          <w:rFonts w:ascii="Garamond" w:hAnsi="Garamond" w:cs="Times New Roman"/>
          <w:sz w:val="24"/>
          <w:szCs w:val="24"/>
        </w:rPr>
        <w:t>kërkesave</w:t>
      </w:r>
      <w:r w:rsidR="00B9142F" w:rsidRPr="00950989">
        <w:rPr>
          <w:rFonts w:ascii="Garamond" w:hAnsi="Garamond" w:cs="Times New Roman"/>
          <w:sz w:val="24"/>
          <w:szCs w:val="24"/>
        </w:rPr>
        <w:t xml:space="preserve"> t</w:t>
      </w:r>
      <w:r w:rsidR="00D5415D">
        <w:rPr>
          <w:rFonts w:ascii="Garamond" w:hAnsi="Garamond" w:cs="Times New Roman"/>
          <w:sz w:val="24"/>
          <w:szCs w:val="24"/>
        </w:rPr>
        <w:t>ë</w:t>
      </w:r>
      <w:r w:rsidR="00B9142F" w:rsidRPr="00950989">
        <w:rPr>
          <w:rFonts w:ascii="Garamond" w:hAnsi="Garamond" w:cs="Times New Roman"/>
          <w:sz w:val="24"/>
          <w:szCs w:val="24"/>
        </w:rPr>
        <w:t xml:space="preserve"> legjislacionit kombëtar pë</w:t>
      </w:r>
      <w:r w:rsidRPr="00950989">
        <w:rPr>
          <w:rFonts w:ascii="Garamond" w:hAnsi="Garamond" w:cs="Times New Roman"/>
          <w:sz w:val="24"/>
          <w:szCs w:val="24"/>
        </w:rPr>
        <w:t>r kryerjen e ko</w:t>
      </w:r>
      <w:r w:rsidR="00D5415D">
        <w:rPr>
          <w:rFonts w:ascii="Garamond" w:hAnsi="Garamond" w:cs="Times New Roman"/>
          <w:sz w:val="24"/>
          <w:szCs w:val="24"/>
        </w:rPr>
        <w:t>ntrolleve zyrtare, si edhe mban</w:t>
      </w:r>
      <w:r w:rsidRPr="00950989">
        <w:rPr>
          <w:rFonts w:ascii="Garamond" w:hAnsi="Garamond" w:cs="Times New Roman"/>
          <w:sz w:val="24"/>
          <w:szCs w:val="24"/>
        </w:rPr>
        <w:t xml:space="preserve"> një regjistër të gjetjeve.</w:t>
      </w:r>
      <w:r w:rsidR="00C60237" w:rsidRPr="00950989">
        <w:rPr>
          <w:rFonts w:ascii="Garamond" w:hAnsi="Garamond" w:cs="Times New Roman"/>
          <w:sz w:val="24"/>
          <w:szCs w:val="24"/>
        </w:rPr>
        <w:t xml:space="preserve"> </w:t>
      </w:r>
    </w:p>
    <w:p w14:paraId="02C1DC35" w14:textId="3695F18D" w:rsidR="001F26E4" w:rsidRPr="00950989" w:rsidRDefault="00B71BD9" w:rsidP="00CE7617">
      <w:pPr>
        <w:spacing w:after="0" w:line="240" w:lineRule="auto"/>
        <w:ind w:firstLine="284"/>
        <w:jc w:val="both"/>
        <w:rPr>
          <w:rFonts w:ascii="Garamond" w:hAnsi="Garamond" w:cs="Times New Roman"/>
          <w:sz w:val="24"/>
          <w:szCs w:val="24"/>
        </w:rPr>
      </w:pPr>
      <w:r w:rsidRPr="00950989">
        <w:rPr>
          <w:rFonts w:ascii="Garamond" w:hAnsi="Garamond" w:cs="Times New Roman"/>
          <w:sz w:val="24"/>
          <w:szCs w:val="24"/>
        </w:rPr>
        <w:t>ISUV</w:t>
      </w:r>
      <w:r w:rsidR="00CE7617">
        <w:rPr>
          <w:rFonts w:ascii="Garamond" w:hAnsi="Garamond" w:cs="Times New Roman"/>
          <w:sz w:val="24"/>
          <w:szCs w:val="24"/>
        </w:rPr>
        <w:t>-ja,</w:t>
      </w:r>
      <w:r w:rsidR="00C60237" w:rsidRPr="00950989">
        <w:rPr>
          <w:rFonts w:ascii="Garamond" w:hAnsi="Garamond" w:cs="Times New Roman"/>
          <w:sz w:val="24"/>
          <w:szCs w:val="24"/>
        </w:rPr>
        <w:t xml:space="preserve"> </w:t>
      </w:r>
      <w:r w:rsidRPr="00950989">
        <w:rPr>
          <w:rFonts w:ascii="Garamond" w:hAnsi="Garamond" w:cs="Times New Roman"/>
          <w:sz w:val="24"/>
          <w:szCs w:val="24"/>
        </w:rPr>
        <w:t>në rastin e</w:t>
      </w:r>
      <w:r w:rsidR="00C60237" w:rsidRPr="00950989">
        <w:rPr>
          <w:rFonts w:ascii="Garamond" w:hAnsi="Garamond" w:cs="Times New Roman"/>
          <w:sz w:val="24"/>
          <w:szCs w:val="24"/>
        </w:rPr>
        <w:t xml:space="preserve"> </w:t>
      </w:r>
      <w:r w:rsidRPr="00950989">
        <w:rPr>
          <w:rFonts w:ascii="Garamond" w:hAnsi="Garamond" w:cs="Times New Roman"/>
          <w:sz w:val="24"/>
          <w:szCs w:val="24"/>
        </w:rPr>
        <w:t>rezultateve të analizave jo në përputhje me normat e vendosura në legjislacionin në fuqi,</w:t>
      </w:r>
      <w:r w:rsidR="00150110" w:rsidRPr="00950989">
        <w:rPr>
          <w:rFonts w:ascii="Garamond" w:hAnsi="Garamond"/>
          <w:sz w:val="24"/>
          <w:szCs w:val="24"/>
        </w:rPr>
        <w:t xml:space="preserve"> </w:t>
      </w:r>
      <w:r w:rsidR="00150110" w:rsidRPr="00950989">
        <w:rPr>
          <w:rFonts w:ascii="Garamond" w:hAnsi="Garamond" w:cs="Times New Roman"/>
          <w:sz w:val="24"/>
          <w:szCs w:val="24"/>
        </w:rPr>
        <w:t>që tregojnë praninë e konfirmuar të një substance të ndaluar ose të palejuar në nivele mbi ose të barabarta me pikat e referencës për veprim</w:t>
      </w:r>
      <w:r w:rsidRPr="00950989">
        <w:rPr>
          <w:rFonts w:ascii="Garamond" w:hAnsi="Garamond" w:cs="Times New Roman"/>
          <w:sz w:val="24"/>
          <w:szCs w:val="24"/>
        </w:rPr>
        <w:t xml:space="preserve"> njofton menjëherë Drejtorinë e Politi</w:t>
      </w:r>
      <w:r w:rsidR="002A21AE" w:rsidRPr="00950989">
        <w:rPr>
          <w:rFonts w:ascii="Garamond" w:hAnsi="Garamond" w:cs="Times New Roman"/>
          <w:sz w:val="24"/>
          <w:szCs w:val="24"/>
        </w:rPr>
        <w:t>kave Veterinare, AKVMB</w:t>
      </w:r>
      <w:r w:rsidR="00CE7617">
        <w:rPr>
          <w:rFonts w:ascii="Garamond" w:hAnsi="Garamond" w:cs="Times New Roman"/>
          <w:sz w:val="24"/>
          <w:szCs w:val="24"/>
        </w:rPr>
        <w:t>-në</w:t>
      </w:r>
      <w:r w:rsidR="002A21AE" w:rsidRPr="00950989">
        <w:rPr>
          <w:rFonts w:ascii="Garamond" w:hAnsi="Garamond" w:cs="Times New Roman"/>
          <w:sz w:val="24"/>
          <w:szCs w:val="24"/>
        </w:rPr>
        <w:t xml:space="preserve"> dhe Autoriteti</w:t>
      </w:r>
      <w:r w:rsidR="00CE7617">
        <w:rPr>
          <w:rFonts w:ascii="Garamond" w:hAnsi="Garamond" w:cs="Times New Roman"/>
          <w:sz w:val="24"/>
          <w:szCs w:val="24"/>
        </w:rPr>
        <w:t>n</w:t>
      </w:r>
      <w:r w:rsidR="002A21AE" w:rsidRPr="00950989">
        <w:rPr>
          <w:rFonts w:ascii="Garamond" w:hAnsi="Garamond" w:cs="Times New Roman"/>
          <w:sz w:val="24"/>
          <w:szCs w:val="24"/>
        </w:rPr>
        <w:t xml:space="preserve"> Kombëtar </w:t>
      </w:r>
      <w:r w:rsidR="00CE7617">
        <w:rPr>
          <w:rFonts w:ascii="Garamond" w:hAnsi="Garamond" w:cs="Times New Roman"/>
          <w:sz w:val="24"/>
          <w:szCs w:val="24"/>
        </w:rPr>
        <w:t>të</w:t>
      </w:r>
      <w:r w:rsidR="002A21AE" w:rsidRPr="00950989">
        <w:rPr>
          <w:rFonts w:ascii="Garamond" w:hAnsi="Garamond" w:cs="Times New Roman"/>
          <w:sz w:val="24"/>
          <w:szCs w:val="24"/>
        </w:rPr>
        <w:t xml:space="preserve"> Ushqimit</w:t>
      </w:r>
      <w:r w:rsidR="00DE5218" w:rsidRPr="00950989">
        <w:rPr>
          <w:rFonts w:ascii="Garamond" w:hAnsi="Garamond" w:cs="Times New Roman"/>
          <w:sz w:val="24"/>
          <w:szCs w:val="24"/>
        </w:rPr>
        <w:t xml:space="preserve"> (AKU)</w:t>
      </w:r>
      <w:r w:rsidR="00150110" w:rsidRPr="00950989">
        <w:rPr>
          <w:rFonts w:ascii="Garamond" w:hAnsi="Garamond" w:cs="Times New Roman"/>
          <w:sz w:val="24"/>
          <w:szCs w:val="24"/>
        </w:rPr>
        <w:t>.</w:t>
      </w:r>
    </w:p>
    <w:p w14:paraId="02C1DC36" w14:textId="6A983B42" w:rsidR="00DE5218" w:rsidRPr="00950989" w:rsidRDefault="00DE5218" w:rsidP="002E59AF">
      <w:pPr>
        <w:spacing w:after="0" w:line="240" w:lineRule="auto"/>
        <w:ind w:firstLine="284"/>
        <w:jc w:val="both"/>
        <w:rPr>
          <w:rFonts w:ascii="Garamond" w:hAnsi="Garamond" w:cs="Times New Roman"/>
          <w:i/>
          <w:sz w:val="24"/>
          <w:szCs w:val="24"/>
        </w:rPr>
      </w:pPr>
      <w:r w:rsidRPr="00950989">
        <w:rPr>
          <w:rFonts w:ascii="Garamond" w:hAnsi="Garamond" w:cs="Times New Roman"/>
          <w:sz w:val="24"/>
          <w:szCs w:val="24"/>
        </w:rPr>
        <w:t xml:space="preserve">Për produktet me </w:t>
      </w:r>
      <w:r w:rsidR="00CE7617">
        <w:rPr>
          <w:rFonts w:ascii="Garamond" w:hAnsi="Garamond" w:cs="Times New Roman"/>
          <w:sz w:val="24"/>
          <w:szCs w:val="24"/>
        </w:rPr>
        <w:t>origjinë sht</w:t>
      </w:r>
      <w:r w:rsidR="006534C1" w:rsidRPr="00950989">
        <w:rPr>
          <w:rFonts w:ascii="Garamond" w:hAnsi="Garamond" w:cs="Times New Roman"/>
          <w:sz w:val="24"/>
          <w:szCs w:val="24"/>
        </w:rPr>
        <w:t>azore</w:t>
      </w:r>
      <w:r w:rsidR="00CE7617">
        <w:rPr>
          <w:rFonts w:ascii="Garamond" w:hAnsi="Garamond" w:cs="Times New Roman"/>
          <w:sz w:val="24"/>
          <w:szCs w:val="24"/>
        </w:rPr>
        <w:t>,</w:t>
      </w:r>
      <w:r w:rsidR="006534C1" w:rsidRPr="00950989">
        <w:rPr>
          <w:rFonts w:ascii="Garamond" w:hAnsi="Garamond" w:cs="Times New Roman"/>
          <w:sz w:val="24"/>
          <w:szCs w:val="24"/>
        </w:rPr>
        <w:t xml:space="preserve"> me </w:t>
      </w:r>
      <w:r w:rsidR="00D73F78" w:rsidRPr="00950989">
        <w:rPr>
          <w:rFonts w:ascii="Garamond" w:hAnsi="Garamond" w:cs="Times New Roman"/>
          <w:sz w:val="24"/>
          <w:szCs w:val="24"/>
        </w:rPr>
        <w:t>synim eksport</w:t>
      </w:r>
      <w:r w:rsidR="00CE7617">
        <w:rPr>
          <w:rFonts w:ascii="Garamond" w:hAnsi="Garamond" w:cs="Times New Roman"/>
          <w:sz w:val="24"/>
          <w:szCs w:val="24"/>
        </w:rPr>
        <w:t>in</w:t>
      </w:r>
      <w:r w:rsidR="00D73F78" w:rsidRPr="00950989">
        <w:rPr>
          <w:rFonts w:ascii="Garamond" w:hAnsi="Garamond" w:cs="Times New Roman"/>
          <w:sz w:val="24"/>
          <w:szCs w:val="24"/>
        </w:rPr>
        <w:t>/import</w:t>
      </w:r>
      <w:r w:rsidR="00CE7617">
        <w:rPr>
          <w:rFonts w:ascii="Garamond" w:hAnsi="Garamond" w:cs="Times New Roman"/>
          <w:sz w:val="24"/>
          <w:szCs w:val="24"/>
        </w:rPr>
        <w:t>in</w:t>
      </w:r>
      <w:r w:rsidRPr="00950989">
        <w:rPr>
          <w:rFonts w:ascii="Garamond" w:hAnsi="Garamond" w:cs="Times New Roman"/>
          <w:sz w:val="24"/>
          <w:szCs w:val="24"/>
        </w:rPr>
        <w:t>,</w:t>
      </w:r>
      <w:r w:rsidR="006534C1" w:rsidRPr="00950989">
        <w:rPr>
          <w:rFonts w:ascii="Garamond" w:hAnsi="Garamond" w:cs="Times New Roman"/>
          <w:sz w:val="24"/>
          <w:szCs w:val="24"/>
        </w:rPr>
        <w:t xml:space="preserve"> struktura përgjegjëse për</w:t>
      </w:r>
      <w:r w:rsidR="006534C1" w:rsidRPr="00950989">
        <w:rPr>
          <w:rFonts w:ascii="Garamond" w:hAnsi="Garamond"/>
          <w:sz w:val="24"/>
          <w:szCs w:val="24"/>
        </w:rPr>
        <w:t xml:space="preserve"> </w:t>
      </w:r>
      <w:r w:rsidR="006534C1" w:rsidRPr="00950989">
        <w:rPr>
          <w:rFonts w:ascii="Garamond" w:hAnsi="Garamond" w:cs="Times New Roman"/>
          <w:sz w:val="24"/>
          <w:szCs w:val="24"/>
        </w:rPr>
        <w:t>sistemin e informimit të shpejtë për ushqim</w:t>
      </w:r>
      <w:r w:rsidR="00FB3864" w:rsidRPr="00950989">
        <w:rPr>
          <w:rFonts w:ascii="Garamond" w:hAnsi="Garamond" w:cs="Times New Roman"/>
          <w:sz w:val="24"/>
          <w:szCs w:val="24"/>
        </w:rPr>
        <w:t>in</w:t>
      </w:r>
      <w:r w:rsidR="006534C1" w:rsidRPr="00950989">
        <w:rPr>
          <w:rFonts w:ascii="Garamond" w:hAnsi="Garamond" w:cs="Times New Roman"/>
          <w:sz w:val="24"/>
          <w:szCs w:val="24"/>
        </w:rPr>
        <w:t xml:space="preserve"> dhe ushqimin për kafshë, </w:t>
      </w:r>
      <w:r w:rsidR="003A3929" w:rsidRPr="00950989">
        <w:rPr>
          <w:rFonts w:ascii="Garamond" w:hAnsi="Garamond" w:cs="Times New Roman"/>
          <w:sz w:val="24"/>
          <w:szCs w:val="24"/>
        </w:rPr>
        <w:t xml:space="preserve">njofton Komisionin mbi </w:t>
      </w:r>
      <w:r w:rsidRPr="00950989">
        <w:rPr>
          <w:rFonts w:ascii="Garamond" w:hAnsi="Garamond" w:cs="Times New Roman"/>
          <w:sz w:val="24"/>
          <w:szCs w:val="24"/>
        </w:rPr>
        <w:t>rezultatet e kontrolleve zyrtare, duke përfshirë testet analitike, që tre</w:t>
      </w:r>
      <w:r w:rsidR="006534C1" w:rsidRPr="00950989">
        <w:rPr>
          <w:rFonts w:ascii="Garamond" w:hAnsi="Garamond" w:cs="Times New Roman"/>
          <w:sz w:val="24"/>
          <w:szCs w:val="24"/>
        </w:rPr>
        <w:t>gojnë praninë e konfirmuar të një substanc</w:t>
      </w:r>
      <w:r w:rsidR="002E59AF">
        <w:rPr>
          <w:rFonts w:ascii="Garamond" w:hAnsi="Garamond" w:cs="Times New Roman"/>
          <w:sz w:val="24"/>
          <w:szCs w:val="24"/>
        </w:rPr>
        <w:t>e</w:t>
      </w:r>
      <w:r w:rsidR="006534C1" w:rsidRPr="00950989">
        <w:rPr>
          <w:rFonts w:ascii="Garamond" w:hAnsi="Garamond" w:cs="Times New Roman"/>
          <w:sz w:val="24"/>
          <w:szCs w:val="24"/>
        </w:rPr>
        <w:t xml:space="preserve"> të ndaluar ose të</w:t>
      </w:r>
      <w:r w:rsidRPr="00950989">
        <w:rPr>
          <w:rFonts w:ascii="Garamond" w:hAnsi="Garamond" w:cs="Times New Roman"/>
          <w:sz w:val="24"/>
          <w:szCs w:val="24"/>
        </w:rPr>
        <w:t xml:space="preserve"> palejuar në nivele mbi ose të barabarta me pikat e referencës për vepr</w:t>
      </w:r>
      <w:r w:rsidR="006534C1" w:rsidRPr="00950989">
        <w:rPr>
          <w:rFonts w:ascii="Garamond" w:hAnsi="Garamond" w:cs="Times New Roman"/>
          <w:sz w:val="24"/>
          <w:szCs w:val="24"/>
        </w:rPr>
        <w:t>im.</w:t>
      </w:r>
    </w:p>
    <w:p w14:paraId="02C1DC37" w14:textId="77777777" w:rsidR="001F26E4" w:rsidRPr="00950989" w:rsidRDefault="001F26E4" w:rsidP="00116E01">
      <w:pPr>
        <w:spacing w:after="0" w:line="240" w:lineRule="auto"/>
        <w:ind w:firstLine="284"/>
        <w:jc w:val="both"/>
        <w:rPr>
          <w:rFonts w:ascii="Garamond" w:hAnsi="Garamond" w:cs="Times New Roman"/>
          <w:sz w:val="24"/>
          <w:szCs w:val="24"/>
        </w:rPr>
      </w:pPr>
    </w:p>
    <w:p w14:paraId="02C1DC38" w14:textId="77777777" w:rsidR="001F26E4" w:rsidRPr="00950989" w:rsidRDefault="001F26E4" w:rsidP="00116E01">
      <w:pPr>
        <w:spacing w:after="0" w:line="240" w:lineRule="auto"/>
        <w:ind w:firstLine="284"/>
        <w:jc w:val="center"/>
        <w:rPr>
          <w:rFonts w:ascii="Garamond" w:hAnsi="Garamond" w:cs="Times New Roman"/>
          <w:sz w:val="24"/>
          <w:szCs w:val="24"/>
        </w:rPr>
      </w:pPr>
      <w:r w:rsidRPr="00950989">
        <w:rPr>
          <w:rFonts w:ascii="Garamond" w:hAnsi="Garamond" w:cs="Times New Roman"/>
          <w:sz w:val="24"/>
          <w:szCs w:val="24"/>
        </w:rPr>
        <w:t>ANEKSI I</w:t>
      </w:r>
    </w:p>
    <w:p w14:paraId="02C1DC39" w14:textId="02FFDEDE" w:rsidR="008E275B" w:rsidRPr="004037F3" w:rsidRDefault="004037F3" w:rsidP="00116E01">
      <w:pPr>
        <w:spacing w:after="0" w:line="240" w:lineRule="auto"/>
        <w:ind w:firstLine="284"/>
        <w:jc w:val="center"/>
        <w:rPr>
          <w:rFonts w:ascii="Garamond" w:hAnsi="Garamond" w:cs="Times New Roman"/>
          <w:bCs/>
          <w:sz w:val="24"/>
          <w:szCs w:val="24"/>
        </w:rPr>
      </w:pPr>
      <w:r w:rsidRPr="004037F3">
        <w:rPr>
          <w:rFonts w:ascii="Garamond" w:hAnsi="Garamond" w:cs="Times New Roman"/>
          <w:bCs/>
          <w:sz w:val="24"/>
          <w:szCs w:val="24"/>
        </w:rPr>
        <w:t>PIKAT E REFERENCËS PËR VEPRIM (RPA)</w:t>
      </w:r>
    </w:p>
    <w:p w14:paraId="02C1DC3A" w14:textId="77777777" w:rsidR="00116E01" w:rsidRPr="00950989" w:rsidRDefault="00116E01" w:rsidP="00116E01">
      <w:pPr>
        <w:spacing w:after="0" w:line="240" w:lineRule="auto"/>
        <w:ind w:firstLine="284"/>
        <w:jc w:val="center"/>
        <w:rPr>
          <w:rFonts w:ascii="Garamond" w:hAnsi="Garamond" w:cs="Times New Roman"/>
          <w:b/>
          <w:sz w:val="24"/>
          <w:szCs w:val="24"/>
        </w:rPr>
      </w:pPr>
    </w:p>
    <w:tbl>
      <w:tblPr>
        <w:tblStyle w:val="TableGrid"/>
        <w:tblW w:w="0" w:type="auto"/>
        <w:tblLook w:val="04A0" w:firstRow="1" w:lastRow="0" w:firstColumn="1" w:lastColumn="0" w:noHBand="0" w:noVBand="1"/>
      </w:tblPr>
      <w:tblGrid>
        <w:gridCol w:w="3348"/>
        <w:gridCol w:w="990"/>
        <w:gridCol w:w="5238"/>
      </w:tblGrid>
      <w:tr w:rsidR="001F26E4" w:rsidRPr="00950989" w14:paraId="02C1DC3E" w14:textId="77777777" w:rsidTr="009C51D0">
        <w:tc>
          <w:tcPr>
            <w:tcW w:w="3348" w:type="dxa"/>
          </w:tcPr>
          <w:p w14:paraId="02C1DC3B" w14:textId="77777777" w:rsidR="001F26E4" w:rsidRPr="00876F55" w:rsidRDefault="001F26E4" w:rsidP="00116E01">
            <w:pPr>
              <w:jc w:val="center"/>
              <w:rPr>
                <w:rFonts w:ascii="Garamond" w:hAnsi="Garamond" w:cs="Times New Roman"/>
                <w:b/>
                <w:bCs/>
                <w:sz w:val="20"/>
                <w:szCs w:val="20"/>
              </w:rPr>
            </w:pPr>
            <w:r w:rsidRPr="00876F55">
              <w:rPr>
                <w:rFonts w:ascii="Garamond" w:hAnsi="Garamond" w:cs="Times New Roman"/>
                <w:b/>
                <w:bCs/>
                <w:sz w:val="20"/>
                <w:szCs w:val="20"/>
              </w:rPr>
              <w:t>Substanca</w:t>
            </w:r>
          </w:p>
        </w:tc>
        <w:tc>
          <w:tcPr>
            <w:tcW w:w="990" w:type="dxa"/>
          </w:tcPr>
          <w:p w14:paraId="02C1DC3C" w14:textId="77777777" w:rsidR="001F26E4" w:rsidRPr="00876F55" w:rsidRDefault="001F26E4" w:rsidP="00116E01">
            <w:pPr>
              <w:jc w:val="center"/>
              <w:rPr>
                <w:rFonts w:ascii="Garamond" w:hAnsi="Garamond" w:cs="Times New Roman"/>
                <w:b/>
                <w:bCs/>
                <w:i/>
                <w:sz w:val="20"/>
                <w:szCs w:val="20"/>
              </w:rPr>
            </w:pPr>
            <w:r w:rsidRPr="00876F55">
              <w:rPr>
                <w:rFonts w:ascii="Garamond" w:hAnsi="Garamond" w:cs="Times New Roman"/>
                <w:b/>
                <w:bCs/>
                <w:sz w:val="20"/>
                <w:szCs w:val="20"/>
              </w:rPr>
              <w:t>RPA (µg/kg)</w:t>
            </w:r>
          </w:p>
        </w:tc>
        <w:tc>
          <w:tcPr>
            <w:tcW w:w="5238" w:type="dxa"/>
          </w:tcPr>
          <w:p w14:paraId="02C1DC3D" w14:textId="77777777" w:rsidR="001F26E4" w:rsidRPr="00876F55" w:rsidRDefault="001F26E4" w:rsidP="00116E01">
            <w:pPr>
              <w:jc w:val="center"/>
              <w:rPr>
                <w:rFonts w:ascii="Garamond" w:hAnsi="Garamond" w:cs="Times New Roman"/>
                <w:b/>
                <w:bCs/>
                <w:i/>
                <w:sz w:val="20"/>
                <w:szCs w:val="20"/>
              </w:rPr>
            </w:pPr>
          </w:p>
        </w:tc>
      </w:tr>
      <w:tr w:rsidR="001F26E4" w:rsidRPr="00950989" w14:paraId="02C1DC43" w14:textId="77777777" w:rsidTr="009C51D0">
        <w:tc>
          <w:tcPr>
            <w:tcW w:w="3348" w:type="dxa"/>
          </w:tcPr>
          <w:p w14:paraId="02C1DC40" w14:textId="64B332AA" w:rsidR="001F26E4" w:rsidRPr="00950989" w:rsidRDefault="001F26E4" w:rsidP="00876F55">
            <w:pPr>
              <w:jc w:val="center"/>
              <w:rPr>
                <w:rFonts w:ascii="Garamond" w:hAnsi="Garamond" w:cs="Times New Roman"/>
                <w:sz w:val="20"/>
                <w:szCs w:val="20"/>
              </w:rPr>
            </w:pPr>
            <w:r w:rsidRPr="00950989">
              <w:rPr>
                <w:rFonts w:ascii="Garamond" w:hAnsi="Garamond" w:cs="Times New Roman"/>
                <w:sz w:val="20"/>
                <w:szCs w:val="20"/>
              </w:rPr>
              <w:t xml:space="preserve">Kloramfenikoli </w:t>
            </w:r>
          </w:p>
        </w:tc>
        <w:tc>
          <w:tcPr>
            <w:tcW w:w="990" w:type="dxa"/>
          </w:tcPr>
          <w:p w14:paraId="02C1DC41" w14:textId="77777777" w:rsidR="001F26E4" w:rsidRPr="00950989" w:rsidRDefault="001F26E4" w:rsidP="00116E01">
            <w:pPr>
              <w:jc w:val="center"/>
              <w:rPr>
                <w:rFonts w:ascii="Garamond" w:hAnsi="Garamond" w:cs="Times New Roman"/>
                <w:sz w:val="20"/>
                <w:szCs w:val="20"/>
              </w:rPr>
            </w:pPr>
            <w:r w:rsidRPr="00950989">
              <w:rPr>
                <w:rFonts w:ascii="Garamond" w:hAnsi="Garamond" w:cs="Times New Roman"/>
                <w:sz w:val="20"/>
                <w:szCs w:val="20"/>
              </w:rPr>
              <w:t>0,15</w:t>
            </w:r>
          </w:p>
        </w:tc>
        <w:tc>
          <w:tcPr>
            <w:tcW w:w="5238" w:type="dxa"/>
          </w:tcPr>
          <w:p w14:paraId="02C1DC42" w14:textId="77777777" w:rsidR="001F26E4" w:rsidRPr="00950989" w:rsidRDefault="001F26E4" w:rsidP="00116E01">
            <w:pPr>
              <w:jc w:val="center"/>
              <w:rPr>
                <w:rFonts w:ascii="Garamond" w:hAnsi="Garamond" w:cs="Times New Roman"/>
                <w:b/>
                <w:i/>
                <w:sz w:val="20"/>
                <w:szCs w:val="20"/>
              </w:rPr>
            </w:pPr>
          </w:p>
        </w:tc>
      </w:tr>
      <w:tr w:rsidR="001F26E4" w:rsidRPr="00950989" w14:paraId="02C1DC47" w14:textId="77777777" w:rsidTr="009C51D0">
        <w:tc>
          <w:tcPr>
            <w:tcW w:w="3348" w:type="dxa"/>
          </w:tcPr>
          <w:p w14:paraId="02C1DC44" w14:textId="77777777" w:rsidR="001F26E4" w:rsidRPr="00950989" w:rsidRDefault="001F26E4" w:rsidP="00116E01">
            <w:pPr>
              <w:jc w:val="center"/>
              <w:rPr>
                <w:rFonts w:ascii="Garamond" w:hAnsi="Garamond" w:cs="Times New Roman"/>
                <w:sz w:val="20"/>
                <w:szCs w:val="20"/>
              </w:rPr>
            </w:pPr>
            <w:r w:rsidRPr="00950989">
              <w:rPr>
                <w:rFonts w:ascii="Garamond" w:hAnsi="Garamond" w:cs="Times New Roman"/>
                <w:sz w:val="20"/>
                <w:szCs w:val="20"/>
              </w:rPr>
              <w:t>Malakiti jeshil</w:t>
            </w:r>
          </w:p>
        </w:tc>
        <w:tc>
          <w:tcPr>
            <w:tcW w:w="990" w:type="dxa"/>
          </w:tcPr>
          <w:p w14:paraId="02C1DC45" w14:textId="77777777" w:rsidR="001F26E4" w:rsidRPr="00950989" w:rsidRDefault="001F26E4" w:rsidP="00116E01">
            <w:pPr>
              <w:jc w:val="center"/>
              <w:rPr>
                <w:rFonts w:ascii="Garamond" w:hAnsi="Garamond" w:cs="Times New Roman"/>
                <w:sz w:val="20"/>
                <w:szCs w:val="20"/>
              </w:rPr>
            </w:pPr>
            <w:r w:rsidRPr="00950989">
              <w:rPr>
                <w:rFonts w:ascii="Garamond" w:hAnsi="Garamond" w:cs="Times New Roman"/>
                <w:sz w:val="20"/>
                <w:szCs w:val="20"/>
              </w:rPr>
              <w:t>0,5</w:t>
            </w:r>
          </w:p>
        </w:tc>
        <w:tc>
          <w:tcPr>
            <w:tcW w:w="5238" w:type="dxa"/>
          </w:tcPr>
          <w:p w14:paraId="02C1DC46" w14:textId="77777777" w:rsidR="001F26E4" w:rsidRPr="00950989" w:rsidRDefault="001F26E4" w:rsidP="00116E01">
            <w:pPr>
              <w:rPr>
                <w:rFonts w:ascii="Garamond" w:hAnsi="Garamond" w:cs="Times New Roman"/>
                <w:sz w:val="20"/>
                <w:szCs w:val="20"/>
              </w:rPr>
            </w:pPr>
            <w:r w:rsidRPr="00950989">
              <w:rPr>
                <w:rFonts w:ascii="Garamond" w:hAnsi="Garamond" w:cs="Times New Roman"/>
                <w:sz w:val="20"/>
                <w:szCs w:val="20"/>
              </w:rPr>
              <w:t>0,5 µg/kg për shumën e malakit jeshil dhe leucomalakitit jeshil</w:t>
            </w:r>
          </w:p>
        </w:tc>
      </w:tr>
      <w:tr w:rsidR="001F26E4" w:rsidRPr="00950989" w14:paraId="02C1DC4B" w14:textId="77777777" w:rsidTr="009C51D0">
        <w:tc>
          <w:tcPr>
            <w:tcW w:w="3348" w:type="dxa"/>
          </w:tcPr>
          <w:p w14:paraId="02C1DC48" w14:textId="77777777" w:rsidR="001F26E4" w:rsidRPr="00950989" w:rsidRDefault="001F26E4" w:rsidP="00116E01">
            <w:pPr>
              <w:jc w:val="center"/>
              <w:rPr>
                <w:rFonts w:ascii="Garamond" w:hAnsi="Garamond" w:cs="Times New Roman"/>
                <w:sz w:val="20"/>
                <w:szCs w:val="20"/>
              </w:rPr>
            </w:pPr>
            <w:r w:rsidRPr="00950989">
              <w:rPr>
                <w:rFonts w:ascii="Garamond" w:hAnsi="Garamond" w:cs="Times New Roman"/>
                <w:sz w:val="20"/>
                <w:szCs w:val="20"/>
              </w:rPr>
              <w:t>Nitrofuranet dhe metabolitët e tyre</w:t>
            </w:r>
          </w:p>
        </w:tc>
        <w:tc>
          <w:tcPr>
            <w:tcW w:w="990" w:type="dxa"/>
          </w:tcPr>
          <w:p w14:paraId="02C1DC49" w14:textId="77777777" w:rsidR="001F26E4" w:rsidRPr="00950989" w:rsidRDefault="001F26E4" w:rsidP="00116E01">
            <w:pPr>
              <w:jc w:val="center"/>
              <w:rPr>
                <w:rFonts w:ascii="Garamond" w:hAnsi="Garamond" w:cs="Times New Roman"/>
                <w:sz w:val="20"/>
                <w:szCs w:val="20"/>
                <w:vertAlign w:val="superscript"/>
              </w:rPr>
            </w:pPr>
            <w:r w:rsidRPr="00950989">
              <w:rPr>
                <w:rFonts w:ascii="Garamond" w:hAnsi="Garamond" w:cs="Times New Roman"/>
                <w:sz w:val="20"/>
                <w:szCs w:val="20"/>
              </w:rPr>
              <w:t>0,5</w:t>
            </w:r>
            <w:r w:rsidRPr="00950989">
              <w:rPr>
                <w:rFonts w:ascii="Garamond" w:hAnsi="Garamond" w:cs="Times New Roman"/>
                <w:sz w:val="20"/>
                <w:szCs w:val="20"/>
                <w:vertAlign w:val="superscript"/>
              </w:rPr>
              <w:t>1</w:t>
            </w:r>
          </w:p>
        </w:tc>
        <w:tc>
          <w:tcPr>
            <w:tcW w:w="5238" w:type="dxa"/>
          </w:tcPr>
          <w:p w14:paraId="02C1DC4A" w14:textId="77777777" w:rsidR="001F26E4" w:rsidRPr="00950989" w:rsidRDefault="001F26E4" w:rsidP="00116E01">
            <w:pPr>
              <w:jc w:val="both"/>
              <w:rPr>
                <w:rFonts w:ascii="Garamond" w:hAnsi="Garamond" w:cs="Times New Roman"/>
                <w:sz w:val="20"/>
                <w:szCs w:val="20"/>
              </w:rPr>
            </w:pPr>
            <w:r w:rsidRPr="00950989">
              <w:rPr>
                <w:rFonts w:ascii="Garamond" w:hAnsi="Garamond" w:cs="Times New Roman"/>
                <w:sz w:val="20"/>
                <w:szCs w:val="20"/>
              </w:rPr>
              <w:t>0,5 µg/kg për secilin nga metabolitët e furazolidonit (AOZ ose 3-amino-2-oksazolidinon), furaltadonit (AMOZ ose 3-amino-5-metilmorfolino-2-oksazolidinonit), nitrofurantoinës (AHD ose 1-aminohidantoinës) , nitrofurazone (SEM ose semikarbazid) dhe nifursol (DNSH ose 3,5-dinitrosalicylic acidhydrazide)</w:t>
            </w:r>
          </w:p>
        </w:tc>
      </w:tr>
      <w:tr w:rsidR="001F26E4" w:rsidRPr="00950989" w14:paraId="02C1DC4D" w14:textId="77777777" w:rsidTr="009C51D0">
        <w:tc>
          <w:tcPr>
            <w:tcW w:w="9576" w:type="dxa"/>
            <w:gridSpan w:val="3"/>
          </w:tcPr>
          <w:p w14:paraId="02C1DC4C" w14:textId="4FB94587" w:rsidR="001F26E4" w:rsidRPr="00950989" w:rsidRDefault="009C51D0" w:rsidP="00B91AC9">
            <w:pPr>
              <w:jc w:val="both"/>
              <w:rPr>
                <w:rFonts w:ascii="Garamond" w:hAnsi="Garamond" w:cs="Times New Roman"/>
                <w:sz w:val="20"/>
                <w:szCs w:val="20"/>
              </w:rPr>
            </w:pPr>
            <w:r w:rsidRPr="00876F55">
              <w:rPr>
                <w:rFonts w:ascii="Garamond" w:hAnsi="Garamond" w:cs="Times New Roman"/>
                <w:sz w:val="20"/>
                <w:szCs w:val="20"/>
              </w:rPr>
              <w:t>1</w:t>
            </w:r>
            <w:r w:rsidR="00876F55">
              <w:rPr>
                <w:rFonts w:ascii="Garamond" w:hAnsi="Garamond" w:cs="Times New Roman"/>
                <w:sz w:val="20"/>
                <w:szCs w:val="20"/>
              </w:rPr>
              <w:t>.</w:t>
            </w:r>
            <w:r w:rsidR="001F26E4" w:rsidRPr="00950989">
              <w:rPr>
                <w:rFonts w:ascii="Garamond" w:hAnsi="Garamond" w:cs="Times New Roman"/>
                <w:sz w:val="20"/>
                <w:szCs w:val="20"/>
              </w:rPr>
              <w:t xml:space="preserve"> Për shkak të shfaqjes natyrore të SEM</w:t>
            </w:r>
            <w:r w:rsidR="00876F55">
              <w:rPr>
                <w:rFonts w:ascii="Garamond" w:hAnsi="Garamond" w:cs="Times New Roman"/>
                <w:sz w:val="20"/>
                <w:szCs w:val="20"/>
              </w:rPr>
              <w:t>-së</w:t>
            </w:r>
            <w:r w:rsidR="001F26E4" w:rsidRPr="00950989">
              <w:rPr>
                <w:rFonts w:ascii="Garamond" w:hAnsi="Garamond" w:cs="Times New Roman"/>
                <w:sz w:val="20"/>
                <w:szCs w:val="20"/>
              </w:rPr>
              <w:t xml:space="preserve"> në </w:t>
            </w:r>
            <w:r w:rsidR="000F10FC" w:rsidRPr="00876F55">
              <w:rPr>
                <w:rFonts w:ascii="Garamond" w:hAnsi="Garamond" w:cs="Times New Roman"/>
                <w:i/>
                <w:iCs/>
                <w:sz w:val="20"/>
                <w:szCs w:val="20"/>
              </w:rPr>
              <w:t>crayfish/</w:t>
            </w:r>
            <w:r w:rsidR="000F10FC" w:rsidRPr="00950989">
              <w:rPr>
                <w:rFonts w:ascii="Garamond" w:hAnsi="Garamond" w:cs="Times New Roman"/>
                <w:sz w:val="20"/>
                <w:szCs w:val="20"/>
              </w:rPr>
              <w:t xml:space="preserve">karavidhe </w:t>
            </w:r>
            <w:r w:rsidR="001F26E4" w:rsidRPr="00950989">
              <w:rPr>
                <w:rFonts w:ascii="Garamond" w:hAnsi="Garamond" w:cs="Times New Roman"/>
                <w:sz w:val="20"/>
                <w:szCs w:val="20"/>
              </w:rPr>
              <w:t>në nivele mbi RPA</w:t>
            </w:r>
            <w:r w:rsidR="00876F55">
              <w:rPr>
                <w:rFonts w:ascii="Garamond" w:hAnsi="Garamond" w:cs="Times New Roman"/>
                <w:sz w:val="20"/>
                <w:szCs w:val="20"/>
              </w:rPr>
              <w:t>-në</w:t>
            </w:r>
            <w:r w:rsidR="001F26E4" w:rsidRPr="00950989">
              <w:rPr>
                <w:rFonts w:ascii="Garamond" w:hAnsi="Garamond" w:cs="Times New Roman"/>
                <w:sz w:val="20"/>
                <w:szCs w:val="20"/>
              </w:rPr>
              <w:t>, vetëm nivelet e AOZ</w:t>
            </w:r>
            <w:r w:rsidR="00B91AC9">
              <w:rPr>
                <w:rFonts w:ascii="Garamond" w:hAnsi="Garamond" w:cs="Times New Roman"/>
                <w:sz w:val="20"/>
                <w:szCs w:val="20"/>
              </w:rPr>
              <w:t>-së</w:t>
            </w:r>
            <w:r w:rsidR="001F26E4" w:rsidRPr="00950989">
              <w:rPr>
                <w:rFonts w:ascii="Garamond" w:hAnsi="Garamond" w:cs="Times New Roman"/>
                <w:sz w:val="20"/>
                <w:szCs w:val="20"/>
              </w:rPr>
              <w:t>, AMOZ</w:t>
            </w:r>
            <w:r w:rsidR="00B91AC9">
              <w:rPr>
                <w:rFonts w:ascii="Garamond" w:hAnsi="Garamond" w:cs="Times New Roman"/>
                <w:sz w:val="20"/>
                <w:szCs w:val="20"/>
              </w:rPr>
              <w:t>-së</w:t>
            </w:r>
            <w:r w:rsidR="001F26E4" w:rsidRPr="00950989">
              <w:rPr>
                <w:rFonts w:ascii="Garamond" w:hAnsi="Garamond" w:cs="Times New Roman"/>
                <w:sz w:val="20"/>
                <w:szCs w:val="20"/>
              </w:rPr>
              <w:t>, AHD</w:t>
            </w:r>
            <w:r w:rsidR="00B91AC9">
              <w:rPr>
                <w:rFonts w:ascii="Garamond" w:hAnsi="Garamond" w:cs="Times New Roman"/>
                <w:sz w:val="20"/>
                <w:szCs w:val="20"/>
              </w:rPr>
              <w:t>-së</w:t>
            </w:r>
            <w:r w:rsidR="001F26E4" w:rsidRPr="00950989">
              <w:rPr>
                <w:rFonts w:ascii="Garamond" w:hAnsi="Garamond" w:cs="Times New Roman"/>
                <w:sz w:val="20"/>
                <w:szCs w:val="20"/>
              </w:rPr>
              <w:t xml:space="preserve"> dhe DNSH</w:t>
            </w:r>
            <w:r w:rsidR="00B91AC9">
              <w:rPr>
                <w:rFonts w:ascii="Garamond" w:hAnsi="Garamond" w:cs="Times New Roman"/>
                <w:sz w:val="20"/>
                <w:szCs w:val="20"/>
              </w:rPr>
              <w:t>-së</w:t>
            </w:r>
            <w:r w:rsidR="001F26E4" w:rsidRPr="00950989">
              <w:rPr>
                <w:rFonts w:ascii="Garamond" w:hAnsi="Garamond" w:cs="Times New Roman"/>
                <w:sz w:val="20"/>
                <w:szCs w:val="20"/>
              </w:rPr>
              <w:t xml:space="preserve"> mbi RPA</w:t>
            </w:r>
            <w:r w:rsidR="00B91AC9">
              <w:rPr>
                <w:rFonts w:ascii="Garamond" w:hAnsi="Garamond" w:cs="Times New Roman"/>
                <w:sz w:val="20"/>
                <w:szCs w:val="20"/>
              </w:rPr>
              <w:t>-në</w:t>
            </w:r>
            <w:r w:rsidR="001F26E4" w:rsidRPr="00950989">
              <w:rPr>
                <w:rFonts w:ascii="Garamond" w:hAnsi="Garamond" w:cs="Times New Roman"/>
                <w:sz w:val="20"/>
                <w:szCs w:val="20"/>
              </w:rPr>
              <w:t xml:space="preserve"> janë një tregues </w:t>
            </w:r>
            <w:r w:rsidR="00B91AC9">
              <w:rPr>
                <w:rFonts w:ascii="Garamond" w:hAnsi="Garamond" w:cs="Times New Roman"/>
                <w:sz w:val="20"/>
                <w:szCs w:val="20"/>
              </w:rPr>
              <w:t>të</w:t>
            </w:r>
            <w:r w:rsidR="001F26E4" w:rsidRPr="00950989">
              <w:rPr>
                <w:rFonts w:ascii="Garamond" w:hAnsi="Garamond" w:cs="Times New Roman"/>
                <w:sz w:val="20"/>
                <w:szCs w:val="20"/>
              </w:rPr>
              <w:t xml:space="preserve"> qartë </w:t>
            </w:r>
            <w:r w:rsidR="00B91AC9">
              <w:rPr>
                <w:rFonts w:ascii="Garamond" w:hAnsi="Garamond" w:cs="Times New Roman"/>
                <w:sz w:val="20"/>
                <w:szCs w:val="20"/>
              </w:rPr>
              <w:t>të</w:t>
            </w:r>
            <w:r w:rsidR="001F26E4" w:rsidRPr="00950989">
              <w:rPr>
                <w:rFonts w:ascii="Garamond" w:hAnsi="Garamond" w:cs="Times New Roman"/>
                <w:sz w:val="20"/>
                <w:szCs w:val="20"/>
              </w:rPr>
              <w:t xml:space="preserve"> përdorimit të paligjshëm të nitrofuraneve dhe metabolitëve të tyre. RPA</w:t>
            </w:r>
            <w:r w:rsidR="00B91AC9">
              <w:rPr>
                <w:rFonts w:ascii="Garamond" w:hAnsi="Garamond" w:cs="Times New Roman"/>
                <w:sz w:val="20"/>
                <w:szCs w:val="20"/>
              </w:rPr>
              <w:t>-ja</w:t>
            </w:r>
            <w:r w:rsidR="001F26E4" w:rsidRPr="00950989">
              <w:rPr>
                <w:rFonts w:ascii="Garamond" w:hAnsi="Garamond" w:cs="Times New Roman"/>
                <w:sz w:val="20"/>
                <w:szCs w:val="20"/>
              </w:rPr>
              <w:t xml:space="preserve"> prej 0,5 µg/kg për SEM në </w:t>
            </w:r>
            <w:r w:rsidR="001F26E4" w:rsidRPr="00B91AC9">
              <w:rPr>
                <w:rFonts w:ascii="Garamond" w:hAnsi="Garamond" w:cs="Times New Roman"/>
                <w:i/>
                <w:iCs/>
                <w:sz w:val="20"/>
                <w:szCs w:val="20"/>
              </w:rPr>
              <w:t>crayfish</w:t>
            </w:r>
            <w:r w:rsidR="000F10FC" w:rsidRPr="00B91AC9">
              <w:rPr>
                <w:rFonts w:ascii="Garamond" w:hAnsi="Garamond" w:cs="Times New Roman"/>
                <w:i/>
                <w:iCs/>
                <w:sz w:val="20"/>
                <w:szCs w:val="20"/>
              </w:rPr>
              <w:t>/</w:t>
            </w:r>
            <w:r w:rsidR="000F10FC" w:rsidRPr="00950989">
              <w:rPr>
                <w:rFonts w:ascii="Garamond" w:hAnsi="Garamond" w:cs="Times New Roman"/>
                <w:sz w:val="20"/>
                <w:szCs w:val="20"/>
              </w:rPr>
              <w:t>karavidhe</w:t>
            </w:r>
            <w:r w:rsidR="001F26E4" w:rsidRPr="00950989">
              <w:rPr>
                <w:rFonts w:ascii="Garamond" w:hAnsi="Garamond" w:cs="Times New Roman"/>
                <w:sz w:val="20"/>
                <w:szCs w:val="20"/>
              </w:rPr>
              <w:t xml:space="preserve"> do të zbatohet vetëm kur është vërtetuar përdorimi i paligjshëm i nitrofurazone</w:t>
            </w:r>
            <w:r w:rsidR="00B91AC9">
              <w:rPr>
                <w:rFonts w:ascii="Garamond" w:hAnsi="Garamond" w:cs="Times New Roman"/>
                <w:sz w:val="20"/>
                <w:szCs w:val="20"/>
              </w:rPr>
              <w:t>ve</w:t>
            </w:r>
            <w:r w:rsidR="001F26E4" w:rsidRPr="00950989">
              <w:rPr>
                <w:rFonts w:ascii="Garamond" w:hAnsi="Garamond" w:cs="Times New Roman"/>
                <w:sz w:val="20"/>
                <w:szCs w:val="20"/>
              </w:rPr>
              <w:t xml:space="preserve"> në </w:t>
            </w:r>
            <w:r w:rsidR="001F26E4" w:rsidRPr="00B91AC9">
              <w:rPr>
                <w:rFonts w:ascii="Garamond" w:hAnsi="Garamond" w:cs="Times New Roman"/>
                <w:i/>
                <w:iCs/>
                <w:sz w:val="20"/>
                <w:szCs w:val="20"/>
              </w:rPr>
              <w:t>crayfish</w:t>
            </w:r>
            <w:r w:rsidR="000F10FC" w:rsidRPr="00B91AC9">
              <w:rPr>
                <w:rFonts w:ascii="Garamond" w:hAnsi="Garamond" w:cs="Times New Roman"/>
                <w:i/>
                <w:iCs/>
                <w:sz w:val="20"/>
                <w:szCs w:val="20"/>
              </w:rPr>
              <w:t>/</w:t>
            </w:r>
            <w:r w:rsidR="000F10FC" w:rsidRPr="00950989">
              <w:rPr>
                <w:rFonts w:ascii="Garamond" w:hAnsi="Garamond" w:cs="Times New Roman"/>
                <w:sz w:val="20"/>
                <w:szCs w:val="20"/>
              </w:rPr>
              <w:t>karavidhe</w:t>
            </w:r>
            <w:r w:rsidR="001F26E4" w:rsidRPr="00950989">
              <w:rPr>
                <w:rFonts w:ascii="Garamond" w:hAnsi="Garamond" w:cs="Times New Roman"/>
                <w:sz w:val="20"/>
                <w:szCs w:val="20"/>
              </w:rPr>
              <w:t>.</w:t>
            </w:r>
          </w:p>
        </w:tc>
      </w:tr>
    </w:tbl>
    <w:p w14:paraId="02C1DC4E" w14:textId="77777777" w:rsidR="001F26E4" w:rsidRPr="00950989" w:rsidRDefault="001F26E4" w:rsidP="00116E01">
      <w:pPr>
        <w:spacing w:after="0" w:line="240" w:lineRule="auto"/>
        <w:ind w:firstLine="284"/>
        <w:rPr>
          <w:rFonts w:ascii="Garamond" w:eastAsia="Times New Roman" w:hAnsi="Garamond" w:cs="Times New Roman"/>
          <w:b/>
          <w:color w:val="000000"/>
          <w:sz w:val="24"/>
          <w:szCs w:val="24"/>
        </w:rPr>
      </w:pPr>
    </w:p>
    <w:p w14:paraId="02C1DC4F" w14:textId="77777777" w:rsidR="00A63A80" w:rsidRPr="00950989" w:rsidRDefault="00864B0B" w:rsidP="00116E01">
      <w:pPr>
        <w:spacing w:after="0" w:line="240" w:lineRule="auto"/>
        <w:ind w:firstLine="284"/>
        <w:jc w:val="center"/>
        <w:rPr>
          <w:rFonts w:ascii="Garamond" w:eastAsia="Times New Roman" w:hAnsi="Garamond" w:cs="Times New Roman"/>
          <w:color w:val="000000"/>
          <w:sz w:val="24"/>
          <w:szCs w:val="24"/>
        </w:rPr>
      </w:pPr>
      <w:r w:rsidRPr="00950989">
        <w:rPr>
          <w:rFonts w:ascii="Garamond" w:eastAsia="Times New Roman" w:hAnsi="Garamond" w:cs="Times New Roman"/>
          <w:color w:val="000000"/>
          <w:sz w:val="24"/>
          <w:szCs w:val="24"/>
        </w:rPr>
        <w:t>ANEKSI II</w:t>
      </w:r>
    </w:p>
    <w:p w14:paraId="02C1DC51" w14:textId="5164F120" w:rsidR="00A63A80" w:rsidRPr="004037F3" w:rsidRDefault="00A63A80" w:rsidP="00B91AC9">
      <w:pPr>
        <w:spacing w:after="0" w:line="240" w:lineRule="auto"/>
        <w:ind w:firstLine="284"/>
        <w:jc w:val="center"/>
        <w:rPr>
          <w:rFonts w:ascii="Garamond" w:hAnsi="Garamond" w:cs="Times New Roman"/>
          <w:bCs/>
          <w:sz w:val="24"/>
          <w:szCs w:val="24"/>
        </w:rPr>
      </w:pPr>
      <w:r w:rsidRPr="004037F3">
        <w:rPr>
          <w:rFonts w:ascii="Garamond" w:hAnsi="Garamond" w:cs="Times New Roman"/>
          <w:bCs/>
          <w:sz w:val="24"/>
          <w:szCs w:val="24"/>
        </w:rPr>
        <w:t>UDHËZUESI EURL MBI KËRKESAT MINIMALE TË PERFORMANCËS S</w:t>
      </w:r>
      <w:r w:rsidR="00B91AC9">
        <w:rPr>
          <w:rFonts w:ascii="Garamond" w:hAnsi="Garamond" w:cs="Times New Roman"/>
          <w:bCs/>
          <w:sz w:val="24"/>
          <w:szCs w:val="24"/>
        </w:rPr>
        <w:t>Ë</w:t>
      </w:r>
      <w:r w:rsidRPr="004037F3">
        <w:rPr>
          <w:rFonts w:ascii="Garamond" w:hAnsi="Garamond" w:cs="Times New Roman"/>
          <w:bCs/>
          <w:sz w:val="24"/>
          <w:szCs w:val="24"/>
        </w:rPr>
        <w:t xml:space="preserve"> METODAVE (MMPR) PËR SUBSTANCAT SPECIFIKE FARMAKOLOGJIKE AKTIVE NË MATRICAT SPECIFIKE TË KAFSHËVE</w:t>
      </w:r>
      <w:r w:rsidR="009C51D0" w:rsidRPr="004037F3">
        <w:rPr>
          <w:rStyle w:val="FootnoteReference"/>
          <w:rFonts w:ascii="Garamond" w:hAnsi="Garamond" w:cs="Times New Roman"/>
          <w:bCs/>
          <w:sz w:val="24"/>
          <w:szCs w:val="24"/>
        </w:rPr>
        <w:footnoteReference w:id="3"/>
      </w:r>
    </w:p>
    <w:p w14:paraId="02C1DC52" w14:textId="77777777" w:rsidR="00116E01" w:rsidRPr="00950989" w:rsidRDefault="00116E01" w:rsidP="00116E01">
      <w:pPr>
        <w:spacing w:after="0" w:line="240" w:lineRule="auto"/>
        <w:ind w:firstLine="284"/>
        <w:jc w:val="center"/>
        <w:rPr>
          <w:rFonts w:ascii="Garamond" w:hAnsi="Garamond" w:cs="Times New Roman"/>
          <w:b/>
          <w:sz w:val="24"/>
          <w:szCs w:val="24"/>
        </w:rPr>
      </w:pPr>
    </w:p>
    <w:p w14:paraId="02C1DC53" w14:textId="42DE220C" w:rsidR="00A63A80" w:rsidRPr="00950989" w:rsidRDefault="00A63A80" w:rsidP="00B91AC9">
      <w:pPr>
        <w:spacing w:after="0" w:line="240" w:lineRule="auto"/>
        <w:ind w:firstLine="284"/>
        <w:jc w:val="both"/>
        <w:rPr>
          <w:rFonts w:ascii="Garamond" w:hAnsi="Garamond" w:cs="Times New Roman"/>
          <w:sz w:val="24"/>
          <w:szCs w:val="24"/>
        </w:rPr>
      </w:pPr>
      <w:r w:rsidRPr="00950989">
        <w:rPr>
          <w:rFonts w:ascii="Garamond" w:hAnsi="Garamond" w:cs="Times New Roman"/>
          <w:sz w:val="24"/>
          <w:szCs w:val="24"/>
        </w:rPr>
        <w:t>Qëllimi i këtij udhëzuesi teknik është të përmirësojë dhe harmonizojë performancën e metodave analitike të përdorura për analizën e mbetjeve të substancave farmakologjike aktive të paautorizuar ose të ndaluar dhe për substancat e autorizuara farmakologjike aktive</w:t>
      </w:r>
      <w:r w:rsidR="00B91AC9">
        <w:rPr>
          <w:rFonts w:ascii="Garamond" w:hAnsi="Garamond" w:cs="Times New Roman"/>
          <w:sz w:val="24"/>
          <w:szCs w:val="24"/>
        </w:rPr>
        <w:t>,</w:t>
      </w:r>
      <w:r w:rsidRPr="00950989">
        <w:rPr>
          <w:rFonts w:ascii="Garamond" w:hAnsi="Garamond" w:cs="Times New Roman"/>
          <w:sz w:val="24"/>
          <w:szCs w:val="24"/>
        </w:rPr>
        <w:t xml:space="preserve"> në matrica për të cilat nuk lejohet përdorimi, duke marrë parasysh metodat analitike moderne. Ky udhëzim </w:t>
      </w:r>
      <w:r w:rsidR="00B91AC9" w:rsidRPr="00950989">
        <w:rPr>
          <w:rFonts w:ascii="Garamond" w:hAnsi="Garamond" w:cs="Times New Roman"/>
          <w:sz w:val="24"/>
          <w:szCs w:val="24"/>
        </w:rPr>
        <w:t>shërben</w:t>
      </w:r>
      <w:r w:rsidR="00B91AC9">
        <w:rPr>
          <w:rFonts w:ascii="Garamond" w:hAnsi="Garamond" w:cs="Times New Roman"/>
          <w:sz w:val="24"/>
          <w:szCs w:val="24"/>
        </w:rPr>
        <w:t xml:space="preserve"> për Planin Kombëtar </w:t>
      </w:r>
      <w:r w:rsidRPr="00950989">
        <w:rPr>
          <w:rFonts w:ascii="Garamond" w:hAnsi="Garamond" w:cs="Times New Roman"/>
          <w:sz w:val="24"/>
          <w:szCs w:val="24"/>
        </w:rPr>
        <w:t>t</w:t>
      </w:r>
      <w:r w:rsidR="00B91AC9">
        <w:rPr>
          <w:rFonts w:ascii="Garamond" w:hAnsi="Garamond" w:cs="Times New Roman"/>
          <w:sz w:val="24"/>
          <w:szCs w:val="24"/>
        </w:rPr>
        <w:t>ë</w:t>
      </w:r>
      <w:r w:rsidRPr="00950989">
        <w:rPr>
          <w:rFonts w:ascii="Garamond" w:hAnsi="Garamond" w:cs="Times New Roman"/>
          <w:sz w:val="24"/>
          <w:szCs w:val="24"/>
        </w:rPr>
        <w:t xml:space="preserve"> Monitorimit të Mbetjeve</w:t>
      </w:r>
      <w:r w:rsidR="00B91AC9">
        <w:rPr>
          <w:rFonts w:ascii="Garamond" w:hAnsi="Garamond" w:cs="Times New Roman"/>
          <w:sz w:val="24"/>
          <w:szCs w:val="24"/>
        </w:rPr>
        <w:t>,</w:t>
      </w:r>
      <w:r w:rsidRPr="00950989">
        <w:rPr>
          <w:rFonts w:ascii="Garamond" w:hAnsi="Garamond" w:cs="Times New Roman"/>
          <w:sz w:val="24"/>
          <w:szCs w:val="24"/>
        </w:rPr>
        <w:t xml:space="preserve"> në përputhje me nenin 81 t</w:t>
      </w:r>
      <w:r w:rsidR="00B91AC9">
        <w:rPr>
          <w:rFonts w:ascii="Garamond" w:hAnsi="Garamond" w:cs="Times New Roman"/>
          <w:sz w:val="24"/>
          <w:szCs w:val="24"/>
        </w:rPr>
        <w:t>ë</w:t>
      </w:r>
      <w:r w:rsidRPr="00950989">
        <w:rPr>
          <w:rFonts w:ascii="Garamond" w:hAnsi="Garamond" w:cs="Times New Roman"/>
          <w:sz w:val="24"/>
          <w:szCs w:val="24"/>
        </w:rPr>
        <w:t xml:space="preserve"> </w:t>
      </w:r>
      <w:r w:rsidR="00B91AC9" w:rsidRPr="00950989">
        <w:rPr>
          <w:rFonts w:ascii="Garamond" w:hAnsi="Garamond" w:cs="Times New Roman"/>
          <w:sz w:val="24"/>
          <w:szCs w:val="24"/>
        </w:rPr>
        <w:t>ligjit nr.</w:t>
      </w:r>
      <w:r w:rsidR="00B91AC9">
        <w:rPr>
          <w:rFonts w:ascii="Garamond" w:hAnsi="Garamond" w:cs="Times New Roman"/>
          <w:sz w:val="24"/>
          <w:szCs w:val="24"/>
        </w:rPr>
        <w:t xml:space="preserve"> </w:t>
      </w:r>
      <w:r w:rsidRPr="00950989">
        <w:rPr>
          <w:rFonts w:ascii="Garamond" w:hAnsi="Garamond" w:cs="Times New Roman"/>
          <w:sz w:val="24"/>
          <w:szCs w:val="24"/>
        </w:rPr>
        <w:t>10 465, datë 29.9.2011</w:t>
      </w:r>
      <w:r w:rsidR="00B91AC9">
        <w:rPr>
          <w:rFonts w:ascii="Garamond" w:hAnsi="Garamond" w:cs="Times New Roman"/>
          <w:sz w:val="24"/>
          <w:szCs w:val="24"/>
        </w:rPr>
        <w:t>,</w:t>
      </w:r>
      <w:r w:rsidRPr="00950989">
        <w:rPr>
          <w:rFonts w:ascii="Garamond" w:hAnsi="Garamond" w:cs="Times New Roman"/>
          <w:sz w:val="24"/>
          <w:szCs w:val="24"/>
        </w:rPr>
        <w:t xml:space="preserve"> “Për Shërbimin Veterinar në Republikën e Shqipërisë”, t</w:t>
      </w:r>
      <w:r w:rsidR="00B91AC9">
        <w:rPr>
          <w:rFonts w:ascii="Garamond" w:hAnsi="Garamond" w:cs="Times New Roman"/>
          <w:sz w:val="24"/>
          <w:szCs w:val="24"/>
        </w:rPr>
        <w:t>ë</w:t>
      </w:r>
      <w:r w:rsidRPr="00950989">
        <w:rPr>
          <w:rFonts w:ascii="Garamond" w:hAnsi="Garamond" w:cs="Times New Roman"/>
          <w:sz w:val="24"/>
          <w:szCs w:val="24"/>
        </w:rPr>
        <w:t xml:space="preserve"> ndryshuar dhe me të gjitha kontrollet e tjera zyrtare të kryera mbi mbetjet e substancave farmakologjike aktive në kafshët e gjalla që prodhojnë ushqim, pjesët e trupit dhe lëngjet e tyre, eskrecionet, indet, produktet me origjinë shtazore, nënproduktet e kafshëve, ushqimi i kafshëve dhe uji.</w:t>
      </w:r>
    </w:p>
    <w:p w14:paraId="02C1DC54" w14:textId="3D79B467" w:rsidR="00A63A80" w:rsidRPr="00950989" w:rsidRDefault="00A63A80" w:rsidP="006C2181">
      <w:pPr>
        <w:spacing w:after="0" w:line="240" w:lineRule="auto"/>
        <w:ind w:firstLine="284"/>
        <w:jc w:val="both"/>
        <w:rPr>
          <w:rFonts w:ascii="Garamond" w:hAnsi="Garamond" w:cs="Times New Roman"/>
          <w:sz w:val="24"/>
          <w:szCs w:val="24"/>
        </w:rPr>
      </w:pPr>
      <w:r w:rsidRPr="00950989">
        <w:rPr>
          <w:rFonts w:ascii="Garamond" w:hAnsi="Garamond" w:cs="Times New Roman"/>
          <w:sz w:val="24"/>
          <w:szCs w:val="24"/>
        </w:rPr>
        <w:t xml:space="preserve">Ushqimet me origjinë shtazore, që </w:t>
      </w:r>
      <w:r w:rsidR="00B91AC9" w:rsidRPr="00950989">
        <w:rPr>
          <w:rFonts w:ascii="Garamond" w:hAnsi="Garamond" w:cs="Times New Roman"/>
          <w:sz w:val="24"/>
          <w:szCs w:val="24"/>
        </w:rPr>
        <w:t>përmbajnë</w:t>
      </w:r>
      <w:r w:rsidRPr="00950989">
        <w:rPr>
          <w:rFonts w:ascii="Garamond" w:hAnsi="Garamond" w:cs="Times New Roman"/>
          <w:sz w:val="24"/>
          <w:szCs w:val="24"/>
        </w:rPr>
        <w:t xml:space="preserve"> mbetje të një substance farmakologjike aktive në një përqendrim në ose mbi </w:t>
      </w:r>
      <w:r w:rsidR="00B91AC9" w:rsidRPr="00950989">
        <w:rPr>
          <w:rFonts w:ascii="Garamond" w:hAnsi="Garamond" w:cs="Times New Roman"/>
          <w:sz w:val="24"/>
          <w:szCs w:val="24"/>
        </w:rPr>
        <w:t>pikën e referencës për veprim</w:t>
      </w:r>
      <w:r w:rsidRPr="00950989">
        <w:rPr>
          <w:rFonts w:ascii="Garamond" w:hAnsi="Garamond" w:cs="Times New Roman"/>
          <w:sz w:val="24"/>
          <w:szCs w:val="24"/>
        </w:rPr>
        <w:t xml:space="preserve">, do të konsiderohet se nuk janë në përputhje me legjislacionin </w:t>
      </w:r>
      <w:r w:rsidR="00B91AC9" w:rsidRPr="00950989">
        <w:rPr>
          <w:rFonts w:ascii="Garamond" w:hAnsi="Garamond" w:cs="Times New Roman"/>
          <w:sz w:val="24"/>
          <w:szCs w:val="24"/>
        </w:rPr>
        <w:t>kombëtar</w:t>
      </w:r>
      <w:r w:rsidRPr="00950989">
        <w:rPr>
          <w:rFonts w:ascii="Garamond" w:hAnsi="Garamond" w:cs="Times New Roman"/>
          <w:sz w:val="24"/>
          <w:szCs w:val="24"/>
        </w:rPr>
        <w:t xml:space="preserve"> dhe nuk do të hyjnë n</w:t>
      </w:r>
      <w:r w:rsidR="006C2181">
        <w:rPr>
          <w:rFonts w:ascii="Garamond" w:hAnsi="Garamond" w:cs="Times New Roman"/>
          <w:sz w:val="24"/>
          <w:szCs w:val="24"/>
        </w:rPr>
        <w:t>ë</w:t>
      </w:r>
      <w:r w:rsidRPr="00950989">
        <w:rPr>
          <w:rFonts w:ascii="Garamond" w:hAnsi="Garamond" w:cs="Times New Roman"/>
          <w:sz w:val="24"/>
          <w:szCs w:val="24"/>
        </w:rPr>
        <w:t xml:space="preserve"> zinxhirin ushqimor.</w:t>
      </w:r>
    </w:p>
    <w:p w14:paraId="02C1DC55" w14:textId="58BC187A" w:rsidR="00A63A80" w:rsidRPr="00950989" w:rsidRDefault="00A63A80" w:rsidP="00116E01">
      <w:pPr>
        <w:spacing w:after="0" w:line="240" w:lineRule="auto"/>
        <w:ind w:firstLine="284"/>
        <w:jc w:val="both"/>
        <w:rPr>
          <w:rFonts w:ascii="Garamond" w:hAnsi="Garamond" w:cs="Times New Roman"/>
          <w:sz w:val="24"/>
          <w:szCs w:val="24"/>
        </w:rPr>
      </w:pPr>
      <w:r w:rsidRPr="00950989">
        <w:rPr>
          <w:rFonts w:ascii="Garamond" w:hAnsi="Garamond" w:cs="Times New Roman"/>
          <w:sz w:val="24"/>
          <w:szCs w:val="24"/>
        </w:rPr>
        <w:lastRenderedPageBreak/>
        <w:t>Gjithashtu</w:t>
      </w:r>
      <w:r w:rsidR="00635ECB">
        <w:rPr>
          <w:rFonts w:ascii="Garamond" w:hAnsi="Garamond" w:cs="Times New Roman"/>
          <w:sz w:val="24"/>
          <w:szCs w:val="24"/>
        </w:rPr>
        <w:t>,</w:t>
      </w:r>
      <w:r w:rsidRPr="00950989">
        <w:rPr>
          <w:rFonts w:ascii="Garamond" w:hAnsi="Garamond" w:cs="Times New Roman"/>
          <w:sz w:val="24"/>
          <w:szCs w:val="24"/>
        </w:rPr>
        <w:t xml:space="preserve"> </w:t>
      </w:r>
      <w:r w:rsidR="00635ECB" w:rsidRPr="00950989">
        <w:rPr>
          <w:rFonts w:ascii="Garamond" w:hAnsi="Garamond" w:cs="Times New Roman"/>
          <w:sz w:val="24"/>
          <w:szCs w:val="24"/>
        </w:rPr>
        <w:t xml:space="preserve">pikat e referencës për veprim </w:t>
      </w:r>
      <w:r w:rsidRPr="00950989">
        <w:rPr>
          <w:rFonts w:ascii="Garamond" w:hAnsi="Garamond" w:cs="Times New Roman"/>
          <w:sz w:val="24"/>
          <w:szCs w:val="24"/>
        </w:rPr>
        <w:t>përcaktojnë kërkesat minimale t</w:t>
      </w:r>
      <w:r w:rsidR="00635ECB">
        <w:rPr>
          <w:rFonts w:ascii="Garamond" w:hAnsi="Garamond" w:cs="Times New Roman"/>
          <w:sz w:val="24"/>
          <w:szCs w:val="24"/>
        </w:rPr>
        <w:t>ë performancës së metodës (MMPR</w:t>
      </w:r>
      <w:r w:rsidRPr="00950989">
        <w:rPr>
          <w:rFonts w:ascii="Garamond" w:hAnsi="Garamond" w:cs="Times New Roman"/>
          <w:sz w:val="24"/>
          <w:szCs w:val="24"/>
        </w:rPr>
        <w:t>) për këto substanca në ushqim. Megjithatë, kur laboratorët janë në gjendje të identifikojnë me besueshmëri këto substanca në përqendrime më të ulëta, këto përqendrime çojnë në hetime për të verifikuar nëse ka ndodhur një trajtim i paligjshëm.</w:t>
      </w:r>
      <w:r w:rsidRPr="00950989">
        <w:rPr>
          <w:rFonts w:ascii="Garamond" w:hAnsi="Garamond"/>
          <w:sz w:val="24"/>
          <w:szCs w:val="24"/>
        </w:rPr>
        <w:t xml:space="preserve"> </w:t>
      </w:r>
      <w:r w:rsidRPr="00950989">
        <w:rPr>
          <w:rFonts w:ascii="Garamond" w:hAnsi="Garamond" w:cs="Times New Roman"/>
          <w:sz w:val="24"/>
          <w:szCs w:val="24"/>
        </w:rPr>
        <w:t xml:space="preserve">Për substancat për të cilat </w:t>
      </w:r>
      <w:r w:rsidR="00635ECB" w:rsidRPr="00950989">
        <w:rPr>
          <w:rFonts w:ascii="Garamond" w:hAnsi="Garamond" w:cs="Times New Roman"/>
          <w:sz w:val="24"/>
          <w:szCs w:val="24"/>
        </w:rPr>
        <w:t>pikat e referencës për veprim</w:t>
      </w:r>
      <w:r w:rsidRPr="00950989">
        <w:rPr>
          <w:rFonts w:ascii="Garamond" w:hAnsi="Garamond" w:cs="Times New Roman"/>
          <w:sz w:val="24"/>
          <w:szCs w:val="24"/>
        </w:rPr>
        <w:t xml:space="preserve"> janë vendosur në ushqim, kjo rregullore përcakton MMPR-të në matricat joushqimore.</w:t>
      </w:r>
    </w:p>
    <w:p w14:paraId="02C1DC56" w14:textId="09F49129" w:rsidR="00A63A80" w:rsidRPr="00950989" w:rsidRDefault="00A63A80" w:rsidP="00BD2DEA">
      <w:pPr>
        <w:spacing w:after="0" w:line="240" w:lineRule="auto"/>
        <w:ind w:firstLine="284"/>
        <w:jc w:val="both"/>
        <w:rPr>
          <w:rFonts w:ascii="Garamond" w:hAnsi="Garamond" w:cs="Times New Roman"/>
          <w:sz w:val="24"/>
          <w:szCs w:val="24"/>
        </w:rPr>
      </w:pPr>
      <w:r w:rsidRPr="00950989">
        <w:rPr>
          <w:rFonts w:ascii="Garamond" w:hAnsi="Garamond" w:cs="Times New Roman"/>
          <w:sz w:val="24"/>
          <w:szCs w:val="24"/>
        </w:rPr>
        <w:t xml:space="preserve">Për substancat farmakologjike aktive të ndaluara ose të paautorizuara, për të cilat nuk është </w:t>
      </w:r>
      <w:r w:rsidR="00BD2DEA" w:rsidRPr="00950989">
        <w:rPr>
          <w:rFonts w:ascii="Garamond" w:hAnsi="Garamond" w:cs="Times New Roman"/>
          <w:sz w:val="24"/>
          <w:szCs w:val="24"/>
        </w:rPr>
        <w:t xml:space="preserve">vendosur pika e referencës për veprim </w:t>
      </w:r>
      <w:r w:rsidRPr="00950989">
        <w:rPr>
          <w:rFonts w:ascii="Garamond" w:hAnsi="Garamond" w:cs="Times New Roman"/>
          <w:sz w:val="24"/>
          <w:szCs w:val="24"/>
        </w:rPr>
        <w:t>në ushqim, ky dokument specifikon MMPR-t</w:t>
      </w:r>
      <w:r w:rsidR="00BD2DEA">
        <w:rPr>
          <w:rFonts w:ascii="Garamond" w:hAnsi="Garamond" w:cs="Times New Roman"/>
          <w:sz w:val="24"/>
          <w:szCs w:val="24"/>
        </w:rPr>
        <w:t>ë</w:t>
      </w:r>
      <w:r w:rsidRPr="00950989">
        <w:rPr>
          <w:rFonts w:ascii="Garamond" w:hAnsi="Garamond" w:cs="Times New Roman"/>
          <w:sz w:val="24"/>
          <w:szCs w:val="24"/>
        </w:rPr>
        <w:t xml:space="preserve"> për substanca specifike në matricat specifike ushqimore dhe joushqimore.</w:t>
      </w:r>
    </w:p>
    <w:p w14:paraId="02C1DC57" w14:textId="662A23BF" w:rsidR="00A63A80" w:rsidRPr="00950989" w:rsidRDefault="00A63A80" w:rsidP="00BD2DEA">
      <w:pPr>
        <w:spacing w:after="0" w:line="240" w:lineRule="auto"/>
        <w:ind w:firstLine="284"/>
        <w:jc w:val="both"/>
        <w:rPr>
          <w:rFonts w:ascii="Garamond" w:hAnsi="Garamond" w:cs="Times New Roman"/>
          <w:sz w:val="24"/>
          <w:szCs w:val="24"/>
        </w:rPr>
      </w:pPr>
      <w:r w:rsidRPr="00950989">
        <w:rPr>
          <w:rFonts w:ascii="Garamond" w:hAnsi="Garamond" w:cs="Times New Roman"/>
          <w:sz w:val="24"/>
          <w:szCs w:val="24"/>
        </w:rPr>
        <w:t>Laboratorët duhet të sigurojnë që CCβ për metodat e shqyrtimit ose CCα për metodat konfirmuese të jenë më t</w:t>
      </w:r>
      <w:r w:rsidR="00BD2DEA">
        <w:rPr>
          <w:rFonts w:ascii="Garamond" w:hAnsi="Garamond" w:cs="Times New Roman"/>
          <w:sz w:val="24"/>
          <w:szCs w:val="24"/>
        </w:rPr>
        <w:t>ë</w:t>
      </w:r>
      <w:r w:rsidRPr="00950989">
        <w:rPr>
          <w:rFonts w:ascii="Garamond" w:hAnsi="Garamond" w:cs="Times New Roman"/>
          <w:sz w:val="24"/>
          <w:szCs w:val="24"/>
        </w:rPr>
        <w:t xml:space="preserve"> ulëta se MMPR</w:t>
      </w:r>
      <w:r w:rsidR="00BD2DEA">
        <w:rPr>
          <w:rFonts w:ascii="Garamond" w:hAnsi="Garamond" w:cs="Times New Roman"/>
          <w:sz w:val="24"/>
          <w:szCs w:val="24"/>
        </w:rPr>
        <w:t>-të</w:t>
      </w:r>
      <w:r w:rsidRPr="00950989">
        <w:rPr>
          <w:rFonts w:ascii="Garamond" w:hAnsi="Garamond" w:cs="Times New Roman"/>
          <w:sz w:val="24"/>
          <w:szCs w:val="24"/>
        </w:rPr>
        <w:t>.</w:t>
      </w:r>
    </w:p>
    <w:p w14:paraId="02C1DC58" w14:textId="29EFC189" w:rsidR="00A63A80" w:rsidRPr="00950989" w:rsidRDefault="00A63A80" w:rsidP="00116E01">
      <w:pPr>
        <w:spacing w:after="0" w:line="240" w:lineRule="auto"/>
        <w:ind w:firstLine="284"/>
        <w:jc w:val="both"/>
        <w:rPr>
          <w:rFonts w:ascii="Garamond" w:hAnsi="Garamond" w:cs="Times New Roman"/>
          <w:sz w:val="24"/>
          <w:szCs w:val="24"/>
        </w:rPr>
      </w:pPr>
      <w:r w:rsidRPr="00950989">
        <w:rPr>
          <w:rFonts w:ascii="Garamond" w:hAnsi="Garamond" w:cs="Times New Roman"/>
          <w:sz w:val="24"/>
          <w:szCs w:val="24"/>
        </w:rPr>
        <w:t>Duhet theksuar se ky dokument është një udhëzues teknik për metodat analitike në kontrollin e mbetjeve. MMPR-të</w:t>
      </w:r>
      <w:r w:rsidR="00FC438A">
        <w:rPr>
          <w:rFonts w:ascii="Garamond" w:hAnsi="Garamond" w:cs="Times New Roman"/>
          <w:sz w:val="24"/>
          <w:szCs w:val="24"/>
        </w:rPr>
        <w:t>,</w:t>
      </w:r>
      <w:r w:rsidRPr="00950989">
        <w:rPr>
          <w:rFonts w:ascii="Garamond" w:hAnsi="Garamond" w:cs="Times New Roman"/>
          <w:sz w:val="24"/>
          <w:szCs w:val="24"/>
        </w:rPr>
        <w:t xml:space="preserve"> në asnjë mënyrë nuk duhet të konsiderohen si limit detyrues. Ato përfaqësojnë përqendrimet minimale që laboratorët zyrtarë </w:t>
      </w:r>
      <w:r w:rsidR="00FC438A" w:rsidRPr="00950989">
        <w:rPr>
          <w:rFonts w:ascii="Garamond" w:hAnsi="Garamond" w:cs="Times New Roman"/>
          <w:sz w:val="24"/>
          <w:szCs w:val="24"/>
        </w:rPr>
        <w:t>janë</w:t>
      </w:r>
      <w:r w:rsidRPr="00950989">
        <w:rPr>
          <w:rFonts w:ascii="Garamond" w:hAnsi="Garamond" w:cs="Times New Roman"/>
          <w:sz w:val="24"/>
          <w:szCs w:val="24"/>
        </w:rPr>
        <w:t xml:space="preserve"> në gjendje të identifikojnë me besueshmëri. Në rast se disa laboratorë identifikojnë përqendrime më të ulëta</w:t>
      </w:r>
      <w:r w:rsidR="00700F8B">
        <w:rPr>
          <w:rFonts w:ascii="Garamond" w:hAnsi="Garamond" w:cs="Times New Roman"/>
          <w:sz w:val="24"/>
          <w:szCs w:val="24"/>
        </w:rPr>
        <w:t>,</w:t>
      </w:r>
      <w:r w:rsidRPr="00950989">
        <w:rPr>
          <w:rFonts w:ascii="Garamond" w:hAnsi="Garamond" w:cs="Times New Roman"/>
          <w:sz w:val="24"/>
          <w:szCs w:val="24"/>
        </w:rPr>
        <w:t xml:space="preserve"> në përputhje me kërkesat e metodës të përcaktuara nga r</w:t>
      </w:r>
      <w:r w:rsidR="00700F8B">
        <w:rPr>
          <w:rFonts w:ascii="Garamond" w:hAnsi="Garamond" w:cs="Times New Roman"/>
          <w:sz w:val="24"/>
          <w:szCs w:val="24"/>
        </w:rPr>
        <w:t>regulloret përkatëse, autorite</w:t>
      </w:r>
      <w:r w:rsidRPr="00950989">
        <w:rPr>
          <w:rFonts w:ascii="Garamond" w:hAnsi="Garamond" w:cs="Times New Roman"/>
          <w:sz w:val="24"/>
          <w:szCs w:val="24"/>
        </w:rPr>
        <w:t>ti kompetent mund të zbatojnë</w:t>
      </w:r>
      <w:r w:rsidR="00700F8B">
        <w:rPr>
          <w:rFonts w:ascii="Garamond" w:hAnsi="Garamond" w:cs="Times New Roman"/>
          <w:sz w:val="24"/>
          <w:szCs w:val="24"/>
        </w:rPr>
        <w:t>,</w:t>
      </w:r>
      <w:r w:rsidRPr="00950989">
        <w:rPr>
          <w:rFonts w:ascii="Garamond" w:hAnsi="Garamond" w:cs="Times New Roman"/>
          <w:sz w:val="24"/>
          <w:szCs w:val="24"/>
        </w:rPr>
        <w:t xml:space="preserve"> gjithashtu përqendrime më të ulëta të mbetjeve të substancave farmakologjikisht aktive të ndaluara ose të paautorizuara.</w:t>
      </w:r>
    </w:p>
    <w:p w14:paraId="02C1DC59" w14:textId="77777777" w:rsidR="00A63A80" w:rsidRPr="00950989" w:rsidRDefault="00A63A80" w:rsidP="00116E01">
      <w:pPr>
        <w:spacing w:after="0" w:line="240" w:lineRule="auto"/>
        <w:ind w:firstLine="284"/>
        <w:jc w:val="both"/>
        <w:rPr>
          <w:rFonts w:ascii="Garamond" w:hAnsi="Garamond" w:cs="Times New Roman"/>
          <w:sz w:val="24"/>
          <w:szCs w:val="24"/>
        </w:rPr>
      </w:pPr>
      <w:r w:rsidRPr="00950989">
        <w:rPr>
          <w:rFonts w:ascii="Garamond" w:hAnsi="Garamond" w:cs="Times New Roman"/>
          <w:sz w:val="24"/>
          <w:szCs w:val="24"/>
        </w:rPr>
        <w:t>Për arsye praktike μg/kg dhe μg/l janë zëvendësuar me ppb në të gjitha tabelat.</w:t>
      </w:r>
    </w:p>
    <w:p w14:paraId="02C1DC5A" w14:textId="77777777" w:rsidR="00F37E9E" w:rsidRPr="00950989" w:rsidRDefault="00A63A80" w:rsidP="00116E01">
      <w:pPr>
        <w:spacing w:after="0" w:line="240" w:lineRule="auto"/>
        <w:ind w:firstLine="284"/>
        <w:jc w:val="both"/>
        <w:rPr>
          <w:rFonts w:ascii="Garamond" w:hAnsi="Garamond" w:cs="Times New Roman"/>
          <w:sz w:val="24"/>
          <w:szCs w:val="24"/>
        </w:rPr>
      </w:pPr>
      <w:r w:rsidRPr="00950989">
        <w:rPr>
          <w:rFonts w:ascii="Garamond" w:hAnsi="Garamond" w:cs="Times New Roman"/>
          <w:sz w:val="24"/>
          <w:szCs w:val="24"/>
        </w:rPr>
        <w:t>Për asistencë të mëtejshme teknike se si të përmirësohen metodat analitike në mënyrë që të arrihen përqendrimet e rekomanduara duhet konsultimi me EURL përgjegjëse për substancën.</w:t>
      </w:r>
    </w:p>
    <w:p w14:paraId="02C1DC5B" w14:textId="77777777" w:rsidR="00116E01" w:rsidRPr="00950989" w:rsidRDefault="00116E01" w:rsidP="00116E01">
      <w:pPr>
        <w:spacing w:after="0" w:line="240" w:lineRule="auto"/>
        <w:ind w:firstLine="284"/>
        <w:jc w:val="both"/>
        <w:rPr>
          <w:rFonts w:ascii="Garamond" w:hAnsi="Garamond" w:cs="Times New Roman"/>
          <w:sz w:val="24"/>
          <w:szCs w:val="24"/>
        </w:rPr>
      </w:pPr>
    </w:p>
    <w:tbl>
      <w:tblPr>
        <w:tblStyle w:val="TableGrid"/>
        <w:tblW w:w="0" w:type="auto"/>
        <w:jc w:val="center"/>
        <w:tblLook w:val="04A0" w:firstRow="1" w:lastRow="0" w:firstColumn="1" w:lastColumn="0" w:noHBand="0" w:noVBand="1"/>
      </w:tblPr>
      <w:tblGrid>
        <w:gridCol w:w="5328"/>
        <w:gridCol w:w="4248"/>
      </w:tblGrid>
      <w:tr w:rsidR="00A63A80" w:rsidRPr="00950989" w14:paraId="02C1DC5E" w14:textId="77777777" w:rsidTr="004037F3">
        <w:trPr>
          <w:jc w:val="center"/>
        </w:trPr>
        <w:tc>
          <w:tcPr>
            <w:tcW w:w="5328" w:type="dxa"/>
          </w:tcPr>
          <w:p w14:paraId="02C1DC5C" w14:textId="557933BF"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 xml:space="preserve">EURL </w:t>
            </w:r>
            <w:r w:rsidR="00B51F3C" w:rsidRPr="00950989">
              <w:rPr>
                <w:rFonts w:ascii="Garamond" w:hAnsi="Garamond" w:cs="Times New Roman"/>
                <w:b/>
                <w:sz w:val="20"/>
                <w:szCs w:val="20"/>
              </w:rPr>
              <w:t xml:space="preserve">emri </w:t>
            </w:r>
            <w:r w:rsidRPr="00950989">
              <w:rPr>
                <w:rFonts w:ascii="Garamond" w:hAnsi="Garamond" w:cs="Times New Roman"/>
                <w:b/>
                <w:sz w:val="20"/>
                <w:szCs w:val="20"/>
              </w:rPr>
              <w:t xml:space="preserve">dhe </w:t>
            </w:r>
            <w:r w:rsidR="00B51F3C" w:rsidRPr="00950989">
              <w:rPr>
                <w:rFonts w:ascii="Garamond" w:hAnsi="Garamond" w:cs="Times New Roman"/>
                <w:b/>
                <w:sz w:val="20"/>
                <w:szCs w:val="20"/>
              </w:rPr>
              <w:t>grupet e substancave</w:t>
            </w:r>
          </w:p>
        </w:tc>
        <w:tc>
          <w:tcPr>
            <w:tcW w:w="4248" w:type="dxa"/>
          </w:tcPr>
          <w:p w14:paraId="02C1DC5D"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Adresa</w:t>
            </w:r>
          </w:p>
        </w:tc>
      </w:tr>
      <w:tr w:rsidR="00A63A80" w:rsidRPr="00950989" w14:paraId="02C1DC60" w14:textId="77777777" w:rsidTr="004037F3">
        <w:trPr>
          <w:jc w:val="center"/>
        </w:trPr>
        <w:tc>
          <w:tcPr>
            <w:tcW w:w="9576" w:type="dxa"/>
            <w:gridSpan w:val="2"/>
          </w:tcPr>
          <w:p w14:paraId="02C1DC5F"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ANSES EURL</w:t>
            </w:r>
          </w:p>
        </w:tc>
      </w:tr>
      <w:tr w:rsidR="00A63A80" w:rsidRPr="00950989" w14:paraId="02C1DC6E" w14:textId="77777777" w:rsidTr="004037F3">
        <w:trPr>
          <w:jc w:val="center"/>
        </w:trPr>
        <w:tc>
          <w:tcPr>
            <w:tcW w:w="5328" w:type="dxa"/>
          </w:tcPr>
          <w:p w14:paraId="02C1DC61" w14:textId="77777777" w:rsidR="00A63A80" w:rsidRPr="00950989" w:rsidRDefault="00A63A80" w:rsidP="00116E01">
            <w:pPr>
              <w:pStyle w:val="NoSpacing"/>
              <w:rPr>
                <w:rFonts w:ascii="Garamond" w:hAnsi="Garamond"/>
                <w:sz w:val="20"/>
                <w:szCs w:val="20"/>
                <w:lang w:val="sq-AL"/>
              </w:rPr>
            </w:pPr>
            <w:r w:rsidRPr="00950989">
              <w:rPr>
                <w:rFonts w:ascii="Garamond" w:hAnsi="Garamond"/>
                <w:sz w:val="20"/>
                <w:szCs w:val="20"/>
                <w:lang w:val="sq-AL"/>
              </w:rPr>
              <w:t>Substancat antibakteriale, duke përfshirë sulfonamidet dhe quinolones</w:t>
            </w:r>
          </w:p>
          <w:p w14:paraId="02C1DC62"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Ngjyruesit</w:t>
            </w:r>
          </w:p>
          <w:p w14:paraId="02C1DC63"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Carbadox dhe olaquindox</w:t>
            </w:r>
          </w:p>
          <w:p w14:paraId="02C1DC64"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Kloramfenikoli</w:t>
            </w:r>
          </w:p>
          <w:p w14:paraId="02C1DC65"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Dapsone</w:t>
            </w:r>
          </w:p>
          <w:p w14:paraId="02C1DC66"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Nitrofuranet</w:t>
            </w:r>
          </w:p>
        </w:tc>
        <w:tc>
          <w:tcPr>
            <w:tcW w:w="4248" w:type="dxa"/>
          </w:tcPr>
          <w:p w14:paraId="02C1DC67" w14:textId="77777777" w:rsidR="00A63A80" w:rsidRPr="00950989" w:rsidRDefault="00A63A80" w:rsidP="00116E01">
            <w:pPr>
              <w:jc w:val="both"/>
              <w:rPr>
                <w:rFonts w:ascii="Garamond" w:hAnsi="Garamond"/>
                <w:sz w:val="20"/>
                <w:szCs w:val="20"/>
              </w:rPr>
            </w:pPr>
            <w:r w:rsidRPr="00950989">
              <w:rPr>
                <w:rFonts w:ascii="Garamond" w:hAnsi="Garamond"/>
                <w:sz w:val="20"/>
                <w:szCs w:val="20"/>
              </w:rPr>
              <w:t>ANSES - Laboratoire de Fougères</w:t>
            </w:r>
          </w:p>
          <w:p w14:paraId="02C1DC68" w14:textId="77777777" w:rsidR="00A63A80" w:rsidRPr="00950989" w:rsidRDefault="00A63A80" w:rsidP="00116E01">
            <w:pPr>
              <w:jc w:val="both"/>
              <w:rPr>
                <w:rFonts w:ascii="Garamond" w:hAnsi="Garamond"/>
                <w:sz w:val="20"/>
                <w:szCs w:val="20"/>
              </w:rPr>
            </w:pPr>
            <w:r w:rsidRPr="00950989">
              <w:rPr>
                <w:rFonts w:ascii="Garamond" w:hAnsi="Garamond"/>
                <w:sz w:val="20"/>
                <w:szCs w:val="20"/>
              </w:rPr>
              <w:t xml:space="preserve">La Haute Marche – Javené – BP 90203 </w:t>
            </w:r>
          </w:p>
          <w:p w14:paraId="02C1DC69" w14:textId="77777777" w:rsidR="00A63A80" w:rsidRPr="00950989" w:rsidRDefault="00A63A80" w:rsidP="00116E01">
            <w:pPr>
              <w:jc w:val="both"/>
              <w:rPr>
                <w:rFonts w:ascii="Garamond" w:hAnsi="Garamond"/>
                <w:sz w:val="20"/>
                <w:szCs w:val="20"/>
              </w:rPr>
            </w:pPr>
            <w:r w:rsidRPr="00950989">
              <w:rPr>
                <w:rFonts w:ascii="Garamond" w:hAnsi="Garamond"/>
                <w:sz w:val="20"/>
                <w:szCs w:val="20"/>
              </w:rPr>
              <w:t>F-35302 Fougères, France Phone: +33(0)2 99 17 27 47</w:t>
            </w:r>
          </w:p>
          <w:p w14:paraId="02C1DC6A" w14:textId="77777777" w:rsidR="00A63A80" w:rsidRPr="00950989" w:rsidRDefault="00A63A80" w:rsidP="00116E01">
            <w:pPr>
              <w:jc w:val="both"/>
              <w:rPr>
                <w:rFonts w:ascii="Garamond" w:hAnsi="Garamond"/>
                <w:sz w:val="20"/>
                <w:szCs w:val="20"/>
              </w:rPr>
            </w:pPr>
          </w:p>
          <w:p w14:paraId="02C1DC6B" w14:textId="77777777" w:rsidR="00A63A80" w:rsidRPr="00950989" w:rsidRDefault="00A63A80" w:rsidP="00116E01">
            <w:pPr>
              <w:jc w:val="both"/>
              <w:rPr>
                <w:rFonts w:ascii="Garamond" w:hAnsi="Garamond"/>
                <w:sz w:val="20"/>
                <w:szCs w:val="20"/>
              </w:rPr>
            </w:pPr>
            <w:r w:rsidRPr="00950989">
              <w:rPr>
                <w:rFonts w:ascii="Garamond" w:hAnsi="Garamond"/>
                <w:sz w:val="20"/>
                <w:szCs w:val="20"/>
              </w:rPr>
              <w:t xml:space="preserve">Director: Dr. Eric Verdon </w:t>
            </w:r>
          </w:p>
          <w:p w14:paraId="02C1DC6C" w14:textId="77777777" w:rsidR="00A63A80" w:rsidRPr="00950989" w:rsidRDefault="00A63A80" w:rsidP="00116E01">
            <w:pPr>
              <w:jc w:val="both"/>
              <w:rPr>
                <w:rFonts w:ascii="Garamond" w:hAnsi="Garamond"/>
                <w:sz w:val="20"/>
                <w:szCs w:val="20"/>
              </w:rPr>
            </w:pPr>
            <w:r w:rsidRPr="00950989">
              <w:rPr>
                <w:rFonts w:ascii="Garamond" w:hAnsi="Garamond"/>
                <w:sz w:val="20"/>
                <w:szCs w:val="20"/>
              </w:rPr>
              <w:t xml:space="preserve">email:eurl-vmpr-fougeres@anses.fr eric.verdon@anses.fr </w:t>
            </w:r>
          </w:p>
          <w:p w14:paraId="02C1DC6D" w14:textId="77777777" w:rsidR="00A63A80" w:rsidRPr="00950989" w:rsidRDefault="00ED1A65" w:rsidP="00116E01">
            <w:pPr>
              <w:jc w:val="both"/>
              <w:rPr>
                <w:rFonts w:ascii="Garamond" w:hAnsi="Garamond"/>
                <w:sz w:val="20"/>
                <w:szCs w:val="20"/>
              </w:rPr>
            </w:pPr>
            <w:hyperlink r:id="rId13" w:history="1">
              <w:r w:rsidR="00A63A80" w:rsidRPr="00950989">
                <w:rPr>
                  <w:rStyle w:val="Hyperlink"/>
                  <w:rFonts w:ascii="Garamond" w:hAnsi="Garamond"/>
                  <w:sz w:val="20"/>
                  <w:szCs w:val="20"/>
                </w:rPr>
                <w:t>http://eurl-veterinaryresidues.anses.fr</w:t>
              </w:r>
            </w:hyperlink>
          </w:p>
        </w:tc>
      </w:tr>
      <w:tr w:rsidR="00A63A80" w:rsidRPr="00950989" w14:paraId="02C1DC70" w14:textId="77777777" w:rsidTr="004037F3">
        <w:trPr>
          <w:jc w:val="center"/>
        </w:trPr>
        <w:tc>
          <w:tcPr>
            <w:tcW w:w="9576" w:type="dxa"/>
            <w:gridSpan w:val="2"/>
          </w:tcPr>
          <w:p w14:paraId="02C1DC6F"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BVL-EURL</w:t>
            </w:r>
          </w:p>
        </w:tc>
      </w:tr>
      <w:tr w:rsidR="00A63A80" w:rsidRPr="00950989" w14:paraId="02C1DC80" w14:textId="77777777" w:rsidTr="004037F3">
        <w:trPr>
          <w:jc w:val="center"/>
        </w:trPr>
        <w:tc>
          <w:tcPr>
            <w:tcW w:w="5328" w:type="dxa"/>
          </w:tcPr>
          <w:p w14:paraId="02C1DC71"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 xml:space="preserve">Beta-agonists </w:t>
            </w:r>
          </w:p>
          <w:p w14:paraId="02C1DC72"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 xml:space="preserve">Nitroimidazoles </w:t>
            </w:r>
          </w:p>
          <w:p w14:paraId="02C1DC73"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 xml:space="preserve">Anthelmintics </w:t>
            </w:r>
          </w:p>
          <w:p w14:paraId="02C1DC74"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 xml:space="preserve">Anticoccidials </w:t>
            </w:r>
          </w:p>
          <w:p w14:paraId="02C1DC75" w14:textId="77777777" w:rsidR="00A63A80" w:rsidRPr="00950989" w:rsidRDefault="00A63A80" w:rsidP="00116E01">
            <w:pPr>
              <w:pStyle w:val="NoSpacing"/>
              <w:rPr>
                <w:rFonts w:ascii="Garamond" w:hAnsi="Garamond"/>
                <w:sz w:val="20"/>
                <w:szCs w:val="20"/>
                <w:lang w:val="sq-AL"/>
              </w:rPr>
            </w:pPr>
            <w:r w:rsidRPr="00950989">
              <w:rPr>
                <w:rFonts w:ascii="Garamond" w:hAnsi="Garamond"/>
                <w:sz w:val="20"/>
                <w:szCs w:val="20"/>
                <w:lang w:val="sq-AL"/>
              </w:rPr>
              <w:t>Non-steroidal anti-inflammatory drugs (NSAIDs)</w:t>
            </w:r>
          </w:p>
        </w:tc>
        <w:tc>
          <w:tcPr>
            <w:tcW w:w="4248" w:type="dxa"/>
          </w:tcPr>
          <w:p w14:paraId="02C1DC76"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Bundesamt für Verbraucherschutz und Lebensmittelsicherheit</w:t>
            </w:r>
          </w:p>
          <w:p w14:paraId="02C1DC77"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Diedersdorfer Weg 1</w:t>
            </w:r>
          </w:p>
          <w:p w14:paraId="02C1DC78"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12277 Berlin, Germany</w:t>
            </w:r>
          </w:p>
          <w:p w14:paraId="02C1DC79"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Phone: + 49(0)30 18445-8210</w:t>
            </w:r>
          </w:p>
          <w:p w14:paraId="02C1DC7A"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Fax: + 49(0)30 18445-8099</w:t>
            </w:r>
          </w:p>
          <w:p w14:paraId="02C1DC7B" w14:textId="77777777" w:rsidR="00A63A80" w:rsidRPr="00950989" w:rsidRDefault="00A63A80" w:rsidP="00116E01">
            <w:pPr>
              <w:jc w:val="both"/>
              <w:rPr>
                <w:rFonts w:ascii="Garamond" w:hAnsi="Garamond" w:cs="Times New Roman"/>
                <w:sz w:val="20"/>
                <w:szCs w:val="20"/>
              </w:rPr>
            </w:pPr>
          </w:p>
          <w:p w14:paraId="02C1DC7C"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 xml:space="preserve">Director: Dr. Joachim Polzer </w:t>
            </w:r>
          </w:p>
          <w:p w14:paraId="02C1DC7D"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 xml:space="preserve">email: </w:t>
            </w:r>
            <w:hyperlink r:id="rId14" w:history="1">
              <w:r w:rsidRPr="00950989">
                <w:rPr>
                  <w:rStyle w:val="Hyperlink"/>
                  <w:rFonts w:ascii="Garamond" w:hAnsi="Garamond" w:cs="Times New Roman"/>
                  <w:sz w:val="20"/>
                  <w:szCs w:val="20"/>
                </w:rPr>
                <w:t>eurlvetdrug@bvl.bund.de</w:t>
              </w:r>
            </w:hyperlink>
          </w:p>
          <w:p w14:paraId="02C1DC7E" w14:textId="77777777" w:rsidR="00A63A80" w:rsidRPr="00950989" w:rsidRDefault="00ED1A65" w:rsidP="00116E01">
            <w:pPr>
              <w:jc w:val="both"/>
              <w:rPr>
                <w:rFonts w:ascii="Garamond" w:hAnsi="Garamond" w:cs="Times New Roman"/>
                <w:sz w:val="20"/>
                <w:szCs w:val="20"/>
              </w:rPr>
            </w:pPr>
            <w:hyperlink r:id="rId15" w:history="1">
              <w:r w:rsidR="00A63A80" w:rsidRPr="00950989">
                <w:rPr>
                  <w:rStyle w:val="Hyperlink"/>
                  <w:rFonts w:ascii="Garamond" w:hAnsi="Garamond" w:cs="Times New Roman"/>
                  <w:sz w:val="20"/>
                  <w:szCs w:val="20"/>
                </w:rPr>
                <w:t>https://fis-vl.bvl.bund.de/share/page/</w:t>
              </w:r>
            </w:hyperlink>
          </w:p>
          <w:p w14:paraId="02C1DC7F" w14:textId="77777777" w:rsidR="00A63A80" w:rsidRPr="00950989" w:rsidRDefault="00A63A80" w:rsidP="00116E01">
            <w:pPr>
              <w:jc w:val="both"/>
              <w:rPr>
                <w:rFonts w:ascii="Garamond" w:hAnsi="Garamond" w:cs="Times New Roman"/>
                <w:sz w:val="20"/>
                <w:szCs w:val="20"/>
              </w:rPr>
            </w:pPr>
          </w:p>
        </w:tc>
      </w:tr>
      <w:tr w:rsidR="00A63A80" w:rsidRPr="00950989" w14:paraId="02C1DC82" w14:textId="77777777" w:rsidTr="004037F3">
        <w:trPr>
          <w:jc w:val="center"/>
        </w:trPr>
        <w:tc>
          <w:tcPr>
            <w:tcW w:w="9576" w:type="dxa"/>
            <w:gridSpan w:val="2"/>
          </w:tcPr>
          <w:p w14:paraId="02C1DC81"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WFSR-EURL</w:t>
            </w:r>
          </w:p>
        </w:tc>
      </w:tr>
      <w:tr w:rsidR="00A63A80" w:rsidRPr="00950989" w14:paraId="02C1DC91" w14:textId="77777777" w:rsidTr="004037F3">
        <w:trPr>
          <w:jc w:val="center"/>
        </w:trPr>
        <w:tc>
          <w:tcPr>
            <w:tcW w:w="5328" w:type="dxa"/>
          </w:tcPr>
          <w:p w14:paraId="02C1DC83"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Stilbenet, derivatet e stilbenit dhe kripërat e tyre dhe esteret</w:t>
            </w:r>
          </w:p>
          <w:p w14:paraId="02C1DC84"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Agjentët antitiroide</w:t>
            </w:r>
          </w:p>
          <w:p w14:paraId="02C1DC85"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Steroidet</w:t>
            </w:r>
          </w:p>
          <w:p w14:paraId="02C1DC86"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Laktonet e acidit resorcilik (RALs) duke përfshirë zeranolin</w:t>
            </w:r>
          </w:p>
          <w:p w14:paraId="02C1DC87"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Sedativet</w:t>
            </w:r>
          </w:p>
          <w:p w14:paraId="02C1DC88"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Mykotoksina</w:t>
            </w:r>
          </w:p>
        </w:tc>
        <w:tc>
          <w:tcPr>
            <w:tcW w:w="4248" w:type="dxa"/>
          </w:tcPr>
          <w:p w14:paraId="02C1DC89"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Wageningen Food Safety Research (former RIKILT)</w:t>
            </w:r>
          </w:p>
          <w:p w14:paraId="02C1DC8A"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P.O. Box 230</w:t>
            </w:r>
          </w:p>
          <w:p w14:paraId="02C1DC8B"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6700 AE Wageningen, The Netherlands</w:t>
            </w:r>
          </w:p>
          <w:p w14:paraId="02C1DC8C"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 xml:space="preserve">Phone: + 31(0)317 480256 </w:t>
            </w:r>
          </w:p>
          <w:p w14:paraId="02C1DC8D"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Fax: + 31(0)317 417717</w:t>
            </w:r>
          </w:p>
          <w:p w14:paraId="02C1DC8E"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 xml:space="preserve">Director: Dr. Saskia Sterk </w:t>
            </w:r>
          </w:p>
          <w:p w14:paraId="02C1DC8F"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 xml:space="preserve">email:eurl.growthpromoters@wur.nl </w:t>
            </w:r>
            <w:hyperlink r:id="rId16" w:history="1">
              <w:r w:rsidRPr="00950989">
                <w:rPr>
                  <w:rStyle w:val="Hyperlink"/>
                  <w:rFonts w:ascii="Garamond" w:hAnsi="Garamond" w:cs="Times New Roman"/>
                  <w:sz w:val="20"/>
                  <w:szCs w:val="20"/>
                </w:rPr>
                <w:t>Saskia.sterk@wur.nl</w:t>
              </w:r>
            </w:hyperlink>
          </w:p>
          <w:p w14:paraId="02C1DC90" w14:textId="77777777" w:rsidR="00A63A80" w:rsidRPr="00950989" w:rsidRDefault="00A63A80" w:rsidP="00116E01">
            <w:pPr>
              <w:jc w:val="both"/>
              <w:rPr>
                <w:rFonts w:ascii="Garamond" w:hAnsi="Garamond" w:cs="Times New Roman"/>
                <w:sz w:val="20"/>
                <w:szCs w:val="20"/>
              </w:rPr>
            </w:pPr>
          </w:p>
        </w:tc>
      </w:tr>
    </w:tbl>
    <w:p w14:paraId="1BB8FE16" w14:textId="77777777" w:rsidR="00B51F3C" w:rsidRDefault="00B51F3C" w:rsidP="00B51F3C">
      <w:pPr>
        <w:spacing w:after="0" w:line="240" w:lineRule="auto"/>
        <w:ind w:firstLine="288"/>
        <w:jc w:val="both"/>
        <w:rPr>
          <w:rFonts w:ascii="Garamond" w:hAnsi="Garamond" w:cs="Times New Roman"/>
          <w:sz w:val="24"/>
          <w:szCs w:val="24"/>
        </w:rPr>
      </w:pPr>
    </w:p>
    <w:p w14:paraId="290751DB" w14:textId="77777777" w:rsidR="00E12772" w:rsidRDefault="00E12772" w:rsidP="00B51F3C">
      <w:pPr>
        <w:spacing w:after="0" w:line="240" w:lineRule="auto"/>
        <w:ind w:firstLine="288"/>
        <w:jc w:val="both"/>
        <w:rPr>
          <w:rFonts w:ascii="Garamond" w:hAnsi="Garamond" w:cs="Times New Roman"/>
          <w:b/>
          <w:i/>
          <w:iCs/>
          <w:sz w:val="24"/>
          <w:szCs w:val="24"/>
        </w:rPr>
      </w:pPr>
    </w:p>
    <w:p w14:paraId="02C1DC93" w14:textId="77777777" w:rsidR="00A63A80" w:rsidRPr="00B51F3C" w:rsidRDefault="00116E01" w:rsidP="00B51F3C">
      <w:pPr>
        <w:spacing w:after="0" w:line="240" w:lineRule="auto"/>
        <w:ind w:firstLine="288"/>
        <w:jc w:val="both"/>
        <w:rPr>
          <w:rFonts w:ascii="Garamond" w:hAnsi="Garamond" w:cs="Times New Roman"/>
          <w:b/>
          <w:i/>
          <w:iCs/>
          <w:sz w:val="24"/>
          <w:szCs w:val="24"/>
        </w:rPr>
      </w:pPr>
      <w:r w:rsidRPr="00B51F3C">
        <w:rPr>
          <w:rFonts w:ascii="Garamond" w:hAnsi="Garamond" w:cs="Times New Roman"/>
          <w:b/>
          <w:i/>
          <w:iCs/>
          <w:sz w:val="24"/>
          <w:szCs w:val="24"/>
        </w:rPr>
        <w:lastRenderedPageBreak/>
        <w:t xml:space="preserve">1. </w:t>
      </w:r>
      <w:r w:rsidR="00A63A80" w:rsidRPr="00B51F3C">
        <w:rPr>
          <w:rFonts w:ascii="Garamond" w:hAnsi="Garamond" w:cs="Times New Roman"/>
          <w:b/>
          <w:i/>
          <w:iCs/>
          <w:sz w:val="24"/>
          <w:szCs w:val="24"/>
        </w:rPr>
        <w:t>A1 Stilbenes (EURL WFSR Wageningen)</w:t>
      </w:r>
    </w:p>
    <w:p w14:paraId="02C1DC94" w14:textId="77777777" w:rsidR="0014144B" w:rsidRPr="00950989" w:rsidRDefault="00A63A80" w:rsidP="00116E01">
      <w:pPr>
        <w:spacing w:after="0" w:line="240" w:lineRule="auto"/>
        <w:ind w:firstLine="284"/>
        <w:jc w:val="both"/>
        <w:rPr>
          <w:rFonts w:ascii="Garamond" w:hAnsi="Garamond" w:cs="Times New Roman"/>
          <w:sz w:val="24"/>
          <w:szCs w:val="24"/>
        </w:rPr>
      </w:pPr>
      <w:r w:rsidRPr="00950989">
        <w:rPr>
          <w:rFonts w:ascii="Garamond" w:hAnsi="Garamond" w:cs="Times New Roman"/>
          <w:sz w:val="24"/>
          <w:szCs w:val="24"/>
        </w:rPr>
        <w:t>Për qëllime të kontrollit, matricat e zgjedhura j</w:t>
      </w:r>
      <w:r w:rsidR="0014144B" w:rsidRPr="00950989">
        <w:rPr>
          <w:rFonts w:ascii="Garamond" w:hAnsi="Garamond" w:cs="Times New Roman"/>
          <w:sz w:val="24"/>
          <w:szCs w:val="24"/>
        </w:rPr>
        <w:t>anë urina e ndjekur nga mëlçia.</w:t>
      </w:r>
    </w:p>
    <w:p w14:paraId="02C1DC95" w14:textId="22F86072" w:rsidR="00A63A80" w:rsidRPr="00950989" w:rsidRDefault="00A63A80" w:rsidP="00116E01">
      <w:pPr>
        <w:spacing w:after="0" w:line="240" w:lineRule="auto"/>
        <w:ind w:firstLine="284"/>
        <w:jc w:val="both"/>
        <w:rPr>
          <w:rFonts w:ascii="Garamond" w:hAnsi="Garamond" w:cs="Times New Roman"/>
          <w:sz w:val="24"/>
          <w:szCs w:val="24"/>
        </w:rPr>
      </w:pPr>
      <w:r w:rsidRPr="00950989">
        <w:rPr>
          <w:rFonts w:ascii="Garamond" w:hAnsi="Garamond" w:cs="Times New Roman"/>
          <w:sz w:val="24"/>
          <w:szCs w:val="24"/>
        </w:rPr>
        <w:t>Muskuli është përfshirë për kontrollin e importeve dhe për produktet e importuara të akuakulturës, por nuk është matrica e zgjedhur për planet rutinë</w:t>
      </w:r>
      <w:r w:rsidR="00B51F3C">
        <w:rPr>
          <w:rFonts w:ascii="Garamond" w:hAnsi="Garamond" w:cs="Times New Roman"/>
          <w:sz w:val="24"/>
          <w:szCs w:val="24"/>
        </w:rPr>
        <w:t>,</w:t>
      </w:r>
      <w:r w:rsidRPr="00950989">
        <w:rPr>
          <w:rFonts w:ascii="Garamond" w:hAnsi="Garamond" w:cs="Times New Roman"/>
          <w:sz w:val="24"/>
          <w:szCs w:val="24"/>
        </w:rPr>
        <w:t xml:space="preserve"> pasi përqendrimet e mbetjeve janë shumë të ulëta në muskuj.</w:t>
      </w:r>
    </w:p>
    <w:p w14:paraId="02C1DC96" w14:textId="77777777" w:rsidR="00116E01" w:rsidRPr="00950989" w:rsidRDefault="00116E01" w:rsidP="00116E01">
      <w:pPr>
        <w:spacing w:after="0" w:line="240" w:lineRule="auto"/>
        <w:ind w:firstLine="284"/>
        <w:jc w:val="both"/>
        <w:rPr>
          <w:rFonts w:ascii="Garamond" w:hAnsi="Garamond" w:cs="Times New Roman"/>
          <w:sz w:val="24"/>
          <w:szCs w:val="24"/>
        </w:rPr>
      </w:pPr>
    </w:p>
    <w:tbl>
      <w:tblPr>
        <w:tblStyle w:val="TableGrid"/>
        <w:tblW w:w="0" w:type="auto"/>
        <w:jc w:val="center"/>
        <w:tblLook w:val="04A0" w:firstRow="1" w:lastRow="0" w:firstColumn="1" w:lastColumn="0" w:noHBand="0" w:noVBand="1"/>
      </w:tblPr>
      <w:tblGrid>
        <w:gridCol w:w="3192"/>
        <w:gridCol w:w="3192"/>
        <w:gridCol w:w="3192"/>
      </w:tblGrid>
      <w:tr w:rsidR="00A63A80" w:rsidRPr="00950989" w14:paraId="02C1DC9A" w14:textId="7779838C" w:rsidTr="00B51F3C">
        <w:trPr>
          <w:jc w:val="center"/>
        </w:trPr>
        <w:tc>
          <w:tcPr>
            <w:tcW w:w="3192" w:type="dxa"/>
          </w:tcPr>
          <w:p w14:paraId="02C1DC97"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Substancat</w:t>
            </w:r>
          </w:p>
        </w:tc>
        <w:tc>
          <w:tcPr>
            <w:tcW w:w="3192" w:type="dxa"/>
          </w:tcPr>
          <w:p w14:paraId="02C1DC98"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Matricë</w:t>
            </w:r>
          </w:p>
        </w:tc>
        <w:tc>
          <w:tcPr>
            <w:tcW w:w="3192" w:type="dxa"/>
          </w:tcPr>
          <w:p w14:paraId="02C1DC99"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MMPR*</w:t>
            </w:r>
          </w:p>
        </w:tc>
      </w:tr>
      <w:tr w:rsidR="00A63A80" w:rsidRPr="00950989" w14:paraId="02C1DCA3" w14:textId="39F41376" w:rsidTr="00B51F3C">
        <w:trPr>
          <w:trHeight w:val="855"/>
          <w:jc w:val="center"/>
        </w:trPr>
        <w:tc>
          <w:tcPr>
            <w:tcW w:w="3192" w:type="dxa"/>
            <w:vMerge w:val="restart"/>
          </w:tcPr>
          <w:p w14:paraId="02C1DC9B"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Dietilstilbestrol (DES)</w:t>
            </w:r>
          </w:p>
          <w:p w14:paraId="02C1DC9C" w14:textId="5D052554"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Dienestrol</w:t>
            </w:r>
            <w:r w:rsidR="00C60237" w:rsidRPr="00950989">
              <w:rPr>
                <w:rFonts w:ascii="Garamond" w:hAnsi="Garamond" w:cs="Times New Roman"/>
                <w:b/>
                <w:sz w:val="20"/>
                <w:szCs w:val="20"/>
              </w:rPr>
              <w:t xml:space="preserve"> </w:t>
            </w:r>
            <w:r w:rsidRPr="00950989">
              <w:rPr>
                <w:rFonts w:ascii="Garamond" w:hAnsi="Garamond" w:cs="Times New Roman"/>
                <w:b/>
                <w:sz w:val="20"/>
                <w:szCs w:val="20"/>
              </w:rPr>
              <w:t>(DE)</w:t>
            </w:r>
          </w:p>
          <w:p w14:paraId="02C1DC9D" w14:textId="2975FDC1"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Hexestrol</w:t>
            </w:r>
            <w:r w:rsidR="00C60237" w:rsidRPr="00950989">
              <w:rPr>
                <w:rFonts w:ascii="Garamond" w:hAnsi="Garamond" w:cs="Times New Roman"/>
                <w:b/>
                <w:sz w:val="20"/>
                <w:szCs w:val="20"/>
              </w:rPr>
              <w:t xml:space="preserve"> </w:t>
            </w:r>
            <w:r w:rsidRPr="00950989">
              <w:rPr>
                <w:rFonts w:ascii="Garamond" w:hAnsi="Garamond" w:cs="Times New Roman"/>
                <w:b/>
                <w:sz w:val="20"/>
                <w:szCs w:val="20"/>
              </w:rPr>
              <w:t>(HEX)</w:t>
            </w:r>
          </w:p>
          <w:p w14:paraId="02C1DC9E" w14:textId="2E94A0B8"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Benzestrol</w:t>
            </w:r>
            <w:r w:rsidR="00C60237" w:rsidRPr="00950989">
              <w:rPr>
                <w:rFonts w:ascii="Garamond" w:hAnsi="Garamond" w:cs="Times New Roman"/>
                <w:sz w:val="20"/>
                <w:szCs w:val="20"/>
              </w:rPr>
              <w:t xml:space="preserve"> </w:t>
            </w:r>
            <w:r w:rsidRPr="00950989">
              <w:rPr>
                <w:rFonts w:ascii="Garamond" w:hAnsi="Garamond" w:cs="Times New Roman"/>
                <w:sz w:val="20"/>
                <w:szCs w:val="20"/>
              </w:rPr>
              <w:t>(BENZ)</w:t>
            </w:r>
          </w:p>
          <w:p w14:paraId="02C1DC9F" w14:textId="77777777" w:rsidR="00A63A80" w:rsidRPr="00950989" w:rsidRDefault="00A63A80" w:rsidP="00116E01">
            <w:pPr>
              <w:jc w:val="both"/>
              <w:rPr>
                <w:rFonts w:ascii="Garamond" w:hAnsi="Garamond" w:cs="Times New Roman"/>
                <w:sz w:val="20"/>
                <w:szCs w:val="20"/>
              </w:rPr>
            </w:pPr>
          </w:p>
        </w:tc>
        <w:tc>
          <w:tcPr>
            <w:tcW w:w="3192" w:type="dxa"/>
            <w:tcBorders>
              <w:bottom w:val="single" w:sz="4" w:space="0" w:color="auto"/>
            </w:tcBorders>
            <w:vAlign w:val="center"/>
          </w:tcPr>
          <w:p w14:paraId="02C1DCA0" w14:textId="0E272A82" w:rsidR="00A63A80" w:rsidRPr="00950989" w:rsidRDefault="00A63A80" w:rsidP="00B51F3C">
            <w:pPr>
              <w:jc w:val="both"/>
              <w:rPr>
                <w:rFonts w:ascii="Garamond" w:hAnsi="Garamond" w:cs="Times New Roman"/>
                <w:sz w:val="20"/>
                <w:szCs w:val="20"/>
              </w:rPr>
            </w:pPr>
            <w:r w:rsidRPr="00950989">
              <w:rPr>
                <w:rFonts w:ascii="Garamond" w:hAnsi="Garamond" w:cs="Times New Roman"/>
                <w:sz w:val="20"/>
                <w:szCs w:val="20"/>
              </w:rPr>
              <w:t>Urin</w:t>
            </w:r>
            <w:r w:rsidR="00B51F3C">
              <w:rPr>
                <w:rFonts w:ascii="Garamond" w:hAnsi="Garamond" w:cs="Times New Roman"/>
                <w:sz w:val="20"/>
                <w:szCs w:val="20"/>
              </w:rPr>
              <w:t>ë</w:t>
            </w:r>
          </w:p>
        </w:tc>
        <w:tc>
          <w:tcPr>
            <w:tcW w:w="3192" w:type="dxa"/>
            <w:tcBorders>
              <w:bottom w:val="single" w:sz="4" w:space="0" w:color="auto"/>
            </w:tcBorders>
            <w:vAlign w:val="center"/>
          </w:tcPr>
          <w:p w14:paraId="02C1DCA1"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0.5 ppb for DES</w:t>
            </w:r>
          </w:p>
          <w:p w14:paraId="02C1DCA2"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1 ppb for DE, HEX, BENZ</w:t>
            </w:r>
          </w:p>
        </w:tc>
      </w:tr>
      <w:tr w:rsidR="00A63A80" w:rsidRPr="00950989" w14:paraId="02C1DCA7" w14:textId="4F6F74AC" w:rsidTr="00B51F3C">
        <w:trPr>
          <w:trHeight w:val="270"/>
          <w:jc w:val="center"/>
        </w:trPr>
        <w:tc>
          <w:tcPr>
            <w:tcW w:w="3192" w:type="dxa"/>
            <w:vMerge/>
          </w:tcPr>
          <w:p w14:paraId="02C1DCA4" w14:textId="77777777" w:rsidR="00A63A80" w:rsidRPr="00950989" w:rsidRDefault="00A63A80" w:rsidP="00116E01">
            <w:pPr>
              <w:jc w:val="both"/>
              <w:rPr>
                <w:rFonts w:ascii="Garamond" w:hAnsi="Garamond" w:cs="Times New Roman"/>
                <w:b/>
                <w:sz w:val="20"/>
                <w:szCs w:val="20"/>
              </w:rPr>
            </w:pPr>
          </w:p>
        </w:tc>
        <w:tc>
          <w:tcPr>
            <w:tcW w:w="3192" w:type="dxa"/>
            <w:tcBorders>
              <w:top w:val="single" w:sz="4" w:space="0" w:color="auto"/>
              <w:bottom w:val="single" w:sz="4" w:space="0" w:color="auto"/>
            </w:tcBorders>
            <w:vAlign w:val="center"/>
          </w:tcPr>
          <w:p w14:paraId="02C1DCA5" w14:textId="1B099413" w:rsidR="00A63A80" w:rsidRPr="00950989" w:rsidRDefault="00B51F3C" w:rsidP="00116E01">
            <w:pPr>
              <w:jc w:val="both"/>
              <w:rPr>
                <w:rFonts w:ascii="Garamond" w:hAnsi="Garamond" w:cs="Times New Roman"/>
                <w:sz w:val="20"/>
                <w:szCs w:val="20"/>
              </w:rPr>
            </w:pPr>
            <w:r w:rsidRPr="00950989">
              <w:rPr>
                <w:rFonts w:ascii="Garamond" w:hAnsi="Garamond" w:cs="Times New Roman"/>
                <w:sz w:val="20"/>
                <w:szCs w:val="20"/>
              </w:rPr>
              <w:t>Mëlçi</w:t>
            </w:r>
          </w:p>
        </w:tc>
        <w:tc>
          <w:tcPr>
            <w:tcW w:w="3192" w:type="dxa"/>
            <w:tcBorders>
              <w:top w:val="single" w:sz="4" w:space="0" w:color="auto"/>
              <w:bottom w:val="single" w:sz="4" w:space="0" w:color="auto"/>
            </w:tcBorders>
            <w:vAlign w:val="center"/>
          </w:tcPr>
          <w:p w14:paraId="02C1DCA6" w14:textId="598250B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1</w:t>
            </w:r>
            <w:r w:rsidR="00B51F3C">
              <w:rPr>
                <w:rFonts w:ascii="Garamond" w:hAnsi="Garamond" w:cs="Times New Roman"/>
                <w:sz w:val="20"/>
                <w:szCs w:val="20"/>
              </w:rPr>
              <w:t xml:space="preserve"> </w:t>
            </w:r>
            <w:r w:rsidRPr="00950989">
              <w:rPr>
                <w:rFonts w:ascii="Garamond" w:hAnsi="Garamond" w:cs="Times New Roman"/>
                <w:sz w:val="20"/>
                <w:szCs w:val="20"/>
              </w:rPr>
              <w:t>ppb (për të gjitha substancat)</w:t>
            </w:r>
          </w:p>
        </w:tc>
      </w:tr>
      <w:tr w:rsidR="00A63A80" w:rsidRPr="00950989" w14:paraId="02C1DCAB" w14:textId="26F2F67E" w:rsidTr="00B51F3C">
        <w:trPr>
          <w:trHeight w:val="225"/>
          <w:jc w:val="center"/>
        </w:trPr>
        <w:tc>
          <w:tcPr>
            <w:tcW w:w="3192" w:type="dxa"/>
            <w:vMerge/>
          </w:tcPr>
          <w:p w14:paraId="02C1DCA8" w14:textId="77777777" w:rsidR="00A63A80" w:rsidRPr="00950989" w:rsidRDefault="00A63A80" w:rsidP="00116E01">
            <w:pPr>
              <w:jc w:val="both"/>
              <w:rPr>
                <w:rFonts w:ascii="Garamond" w:hAnsi="Garamond" w:cs="Times New Roman"/>
                <w:b/>
                <w:sz w:val="20"/>
                <w:szCs w:val="20"/>
              </w:rPr>
            </w:pPr>
          </w:p>
        </w:tc>
        <w:tc>
          <w:tcPr>
            <w:tcW w:w="3192" w:type="dxa"/>
            <w:tcBorders>
              <w:top w:val="single" w:sz="4" w:space="0" w:color="auto"/>
            </w:tcBorders>
            <w:vAlign w:val="center"/>
          </w:tcPr>
          <w:p w14:paraId="02C1DCA9" w14:textId="77777777" w:rsidR="00A63A80" w:rsidRPr="00950989" w:rsidRDefault="00A63A80" w:rsidP="00116E01">
            <w:pPr>
              <w:rPr>
                <w:rFonts w:ascii="Garamond" w:hAnsi="Garamond" w:cs="Times New Roman"/>
                <w:sz w:val="20"/>
                <w:szCs w:val="20"/>
              </w:rPr>
            </w:pPr>
            <w:r w:rsidRPr="00950989">
              <w:rPr>
                <w:rFonts w:ascii="Garamond" w:hAnsi="Garamond" w:cs="Times New Roman"/>
                <w:sz w:val="20"/>
                <w:szCs w:val="20"/>
              </w:rPr>
              <w:t>Mishi (përfshirë peshkun)</w:t>
            </w:r>
          </w:p>
        </w:tc>
        <w:tc>
          <w:tcPr>
            <w:tcW w:w="3192" w:type="dxa"/>
            <w:tcBorders>
              <w:top w:val="single" w:sz="4" w:space="0" w:color="auto"/>
            </w:tcBorders>
            <w:vAlign w:val="center"/>
          </w:tcPr>
          <w:p w14:paraId="02C1DCAA" w14:textId="775F5A53" w:rsidR="00A63A80" w:rsidRPr="00950989" w:rsidRDefault="00A63A80" w:rsidP="00116E01">
            <w:pPr>
              <w:rPr>
                <w:rFonts w:ascii="Garamond" w:hAnsi="Garamond" w:cs="Times New Roman"/>
                <w:sz w:val="20"/>
                <w:szCs w:val="20"/>
              </w:rPr>
            </w:pPr>
            <w:r w:rsidRPr="00950989">
              <w:rPr>
                <w:rFonts w:ascii="Garamond" w:hAnsi="Garamond" w:cs="Times New Roman"/>
                <w:sz w:val="20"/>
                <w:szCs w:val="20"/>
              </w:rPr>
              <w:t>1</w:t>
            </w:r>
            <w:r w:rsidR="00B51F3C">
              <w:rPr>
                <w:rFonts w:ascii="Garamond" w:hAnsi="Garamond" w:cs="Times New Roman"/>
                <w:sz w:val="20"/>
                <w:szCs w:val="20"/>
              </w:rPr>
              <w:t xml:space="preserve"> </w:t>
            </w:r>
            <w:r w:rsidRPr="00950989">
              <w:rPr>
                <w:rFonts w:ascii="Garamond" w:hAnsi="Garamond" w:cs="Times New Roman"/>
                <w:sz w:val="20"/>
                <w:szCs w:val="20"/>
              </w:rPr>
              <w:t>ppb (për të gjitha substancat)</w:t>
            </w:r>
          </w:p>
        </w:tc>
      </w:tr>
    </w:tbl>
    <w:p w14:paraId="02C1DCAC" w14:textId="14F4C3EB" w:rsidR="00A63A80" w:rsidRPr="00950989" w:rsidRDefault="00A63A80" w:rsidP="00B51F3C">
      <w:pPr>
        <w:spacing w:after="0" w:line="240" w:lineRule="auto"/>
        <w:ind w:firstLine="284"/>
        <w:jc w:val="both"/>
        <w:rPr>
          <w:rFonts w:ascii="Garamond" w:hAnsi="Garamond" w:cs="Times New Roman"/>
          <w:i/>
          <w:sz w:val="24"/>
          <w:szCs w:val="24"/>
        </w:rPr>
      </w:pPr>
      <w:r w:rsidRPr="00950989">
        <w:rPr>
          <w:rFonts w:ascii="Garamond" w:hAnsi="Garamond" w:cs="Times New Roman"/>
          <w:i/>
          <w:sz w:val="24"/>
          <w:szCs w:val="24"/>
        </w:rPr>
        <w:t>*CCβ për metodat e shqyrtimit/screening ose CCα për metodat konfirmuese duhet të jenë më t</w:t>
      </w:r>
      <w:r w:rsidR="00B51F3C">
        <w:rPr>
          <w:rFonts w:ascii="Garamond" w:hAnsi="Garamond" w:cs="Times New Roman"/>
          <w:i/>
          <w:sz w:val="24"/>
          <w:szCs w:val="24"/>
        </w:rPr>
        <w:t>ë</w:t>
      </w:r>
      <w:r w:rsidRPr="00950989">
        <w:rPr>
          <w:rFonts w:ascii="Garamond" w:hAnsi="Garamond" w:cs="Times New Roman"/>
          <w:i/>
          <w:sz w:val="24"/>
          <w:szCs w:val="24"/>
        </w:rPr>
        <w:t xml:space="preserve"> ulëta se vlera e shprehur në këtë kolonë</w:t>
      </w:r>
      <w:r w:rsidRPr="00B51F3C">
        <w:rPr>
          <w:rFonts w:ascii="Garamond" w:hAnsi="Garamond" w:cs="Times New Roman"/>
          <w:i/>
          <w:sz w:val="24"/>
          <w:szCs w:val="24"/>
        </w:rPr>
        <w:t>.</w:t>
      </w:r>
    </w:p>
    <w:p w14:paraId="02C1DCAD" w14:textId="77777777" w:rsidR="00A63A80" w:rsidRPr="00950989" w:rsidRDefault="00A63A80" w:rsidP="00116E01">
      <w:pPr>
        <w:spacing w:after="0" w:line="240" w:lineRule="auto"/>
        <w:ind w:firstLine="284"/>
        <w:jc w:val="both"/>
        <w:rPr>
          <w:rFonts w:ascii="Garamond" w:hAnsi="Garamond" w:cs="Times New Roman"/>
          <w:b/>
          <w:i/>
          <w:sz w:val="24"/>
          <w:szCs w:val="24"/>
        </w:rPr>
      </w:pPr>
      <w:r w:rsidRPr="00950989">
        <w:rPr>
          <w:rFonts w:ascii="Garamond" w:hAnsi="Garamond" w:cs="Times New Roman"/>
          <w:b/>
          <w:i/>
          <w:sz w:val="24"/>
          <w:szCs w:val="24"/>
        </w:rPr>
        <w:t>2. A2 Thyrostats (EURL WFSR Wageningen)</w:t>
      </w:r>
    </w:p>
    <w:p w14:paraId="02C1DCAE" w14:textId="0D0CDE40" w:rsidR="00A63A80" w:rsidRPr="00950989" w:rsidRDefault="00A63A80" w:rsidP="00116E01">
      <w:pPr>
        <w:spacing w:after="0" w:line="240" w:lineRule="auto"/>
        <w:ind w:firstLine="284"/>
        <w:jc w:val="both"/>
        <w:rPr>
          <w:rFonts w:ascii="Garamond" w:hAnsi="Garamond" w:cs="Times New Roman"/>
          <w:sz w:val="24"/>
          <w:szCs w:val="24"/>
        </w:rPr>
      </w:pPr>
      <w:r w:rsidRPr="00950989">
        <w:rPr>
          <w:rFonts w:ascii="Garamond" w:hAnsi="Garamond" w:cs="Times New Roman"/>
          <w:sz w:val="24"/>
          <w:szCs w:val="24"/>
        </w:rPr>
        <w:t>Për qëllime të kontrollit matricat e zgjedhura janë urina dhe gjëndra tiroide. Muskujt janë përfshirë për kontrollin e importeve dhe për produktet e importuara të akuakulturës, por nuk është matrica e zgjedhur për planet rutinë</w:t>
      </w:r>
      <w:r w:rsidR="00B51F3C">
        <w:rPr>
          <w:rFonts w:ascii="Garamond" w:hAnsi="Garamond" w:cs="Times New Roman"/>
          <w:sz w:val="24"/>
          <w:szCs w:val="24"/>
        </w:rPr>
        <w:t>,</w:t>
      </w:r>
      <w:r w:rsidRPr="00950989">
        <w:rPr>
          <w:rFonts w:ascii="Garamond" w:hAnsi="Garamond" w:cs="Times New Roman"/>
          <w:sz w:val="24"/>
          <w:szCs w:val="24"/>
        </w:rPr>
        <w:t xml:space="preserve"> pasi përqendrimet e mbetjeve janë shumë të ulëta në muskuj.</w:t>
      </w:r>
    </w:p>
    <w:p w14:paraId="02C1DCAF" w14:textId="13BC8D2C" w:rsidR="00A63A80" w:rsidRPr="00950989" w:rsidRDefault="00A63A80" w:rsidP="00B3397B">
      <w:pPr>
        <w:spacing w:after="0" w:line="240" w:lineRule="auto"/>
        <w:ind w:firstLine="284"/>
        <w:jc w:val="both"/>
        <w:rPr>
          <w:rFonts w:ascii="Garamond" w:hAnsi="Garamond" w:cs="Times New Roman"/>
          <w:sz w:val="24"/>
          <w:szCs w:val="24"/>
        </w:rPr>
      </w:pPr>
      <w:r w:rsidRPr="00950989">
        <w:rPr>
          <w:rFonts w:ascii="Garamond" w:hAnsi="Garamond" w:cs="Times New Roman"/>
          <w:sz w:val="24"/>
          <w:szCs w:val="24"/>
        </w:rPr>
        <w:t xml:space="preserve">Duhet të theksohet se </w:t>
      </w:r>
      <w:r w:rsidR="00B3397B" w:rsidRPr="00950989">
        <w:rPr>
          <w:rFonts w:ascii="Garamond" w:hAnsi="Garamond" w:cs="Times New Roman"/>
          <w:sz w:val="24"/>
          <w:szCs w:val="24"/>
        </w:rPr>
        <w:t>përqendrime</w:t>
      </w:r>
      <w:r w:rsidRPr="00950989">
        <w:rPr>
          <w:rFonts w:ascii="Garamond" w:hAnsi="Garamond" w:cs="Times New Roman"/>
          <w:sz w:val="24"/>
          <w:szCs w:val="24"/>
        </w:rPr>
        <w:t xml:space="preserve"> të ulëta të </w:t>
      </w:r>
      <w:r w:rsidRPr="00950989">
        <w:rPr>
          <w:rFonts w:ascii="Garamond" w:hAnsi="Garamond" w:cs="Times New Roman"/>
          <w:i/>
          <w:sz w:val="24"/>
          <w:szCs w:val="24"/>
        </w:rPr>
        <w:t xml:space="preserve">Thiouracil </w:t>
      </w:r>
      <w:r w:rsidRPr="00950989">
        <w:rPr>
          <w:rFonts w:ascii="Garamond" w:hAnsi="Garamond" w:cs="Times New Roman"/>
          <w:sz w:val="24"/>
          <w:szCs w:val="24"/>
        </w:rPr>
        <w:t>(maksimumi 30 ppb) janë zbuluar në kafshë t</w:t>
      </w:r>
      <w:r w:rsidR="00B3397B">
        <w:rPr>
          <w:rFonts w:ascii="Garamond" w:hAnsi="Garamond" w:cs="Times New Roman"/>
          <w:sz w:val="24"/>
          <w:szCs w:val="24"/>
        </w:rPr>
        <w:t>ë</w:t>
      </w:r>
      <w:r w:rsidRPr="00950989">
        <w:rPr>
          <w:rFonts w:ascii="Garamond" w:hAnsi="Garamond" w:cs="Times New Roman"/>
          <w:sz w:val="24"/>
          <w:szCs w:val="24"/>
        </w:rPr>
        <w:t xml:space="preserve"> ushqyera me një dietë që përmban bimë të familjes krucifere.</w:t>
      </w:r>
    </w:p>
    <w:p w14:paraId="02C1DCB0" w14:textId="77777777" w:rsidR="009C51D0" w:rsidRPr="00950989" w:rsidRDefault="009C51D0" w:rsidP="00116E01">
      <w:pPr>
        <w:spacing w:after="0" w:line="240" w:lineRule="auto"/>
        <w:ind w:firstLine="284"/>
        <w:jc w:val="both"/>
        <w:rPr>
          <w:rFonts w:ascii="Garamond" w:hAnsi="Garamond" w:cs="Times New Roman"/>
          <w:sz w:val="24"/>
          <w:szCs w:val="24"/>
        </w:rPr>
      </w:pPr>
    </w:p>
    <w:tbl>
      <w:tblPr>
        <w:tblStyle w:val="TableGrid"/>
        <w:tblW w:w="0" w:type="auto"/>
        <w:tblLook w:val="04A0" w:firstRow="1" w:lastRow="0" w:firstColumn="1" w:lastColumn="0" w:noHBand="0" w:noVBand="1"/>
      </w:tblPr>
      <w:tblGrid>
        <w:gridCol w:w="3192"/>
        <w:gridCol w:w="3192"/>
        <w:gridCol w:w="3192"/>
      </w:tblGrid>
      <w:tr w:rsidR="00A63A80" w:rsidRPr="00950989" w14:paraId="02C1DCB4" w14:textId="77777777" w:rsidTr="00A63A80">
        <w:tc>
          <w:tcPr>
            <w:tcW w:w="3192" w:type="dxa"/>
          </w:tcPr>
          <w:p w14:paraId="02C1DCB1"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Substancat</w:t>
            </w:r>
          </w:p>
        </w:tc>
        <w:tc>
          <w:tcPr>
            <w:tcW w:w="3192" w:type="dxa"/>
          </w:tcPr>
          <w:p w14:paraId="02C1DCB2"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Matricë</w:t>
            </w:r>
          </w:p>
        </w:tc>
        <w:tc>
          <w:tcPr>
            <w:tcW w:w="3192" w:type="dxa"/>
          </w:tcPr>
          <w:p w14:paraId="02C1DCB3"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MMPR*</w:t>
            </w:r>
          </w:p>
        </w:tc>
      </w:tr>
      <w:tr w:rsidR="00A63A80" w:rsidRPr="00950989" w14:paraId="02C1DCBB" w14:textId="77777777" w:rsidTr="00A63A80">
        <w:trPr>
          <w:trHeight w:val="855"/>
        </w:trPr>
        <w:tc>
          <w:tcPr>
            <w:tcW w:w="3192" w:type="dxa"/>
            <w:vMerge w:val="restart"/>
          </w:tcPr>
          <w:p w14:paraId="02C1DCB5"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 xml:space="preserve">Thiouracil </w:t>
            </w:r>
          </w:p>
          <w:p w14:paraId="02C1DCB6"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 xml:space="preserve">Methylthiouracil </w:t>
            </w:r>
          </w:p>
          <w:p w14:paraId="02C1DCB7" w14:textId="77777777" w:rsidR="00A63A80" w:rsidRPr="00950989" w:rsidRDefault="00A63A80" w:rsidP="00B3397B">
            <w:pPr>
              <w:rPr>
                <w:rFonts w:ascii="Garamond" w:hAnsi="Garamond"/>
                <w:sz w:val="20"/>
                <w:szCs w:val="20"/>
              </w:rPr>
            </w:pPr>
            <w:r w:rsidRPr="00950989">
              <w:rPr>
                <w:rFonts w:ascii="Garamond" w:hAnsi="Garamond" w:cs="Times New Roman"/>
                <w:b/>
                <w:sz w:val="20"/>
                <w:szCs w:val="20"/>
              </w:rPr>
              <w:t>Propylthiouracil Tapazole</w:t>
            </w:r>
            <w:r w:rsidRPr="00950989">
              <w:rPr>
                <w:rFonts w:ascii="Garamond" w:hAnsi="Garamond"/>
                <w:sz w:val="20"/>
                <w:szCs w:val="20"/>
              </w:rPr>
              <w:t xml:space="preserve"> </w:t>
            </w:r>
            <w:r w:rsidRPr="00950989">
              <w:rPr>
                <w:rFonts w:ascii="Garamond" w:hAnsi="Garamond" w:cs="Times New Roman"/>
                <w:sz w:val="20"/>
                <w:szCs w:val="20"/>
              </w:rPr>
              <w:t>Benzylthiouracil Mercaptobenzimidazol</w:t>
            </w:r>
          </w:p>
        </w:tc>
        <w:tc>
          <w:tcPr>
            <w:tcW w:w="3192" w:type="dxa"/>
            <w:tcBorders>
              <w:bottom w:val="nil"/>
            </w:tcBorders>
            <w:vAlign w:val="center"/>
          </w:tcPr>
          <w:p w14:paraId="02C1DCB8"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Urina</w:t>
            </w:r>
          </w:p>
          <w:p w14:paraId="02C1DCB9"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Tiroide</w:t>
            </w:r>
          </w:p>
        </w:tc>
        <w:tc>
          <w:tcPr>
            <w:tcW w:w="3192" w:type="dxa"/>
            <w:tcBorders>
              <w:bottom w:val="nil"/>
            </w:tcBorders>
            <w:vAlign w:val="center"/>
          </w:tcPr>
          <w:p w14:paraId="02C1DCBA" w14:textId="0A94F78D" w:rsidR="00A63A80" w:rsidRPr="00950989" w:rsidRDefault="00A63A80" w:rsidP="00B3397B">
            <w:pPr>
              <w:jc w:val="both"/>
              <w:rPr>
                <w:rFonts w:ascii="Garamond" w:hAnsi="Garamond"/>
                <w:sz w:val="20"/>
                <w:szCs w:val="20"/>
              </w:rPr>
            </w:pPr>
            <w:r w:rsidRPr="00950989">
              <w:rPr>
                <w:rFonts w:ascii="Garamond" w:hAnsi="Garamond"/>
                <w:sz w:val="20"/>
                <w:szCs w:val="20"/>
              </w:rPr>
              <w:t>10 ppb p</w:t>
            </w:r>
            <w:r w:rsidR="00B3397B">
              <w:rPr>
                <w:rFonts w:ascii="Garamond" w:hAnsi="Garamond"/>
                <w:sz w:val="20"/>
                <w:szCs w:val="20"/>
              </w:rPr>
              <w:t>ë</w:t>
            </w:r>
            <w:r w:rsidRPr="00950989">
              <w:rPr>
                <w:rFonts w:ascii="Garamond" w:hAnsi="Garamond"/>
                <w:sz w:val="20"/>
                <w:szCs w:val="20"/>
              </w:rPr>
              <w:t>r t</w:t>
            </w:r>
            <w:r w:rsidR="00B3397B">
              <w:rPr>
                <w:rFonts w:ascii="Garamond" w:hAnsi="Garamond"/>
                <w:sz w:val="20"/>
                <w:szCs w:val="20"/>
              </w:rPr>
              <w:t>ë</w:t>
            </w:r>
            <w:r w:rsidRPr="00950989">
              <w:rPr>
                <w:rFonts w:ascii="Garamond" w:hAnsi="Garamond"/>
                <w:sz w:val="20"/>
                <w:szCs w:val="20"/>
              </w:rPr>
              <w:t xml:space="preserve"> gjitha</w:t>
            </w:r>
            <w:r w:rsidRPr="00950989">
              <w:rPr>
                <w:rFonts w:ascii="Garamond" w:hAnsi="Garamond" w:cs="Times New Roman"/>
                <w:sz w:val="20"/>
                <w:szCs w:val="20"/>
                <w:vertAlign w:val="superscript"/>
              </w:rPr>
              <w:t>&amp;</w:t>
            </w:r>
          </w:p>
        </w:tc>
      </w:tr>
      <w:tr w:rsidR="00A63A80" w:rsidRPr="00950989" w14:paraId="02C1DCBF" w14:textId="77777777" w:rsidTr="00A63A80">
        <w:trPr>
          <w:trHeight w:val="225"/>
        </w:trPr>
        <w:tc>
          <w:tcPr>
            <w:tcW w:w="3192" w:type="dxa"/>
            <w:vMerge/>
          </w:tcPr>
          <w:p w14:paraId="02C1DCBC" w14:textId="77777777" w:rsidR="00A63A80" w:rsidRPr="00950989" w:rsidRDefault="00A63A80" w:rsidP="00116E01">
            <w:pPr>
              <w:jc w:val="both"/>
              <w:rPr>
                <w:rFonts w:ascii="Garamond" w:hAnsi="Garamond" w:cs="Times New Roman"/>
                <w:b/>
                <w:sz w:val="20"/>
                <w:szCs w:val="20"/>
              </w:rPr>
            </w:pPr>
          </w:p>
        </w:tc>
        <w:tc>
          <w:tcPr>
            <w:tcW w:w="3192" w:type="dxa"/>
            <w:tcBorders>
              <w:top w:val="nil"/>
            </w:tcBorders>
            <w:vAlign w:val="center"/>
          </w:tcPr>
          <w:p w14:paraId="02C1DCBD" w14:textId="77777777" w:rsidR="00A63A80" w:rsidRPr="00950989" w:rsidRDefault="00A63A80" w:rsidP="00116E01">
            <w:pPr>
              <w:jc w:val="both"/>
              <w:rPr>
                <w:rFonts w:ascii="Garamond" w:hAnsi="Garamond" w:cs="Times New Roman"/>
                <w:sz w:val="20"/>
                <w:szCs w:val="20"/>
              </w:rPr>
            </w:pPr>
          </w:p>
        </w:tc>
        <w:tc>
          <w:tcPr>
            <w:tcW w:w="3192" w:type="dxa"/>
            <w:tcBorders>
              <w:top w:val="nil"/>
            </w:tcBorders>
            <w:vAlign w:val="center"/>
          </w:tcPr>
          <w:p w14:paraId="02C1DCBE" w14:textId="77777777" w:rsidR="00A63A80" w:rsidRPr="00950989" w:rsidRDefault="00A63A80" w:rsidP="00116E01">
            <w:pPr>
              <w:jc w:val="both"/>
              <w:rPr>
                <w:rFonts w:ascii="Garamond" w:hAnsi="Garamond" w:cs="Times New Roman"/>
                <w:sz w:val="20"/>
                <w:szCs w:val="20"/>
              </w:rPr>
            </w:pPr>
          </w:p>
        </w:tc>
      </w:tr>
    </w:tbl>
    <w:p w14:paraId="02C1DCC0" w14:textId="60426E31" w:rsidR="00A63A80" w:rsidRPr="00950989" w:rsidRDefault="00A63A80" w:rsidP="00B3397B">
      <w:pPr>
        <w:spacing w:after="0" w:line="240" w:lineRule="auto"/>
        <w:ind w:firstLine="284"/>
        <w:jc w:val="both"/>
        <w:rPr>
          <w:rFonts w:ascii="Garamond" w:hAnsi="Garamond" w:cs="Times New Roman"/>
          <w:i/>
          <w:sz w:val="24"/>
          <w:szCs w:val="24"/>
        </w:rPr>
      </w:pPr>
      <w:r w:rsidRPr="00950989">
        <w:rPr>
          <w:rFonts w:ascii="Garamond" w:hAnsi="Garamond" w:cs="Times New Roman"/>
          <w:i/>
          <w:sz w:val="24"/>
          <w:szCs w:val="24"/>
        </w:rPr>
        <w:t>*</w:t>
      </w:r>
      <w:r w:rsidR="004037F3">
        <w:rPr>
          <w:rFonts w:ascii="Garamond" w:hAnsi="Garamond" w:cs="Times New Roman"/>
          <w:i/>
          <w:sz w:val="24"/>
          <w:szCs w:val="24"/>
        </w:rPr>
        <w:t xml:space="preserve"> </w:t>
      </w:r>
      <w:r w:rsidRPr="00950989">
        <w:rPr>
          <w:rFonts w:ascii="Garamond" w:hAnsi="Garamond" w:cs="Times New Roman"/>
          <w:i/>
          <w:sz w:val="24"/>
          <w:szCs w:val="24"/>
        </w:rPr>
        <w:t xml:space="preserve">CCβ për metodat e shqyrtimit ose CCα për metodat konfirmuese duhet të jetë më e ulët se vlera </w:t>
      </w:r>
      <w:r w:rsidRPr="00F57264">
        <w:rPr>
          <w:rFonts w:ascii="Garamond" w:hAnsi="Garamond" w:cs="Times New Roman"/>
          <w:i/>
          <w:sz w:val="24"/>
          <w:szCs w:val="24"/>
        </w:rPr>
        <w:t xml:space="preserve">e </w:t>
      </w:r>
      <w:r w:rsidRPr="00F57264">
        <w:rPr>
          <w:rFonts w:ascii="Garamond" w:hAnsi="Garamond" w:cs="Times New Roman"/>
          <w:sz w:val="24"/>
          <w:szCs w:val="24"/>
          <w:vertAlign w:val="superscript"/>
        </w:rPr>
        <w:t>&amp;</w:t>
      </w:r>
      <w:r w:rsidR="00B3397B" w:rsidRPr="00F57264">
        <w:rPr>
          <w:rFonts w:ascii="Garamond" w:hAnsi="Garamond" w:cs="Times New Roman"/>
          <w:i/>
          <w:sz w:val="24"/>
          <w:szCs w:val="24"/>
        </w:rPr>
        <w:t xml:space="preserve">përqendrimet </w:t>
      </w:r>
      <w:r w:rsidRPr="00F57264">
        <w:rPr>
          <w:rFonts w:ascii="Garamond" w:hAnsi="Garamond" w:cs="Times New Roman"/>
          <w:i/>
          <w:sz w:val="24"/>
          <w:szCs w:val="24"/>
        </w:rPr>
        <w:t>e ulëta të Thiouracil janë zbuluar në kafshët gjedhe të ushqyer</w:t>
      </w:r>
      <w:r w:rsidR="00B3397B" w:rsidRPr="00F57264">
        <w:rPr>
          <w:rFonts w:ascii="Garamond" w:hAnsi="Garamond" w:cs="Times New Roman"/>
          <w:i/>
          <w:sz w:val="24"/>
          <w:szCs w:val="24"/>
        </w:rPr>
        <w:t>a</w:t>
      </w:r>
      <w:r w:rsidRPr="00F57264">
        <w:rPr>
          <w:rFonts w:ascii="Garamond" w:hAnsi="Garamond" w:cs="Times New Roman"/>
          <w:i/>
          <w:sz w:val="24"/>
          <w:szCs w:val="24"/>
        </w:rPr>
        <w:t xml:space="preserve"> me bimë kryqëzuese, megjithatë ka prova shkencore</w:t>
      </w:r>
      <w:r w:rsidRPr="00950989">
        <w:rPr>
          <w:rFonts w:ascii="Garamond" w:hAnsi="Garamond" w:cs="Times New Roman"/>
          <w:i/>
          <w:sz w:val="24"/>
          <w:szCs w:val="24"/>
        </w:rPr>
        <w:t xml:space="preserve"> që tregojnë se nivelet mbi 30 ppb në urinë kanë një shans të ulët për t</w:t>
      </w:r>
      <w:r w:rsidR="00B3397B">
        <w:rPr>
          <w:rFonts w:ascii="Garamond" w:hAnsi="Garamond" w:cs="Times New Roman"/>
          <w:i/>
          <w:sz w:val="24"/>
          <w:szCs w:val="24"/>
        </w:rPr>
        <w:t>’</w:t>
      </w:r>
      <w:r w:rsidRPr="00950989">
        <w:rPr>
          <w:rFonts w:ascii="Garamond" w:hAnsi="Garamond" w:cs="Times New Roman"/>
          <w:i/>
          <w:sz w:val="24"/>
          <w:szCs w:val="24"/>
        </w:rPr>
        <w:t>u lidhur me origjinën natyrore</w:t>
      </w:r>
      <w:r w:rsidR="00B3397B">
        <w:rPr>
          <w:rFonts w:ascii="Garamond" w:hAnsi="Garamond" w:cs="Times New Roman"/>
          <w:i/>
          <w:sz w:val="24"/>
          <w:szCs w:val="24"/>
        </w:rPr>
        <w:t>,</w:t>
      </w:r>
      <w:r w:rsidRPr="00950989">
        <w:rPr>
          <w:rFonts w:ascii="Garamond" w:hAnsi="Garamond" w:cs="Times New Roman"/>
          <w:i/>
          <w:sz w:val="24"/>
          <w:szCs w:val="24"/>
        </w:rPr>
        <w:t xml:space="preserve"> për shkak të këtij kontaminimi. Megjithatë, ka raste kur tejkalohet 30 ppb për Thiouracil dhe nuk mund të gjendet asnjë burim ekzogjen. Hulumtimi mbi diskriminimin është në vazhdim e sipër. Për strategjitë më të fundit konsultohuni me </w:t>
      </w:r>
      <w:r w:rsidR="00B3397B" w:rsidRPr="00950989">
        <w:rPr>
          <w:rFonts w:ascii="Garamond" w:hAnsi="Garamond" w:cs="Times New Roman"/>
          <w:i/>
          <w:sz w:val="24"/>
          <w:szCs w:val="24"/>
        </w:rPr>
        <w:t xml:space="preserve">letrën reflektuese </w:t>
      </w:r>
      <w:r w:rsidRPr="00950989">
        <w:rPr>
          <w:rFonts w:ascii="Garamond" w:hAnsi="Garamond" w:cs="Times New Roman"/>
          <w:i/>
          <w:sz w:val="24"/>
          <w:szCs w:val="24"/>
        </w:rPr>
        <w:t>të EURL</w:t>
      </w:r>
      <w:r w:rsidR="00B3397B">
        <w:rPr>
          <w:rFonts w:ascii="Garamond" w:hAnsi="Garamond" w:cs="Times New Roman"/>
          <w:i/>
          <w:sz w:val="24"/>
          <w:szCs w:val="24"/>
        </w:rPr>
        <w:t xml:space="preserve">, </w:t>
      </w:r>
      <w:r w:rsidRPr="00950989">
        <w:rPr>
          <w:rFonts w:ascii="Garamond" w:hAnsi="Garamond" w:cs="Times New Roman"/>
          <w:i/>
          <w:sz w:val="24"/>
          <w:szCs w:val="24"/>
        </w:rPr>
        <w:t>shprehur në këtë kolonë.</w:t>
      </w:r>
    </w:p>
    <w:p w14:paraId="02C1DCC1" w14:textId="77777777" w:rsidR="00A63A80" w:rsidRPr="00B3397B" w:rsidRDefault="00A63A80" w:rsidP="00116E01">
      <w:pPr>
        <w:spacing w:after="0" w:line="240" w:lineRule="auto"/>
        <w:ind w:firstLine="284"/>
        <w:jc w:val="both"/>
        <w:rPr>
          <w:rFonts w:ascii="Garamond" w:hAnsi="Garamond" w:cs="Times New Roman"/>
          <w:b/>
          <w:i/>
          <w:iCs/>
          <w:sz w:val="24"/>
          <w:szCs w:val="24"/>
        </w:rPr>
      </w:pPr>
      <w:r w:rsidRPr="00B3397B">
        <w:rPr>
          <w:rFonts w:ascii="Garamond" w:hAnsi="Garamond" w:cs="Times New Roman"/>
          <w:b/>
          <w:i/>
          <w:iCs/>
          <w:sz w:val="24"/>
          <w:szCs w:val="24"/>
        </w:rPr>
        <w:t>3. Steroidet A3 (EURL WFSR Wageningen)</w:t>
      </w:r>
    </w:p>
    <w:p w14:paraId="02C1DCC2" w14:textId="77777777" w:rsidR="00A63A80" w:rsidRPr="00950989" w:rsidRDefault="00A63A80" w:rsidP="00116E01">
      <w:pPr>
        <w:spacing w:after="0" w:line="240" w:lineRule="auto"/>
        <w:ind w:firstLine="284"/>
        <w:jc w:val="both"/>
        <w:rPr>
          <w:rFonts w:ascii="Garamond" w:hAnsi="Garamond" w:cs="Times New Roman"/>
          <w:sz w:val="24"/>
          <w:szCs w:val="24"/>
        </w:rPr>
      </w:pPr>
      <w:r w:rsidRPr="00950989">
        <w:rPr>
          <w:rFonts w:ascii="Garamond" w:hAnsi="Garamond" w:cs="Times New Roman"/>
          <w:sz w:val="24"/>
          <w:szCs w:val="24"/>
        </w:rPr>
        <w:t>Për qëllime kontrolli, matricat e zgjedhura janë urina e ndjekur nga mëlçia.</w:t>
      </w:r>
    </w:p>
    <w:p w14:paraId="02C1DCC3" w14:textId="6F8A2D8E" w:rsidR="00A63A80" w:rsidRPr="00950989" w:rsidRDefault="00A63A80" w:rsidP="00116E01">
      <w:pPr>
        <w:spacing w:after="0" w:line="240" w:lineRule="auto"/>
        <w:ind w:firstLine="284"/>
        <w:jc w:val="both"/>
        <w:rPr>
          <w:rFonts w:ascii="Garamond" w:hAnsi="Garamond" w:cs="Times New Roman"/>
          <w:sz w:val="24"/>
          <w:szCs w:val="24"/>
        </w:rPr>
      </w:pPr>
      <w:r w:rsidRPr="00950989">
        <w:rPr>
          <w:rFonts w:ascii="Garamond" w:hAnsi="Garamond" w:cs="Times New Roman"/>
          <w:sz w:val="24"/>
          <w:szCs w:val="24"/>
        </w:rPr>
        <w:t>Për 17ß-oestradiolin, testosteronin dhe esteret e estrogjeneve, androgjenet dhe progestagjenët, serumi dhe forgestagjenët</w:t>
      </w:r>
      <w:r w:rsidR="00B3397B">
        <w:rPr>
          <w:rFonts w:ascii="Garamond" w:hAnsi="Garamond" w:cs="Times New Roman"/>
          <w:sz w:val="24"/>
          <w:szCs w:val="24"/>
        </w:rPr>
        <w:t>,</w:t>
      </w:r>
      <w:r w:rsidRPr="00950989">
        <w:rPr>
          <w:rFonts w:ascii="Garamond" w:hAnsi="Garamond" w:cs="Times New Roman"/>
          <w:sz w:val="24"/>
          <w:szCs w:val="24"/>
        </w:rPr>
        <w:t xml:space="preserve"> si yndyra e veshkave MPA është matrica e zgjedhur, siç tregohet në tabelë. Matrica flokë/qime</w:t>
      </w:r>
      <w:r w:rsidR="00C60237" w:rsidRPr="00950989">
        <w:rPr>
          <w:rFonts w:ascii="Garamond" w:hAnsi="Garamond" w:cs="Times New Roman"/>
          <w:sz w:val="24"/>
          <w:szCs w:val="24"/>
        </w:rPr>
        <w:t xml:space="preserve"> </w:t>
      </w:r>
      <w:r w:rsidRPr="00950989">
        <w:rPr>
          <w:rFonts w:ascii="Garamond" w:hAnsi="Garamond" w:cs="Times New Roman"/>
          <w:sz w:val="24"/>
          <w:szCs w:val="24"/>
        </w:rPr>
        <w:t>mund të përdoren kur kontrollohen esteret e estradiolit, testosteronit, nortestosteronit, boldenonit dhe estereve të tjera steroide. Muskujt janë përfshirë për qëllime kontrolli të importeve dhe për produktet e akuakulturës.</w:t>
      </w:r>
    </w:p>
    <w:p w14:paraId="02C1DCC4" w14:textId="77777777" w:rsidR="00A63A80" w:rsidRPr="00950989" w:rsidRDefault="00A63A80" w:rsidP="00116E01">
      <w:pPr>
        <w:spacing w:after="0" w:line="240" w:lineRule="auto"/>
        <w:ind w:firstLine="284"/>
        <w:jc w:val="both"/>
        <w:rPr>
          <w:rFonts w:ascii="Garamond" w:hAnsi="Garamond" w:cs="Times New Roman"/>
          <w:sz w:val="24"/>
          <w:szCs w:val="24"/>
        </w:rPr>
      </w:pPr>
      <w:r w:rsidRPr="00950989">
        <w:rPr>
          <w:rFonts w:ascii="Garamond" w:hAnsi="Garamond" w:cs="Times New Roman"/>
          <w:sz w:val="24"/>
          <w:szCs w:val="24"/>
        </w:rPr>
        <w:t>Për steroidet A3, jo të gjitha steroidet përmenden me emër në këtë dokument udhëzues. Në përgjithësi 0.5 ppb për shënuesin/marker e steroidit në urinë është një MMPR e pranueshme.</w:t>
      </w:r>
    </w:p>
    <w:p w14:paraId="02C1DCC5" w14:textId="77777777" w:rsidR="009C51D0" w:rsidRPr="00950989" w:rsidRDefault="009C51D0" w:rsidP="00116E01">
      <w:pPr>
        <w:spacing w:after="0" w:line="240" w:lineRule="auto"/>
        <w:ind w:firstLine="284"/>
        <w:jc w:val="both"/>
        <w:rPr>
          <w:rFonts w:ascii="Garamond" w:hAnsi="Garamond" w:cs="Times New Roman"/>
          <w:sz w:val="24"/>
          <w:szCs w:val="24"/>
        </w:rPr>
      </w:pPr>
    </w:p>
    <w:tbl>
      <w:tblPr>
        <w:tblStyle w:val="TableGrid"/>
        <w:tblW w:w="0" w:type="auto"/>
        <w:jc w:val="center"/>
        <w:tblLook w:val="04A0" w:firstRow="1" w:lastRow="0" w:firstColumn="1" w:lastColumn="0" w:noHBand="0" w:noVBand="1"/>
      </w:tblPr>
      <w:tblGrid>
        <w:gridCol w:w="2394"/>
        <w:gridCol w:w="2394"/>
        <w:gridCol w:w="2394"/>
        <w:gridCol w:w="2394"/>
      </w:tblGrid>
      <w:tr w:rsidR="00A63A80" w:rsidRPr="004037F3" w14:paraId="02C1DCCA" w14:textId="434A606E" w:rsidTr="004037F3">
        <w:trPr>
          <w:jc w:val="center"/>
        </w:trPr>
        <w:tc>
          <w:tcPr>
            <w:tcW w:w="2394" w:type="dxa"/>
            <w:vAlign w:val="center"/>
          </w:tcPr>
          <w:p w14:paraId="02C1DCC6" w14:textId="77777777" w:rsidR="00A63A80" w:rsidRPr="004037F3" w:rsidRDefault="00A63A80" w:rsidP="004037F3">
            <w:pPr>
              <w:jc w:val="center"/>
              <w:rPr>
                <w:rFonts w:ascii="Garamond" w:hAnsi="Garamond" w:cs="Times New Roman"/>
                <w:b/>
                <w:bCs/>
                <w:sz w:val="20"/>
                <w:szCs w:val="20"/>
              </w:rPr>
            </w:pPr>
            <w:r w:rsidRPr="004037F3">
              <w:rPr>
                <w:rFonts w:ascii="Garamond" w:hAnsi="Garamond" w:cs="Times New Roman"/>
                <w:b/>
                <w:bCs/>
                <w:sz w:val="20"/>
                <w:szCs w:val="20"/>
              </w:rPr>
              <w:t>Substancat</w:t>
            </w:r>
          </w:p>
        </w:tc>
        <w:tc>
          <w:tcPr>
            <w:tcW w:w="2394" w:type="dxa"/>
            <w:vAlign w:val="center"/>
          </w:tcPr>
          <w:p w14:paraId="02C1DCC7" w14:textId="667A87A1" w:rsidR="00A63A80" w:rsidRPr="004037F3" w:rsidRDefault="00A63A80" w:rsidP="00B3397B">
            <w:pPr>
              <w:jc w:val="center"/>
              <w:rPr>
                <w:rFonts w:ascii="Garamond" w:hAnsi="Garamond" w:cs="Times New Roman"/>
                <w:b/>
                <w:bCs/>
                <w:sz w:val="20"/>
                <w:szCs w:val="20"/>
              </w:rPr>
            </w:pPr>
            <w:r w:rsidRPr="004037F3">
              <w:rPr>
                <w:rFonts w:ascii="Garamond" w:hAnsi="Garamond" w:cs="Times New Roman"/>
                <w:b/>
                <w:bCs/>
                <w:sz w:val="20"/>
                <w:szCs w:val="20"/>
              </w:rPr>
              <w:t>Metaboliti i mbetjes së shenj</w:t>
            </w:r>
            <w:r w:rsidR="00B3397B">
              <w:rPr>
                <w:rFonts w:ascii="Garamond" w:hAnsi="Garamond" w:cs="Times New Roman"/>
                <w:b/>
                <w:bCs/>
                <w:sz w:val="20"/>
                <w:szCs w:val="20"/>
              </w:rPr>
              <w:t>ë</w:t>
            </w:r>
            <w:r w:rsidRPr="004037F3">
              <w:rPr>
                <w:rFonts w:ascii="Garamond" w:hAnsi="Garamond" w:cs="Times New Roman"/>
                <w:b/>
                <w:bCs/>
                <w:sz w:val="20"/>
                <w:szCs w:val="20"/>
              </w:rPr>
              <w:t>struar</w:t>
            </w:r>
            <w:r w:rsidRPr="004037F3">
              <w:rPr>
                <w:rFonts w:ascii="Garamond" w:hAnsi="Garamond" w:cs="Times New Roman"/>
                <w:b/>
                <w:bCs/>
                <w:sz w:val="20"/>
                <w:szCs w:val="20"/>
                <w:vertAlign w:val="superscript"/>
              </w:rPr>
              <w:t>$</w:t>
            </w:r>
          </w:p>
        </w:tc>
        <w:tc>
          <w:tcPr>
            <w:tcW w:w="2394" w:type="dxa"/>
            <w:vAlign w:val="center"/>
          </w:tcPr>
          <w:p w14:paraId="02C1DCC8" w14:textId="77777777" w:rsidR="00A63A80" w:rsidRPr="004037F3" w:rsidRDefault="00A63A80" w:rsidP="004037F3">
            <w:pPr>
              <w:jc w:val="center"/>
              <w:rPr>
                <w:rFonts w:ascii="Garamond" w:hAnsi="Garamond" w:cs="Times New Roman"/>
                <w:b/>
                <w:bCs/>
                <w:sz w:val="20"/>
                <w:szCs w:val="20"/>
              </w:rPr>
            </w:pPr>
            <w:r w:rsidRPr="004037F3">
              <w:rPr>
                <w:rFonts w:ascii="Garamond" w:hAnsi="Garamond" w:cs="Times New Roman"/>
                <w:b/>
                <w:bCs/>
                <w:sz w:val="20"/>
                <w:szCs w:val="20"/>
              </w:rPr>
              <w:t>Matrica</w:t>
            </w:r>
          </w:p>
        </w:tc>
        <w:tc>
          <w:tcPr>
            <w:tcW w:w="2394" w:type="dxa"/>
            <w:vAlign w:val="center"/>
          </w:tcPr>
          <w:p w14:paraId="02C1DCC9" w14:textId="77777777" w:rsidR="00A63A80" w:rsidRPr="004037F3" w:rsidRDefault="00A63A80" w:rsidP="004037F3">
            <w:pPr>
              <w:jc w:val="center"/>
              <w:rPr>
                <w:rFonts w:ascii="Garamond" w:hAnsi="Garamond" w:cs="Times New Roman"/>
                <w:b/>
                <w:bCs/>
                <w:sz w:val="20"/>
                <w:szCs w:val="20"/>
              </w:rPr>
            </w:pPr>
            <w:r w:rsidRPr="004037F3">
              <w:rPr>
                <w:rFonts w:ascii="Garamond" w:hAnsi="Garamond" w:cs="Times New Roman"/>
                <w:b/>
                <w:bCs/>
                <w:sz w:val="20"/>
                <w:szCs w:val="20"/>
              </w:rPr>
              <w:t>MMPR*</w:t>
            </w:r>
          </w:p>
        </w:tc>
      </w:tr>
      <w:tr w:rsidR="00A63A80" w:rsidRPr="00950989" w14:paraId="02C1DCD1" w14:textId="2987168A" w:rsidTr="004037F3">
        <w:trPr>
          <w:trHeight w:val="240"/>
          <w:jc w:val="center"/>
        </w:trPr>
        <w:tc>
          <w:tcPr>
            <w:tcW w:w="2394" w:type="dxa"/>
            <w:vMerge w:val="restart"/>
          </w:tcPr>
          <w:p w14:paraId="02C1DCCB"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Boldenone</w:t>
            </w:r>
            <w:r w:rsidRPr="00950989">
              <w:rPr>
                <w:rFonts w:ascii="Garamond" w:hAnsi="Garamond" w:cs="Times New Roman"/>
                <w:b/>
                <w:sz w:val="20"/>
                <w:szCs w:val="20"/>
                <w:vertAlign w:val="superscript"/>
              </w:rPr>
              <w:t>#</w:t>
            </w:r>
          </w:p>
        </w:tc>
        <w:tc>
          <w:tcPr>
            <w:tcW w:w="2394" w:type="dxa"/>
            <w:vMerge w:val="restart"/>
          </w:tcPr>
          <w:p w14:paraId="02C1DCCC"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17ß-boldenone</w:t>
            </w:r>
          </w:p>
          <w:p w14:paraId="02C1DCCD"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glucuronide (gjedh i ri)</w:t>
            </w:r>
          </w:p>
          <w:p w14:paraId="02C1DCCE" w14:textId="77777777" w:rsidR="00A63A80" w:rsidRPr="00950989" w:rsidRDefault="00A63A80" w:rsidP="00116E01">
            <w:pPr>
              <w:jc w:val="both"/>
              <w:rPr>
                <w:rFonts w:ascii="Garamond" w:hAnsi="Garamond" w:cs="Times New Roman"/>
                <w:sz w:val="20"/>
                <w:szCs w:val="20"/>
              </w:rPr>
            </w:pPr>
          </w:p>
        </w:tc>
        <w:tc>
          <w:tcPr>
            <w:tcW w:w="2394" w:type="dxa"/>
            <w:tcBorders>
              <w:bottom w:val="single" w:sz="4" w:space="0" w:color="auto"/>
            </w:tcBorders>
          </w:tcPr>
          <w:p w14:paraId="02C1DCCF" w14:textId="4923BCBF" w:rsidR="00A63A80" w:rsidRPr="00950989" w:rsidRDefault="00A63A80" w:rsidP="00B3397B">
            <w:pPr>
              <w:jc w:val="both"/>
              <w:rPr>
                <w:rFonts w:ascii="Garamond" w:hAnsi="Garamond" w:cs="Times New Roman"/>
                <w:sz w:val="20"/>
                <w:szCs w:val="20"/>
              </w:rPr>
            </w:pPr>
            <w:r w:rsidRPr="00950989">
              <w:rPr>
                <w:rFonts w:ascii="Garamond" w:hAnsi="Garamond" w:cs="Times New Roman"/>
                <w:sz w:val="20"/>
                <w:szCs w:val="20"/>
              </w:rPr>
              <w:t>Urin</w:t>
            </w:r>
            <w:r w:rsidR="00B3397B">
              <w:rPr>
                <w:rFonts w:ascii="Garamond" w:hAnsi="Garamond" w:cs="Times New Roman"/>
                <w:sz w:val="20"/>
                <w:szCs w:val="20"/>
              </w:rPr>
              <w:t>ë</w:t>
            </w:r>
          </w:p>
        </w:tc>
        <w:tc>
          <w:tcPr>
            <w:tcW w:w="2394" w:type="dxa"/>
            <w:tcBorders>
              <w:bottom w:val="single" w:sz="4" w:space="0" w:color="auto"/>
            </w:tcBorders>
          </w:tcPr>
          <w:p w14:paraId="02C1DCD0"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1 ppb</w:t>
            </w:r>
          </w:p>
        </w:tc>
      </w:tr>
      <w:tr w:rsidR="00A63A80" w:rsidRPr="00950989" w14:paraId="02C1DCD6" w14:textId="42C17145" w:rsidTr="004037F3">
        <w:trPr>
          <w:trHeight w:val="315"/>
          <w:jc w:val="center"/>
        </w:trPr>
        <w:tc>
          <w:tcPr>
            <w:tcW w:w="2394" w:type="dxa"/>
            <w:vMerge/>
          </w:tcPr>
          <w:p w14:paraId="02C1DCD2" w14:textId="77777777" w:rsidR="00A63A80" w:rsidRPr="00950989" w:rsidRDefault="00A63A80" w:rsidP="00116E01">
            <w:pPr>
              <w:jc w:val="both"/>
              <w:rPr>
                <w:rFonts w:ascii="Garamond" w:hAnsi="Garamond" w:cs="Times New Roman"/>
                <w:sz w:val="20"/>
                <w:szCs w:val="20"/>
              </w:rPr>
            </w:pPr>
          </w:p>
        </w:tc>
        <w:tc>
          <w:tcPr>
            <w:tcW w:w="2394" w:type="dxa"/>
            <w:vMerge/>
          </w:tcPr>
          <w:p w14:paraId="02C1DCD3" w14:textId="77777777" w:rsidR="00A63A80" w:rsidRPr="00950989" w:rsidRDefault="00A63A80" w:rsidP="00116E01">
            <w:pPr>
              <w:jc w:val="both"/>
              <w:rPr>
                <w:rFonts w:ascii="Garamond" w:hAnsi="Garamond" w:cs="Times New Roman"/>
                <w:sz w:val="20"/>
                <w:szCs w:val="20"/>
              </w:rPr>
            </w:pPr>
          </w:p>
        </w:tc>
        <w:tc>
          <w:tcPr>
            <w:tcW w:w="2394" w:type="dxa"/>
            <w:tcBorders>
              <w:top w:val="single" w:sz="4" w:space="0" w:color="auto"/>
              <w:bottom w:val="single" w:sz="4" w:space="0" w:color="auto"/>
            </w:tcBorders>
          </w:tcPr>
          <w:p w14:paraId="02C1DCD4" w14:textId="36839663" w:rsidR="00A63A80" w:rsidRPr="00950989" w:rsidRDefault="00B3397B" w:rsidP="00116E01">
            <w:pPr>
              <w:jc w:val="both"/>
              <w:rPr>
                <w:rFonts w:ascii="Garamond" w:hAnsi="Garamond" w:cs="Times New Roman"/>
                <w:sz w:val="20"/>
                <w:szCs w:val="20"/>
              </w:rPr>
            </w:pPr>
            <w:r w:rsidRPr="00950989">
              <w:rPr>
                <w:rFonts w:ascii="Garamond" w:hAnsi="Garamond" w:cs="Times New Roman"/>
                <w:sz w:val="20"/>
                <w:szCs w:val="20"/>
              </w:rPr>
              <w:t>Mëlçi</w:t>
            </w:r>
          </w:p>
        </w:tc>
        <w:tc>
          <w:tcPr>
            <w:tcW w:w="2394" w:type="dxa"/>
            <w:tcBorders>
              <w:top w:val="single" w:sz="4" w:space="0" w:color="auto"/>
              <w:bottom w:val="single" w:sz="4" w:space="0" w:color="auto"/>
            </w:tcBorders>
          </w:tcPr>
          <w:p w14:paraId="02C1DCD5"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2 ppb</w:t>
            </w:r>
          </w:p>
        </w:tc>
      </w:tr>
      <w:tr w:rsidR="00A63A80" w:rsidRPr="00950989" w14:paraId="02C1DCDB" w14:textId="02657AB3" w:rsidTr="004037F3">
        <w:trPr>
          <w:trHeight w:val="180"/>
          <w:jc w:val="center"/>
        </w:trPr>
        <w:tc>
          <w:tcPr>
            <w:tcW w:w="2394" w:type="dxa"/>
            <w:vMerge/>
          </w:tcPr>
          <w:p w14:paraId="02C1DCD7" w14:textId="77777777" w:rsidR="00A63A80" w:rsidRPr="00950989" w:rsidRDefault="00A63A80" w:rsidP="00116E01">
            <w:pPr>
              <w:jc w:val="both"/>
              <w:rPr>
                <w:rFonts w:ascii="Garamond" w:hAnsi="Garamond" w:cs="Times New Roman"/>
                <w:sz w:val="20"/>
                <w:szCs w:val="20"/>
              </w:rPr>
            </w:pPr>
          </w:p>
        </w:tc>
        <w:tc>
          <w:tcPr>
            <w:tcW w:w="2394" w:type="dxa"/>
            <w:vMerge/>
          </w:tcPr>
          <w:p w14:paraId="02C1DCD8" w14:textId="77777777" w:rsidR="00A63A80" w:rsidRPr="00950989" w:rsidRDefault="00A63A80" w:rsidP="00116E01">
            <w:pPr>
              <w:jc w:val="both"/>
              <w:rPr>
                <w:rFonts w:ascii="Garamond" w:hAnsi="Garamond" w:cs="Times New Roman"/>
                <w:sz w:val="20"/>
                <w:szCs w:val="20"/>
              </w:rPr>
            </w:pPr>
          </w:p>
        </w:tc>
        <w:tc>
          <w:tcPr>
            <w:tcW w:w="2394" w:type="dxa"/>
            <w:tcBorders>
              <w:top w:val="single" w:sz="4" w:space="0" w:color="auto"/>
              <w:bottom w:val="single" w:sz="4" w:space="0" w:color="auto"/>
            </w:tcBorders>
          </w:tcPr>
          <w:p w14:paraId="02C1DCD9"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Muskul</w:t>
            </w:r>
          </w:p>
        </w:tc>
        <w:tc>
          <w:tcPr>
            <w:tcW w:w="2394" w:type="dxa"/>
            <w:tcBorders>
              <w:top w:val="single" w:sz="4" w:space="0" w:color="auto"/>
              <w:bottom w:val="single" w:sz="4" w:space="0" w:color="auto"/>
            </w:tcBorders>
          </w:tcPr>
          <w:p w14:paraId="02C1DCDA"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1 ppb</w:t>
            </w:r>
          </w:p>
        </w:tc>
      </w:tr>
      <w:tr w:rsidR="00A63A80" w:rsidRPr="00950989" w14:paraId="02C1DCE2" w14:textId="4B0B40DA" w:rsidTr="004037F3">
        <w:trPr>
          <w:trHeight w:val="300"/>
          <w:jc w:val="center"/>
        </w:trPr>
        <w:tc>
          <w:tcPr>
            <w:tcW w:w="2394" w:type="dxa"/>
            <w:vMerge w:val="restart"/>
          </w:tcPr>
          <w:p w14:paraId="02C1DCDC" w14:textId="77777777" w:rsidR="00A63A80" w:rsidRPr="00950989" w:rsidRDefault="00A63A80" w:rsidP="00116E01">
            <w:pPr>
              <w:jc w:val="both"/>
              <w:rPr>
                <w:rFonts w:ascii="Garamond" w:hAnsi="Garamond" w:cs="Times New Roman"/>
                <w:sz w:val="20"/>
                <w:szCs w:val="20"/>
              </w:rPr>
            </w:pPr>
          </w:p>
        </w:tc>
        <w:tc>
          <w:tcPr>
            <w:tcW w:w="2394" w:type="dxa"/>
            <w:vMerge w:val="restart"/>
          </w:tcPr>
          <w:p w14:paraId="02C1DCDD"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17α-boldenon (gjedh,</w:t>
            </w:r>
          </w:p>
          <w:p w14:paraId="02C1DCDE"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dele, dhi, kalë)</w:t>
            </w:r>
          </w:p>
          <w:p w14:paraId="02C1DCDF" w14:textId="77777777" w:rsidR="00A63A80" w:rsidRPr="00950989" w:rsidRDefault="00A63A80" w:rsidP="00116E01">
            <w:pPr>
              <w:jc w:val="both"/>
              <w:rPr>
                <w:rFonts w:ascii="Garamond" w:hAnsi="Garamond" w:cs="Times New Roman"/>
                <w:sz w:val="20"/>
                <w:szCs w:val="20"/>
              </w:rPr>
            </w:pPr>
          </w:p>
        </w:tc>
        <w:tc>
          <w:tcPr>
            <w:tcW w:w="2394" w:type="dxa"/>
            <w:tcBorders>
              <w:bottom w:val="single" w:sz="4" w:space="0" w:color="auto"/>
            </w:tcBorders>
          </w:tcPr>
          <w:p w14:paraId="02C1DCE0" w14:textId="266AC7BE" w:rsidR="00A63A80" w:rsidRPr="00950989" w:rsidRDefault="00A63A80" w:rsidP="00B3397B">
            <w:pPr>
              <w:jc w:val="both"/>
              <w:rPr>
                <w:rFonts w:ascii="Garamond" w:hAnsi="Garamond" w:cs="Times New Roman"/>
                <w:sz w:val="20"/>
                <w:szCs w:val="20"/>
              </w:rPr>
            </w:pPr>
            <w:r w:rsidRPr="00950989">
              <w:rPr>
                <w:rFonts w:ascii="Garamond" w:hAnsi="Garamond" w:cs="Times New Roman"/>
                <w:sz w:val="20"/>
                <w:szCs w:val="20"/>
              </w:rPr>
              <w:t>Urin</w:t>
            </w:r>
            <w:r w:rsidR="00B3397B">
              <w:rPr>
                <w:rFonts w:ascii="Garamond" w:hAnsi="Garamond" w:cs="Times New Roman"/>
                <w:sz w:val="20"/>
                <w:szCs w:val="20"/>
              </w:rPr>
              <w:t>ë</w:t>
            </w:r>
          </w:p>
        </w:tc>
        <w:tc>
          <w:tcPr>
            <w:tcW w:w="2394" w:type="dxa"/>
            <w:tcBorders>
              <w:bottom w:val="single" w:sz="4" w:space="0" w:color="auto"/>
            </w:tcBorders>
          </w:tcPr>
          <w:p w14:paraId="02C1DCE1"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0.5 ppb</w:t>
            </w:r>
          </w:p>
        </w:tc>
      </w:tr>
      <w:tr w:rsidR="00A63A80" w:rsidRPr="00950989" w14:paraId="02C1DCE7" w14:textId="3A08222C" w:rsidTr="004037F3">
        <w:trPr>
          <w:trHeight w:val="285"/>
          <w:jc w:val="center"/>
        </w:trPr>
        <w:tc>
          <w:tcPr>
            <w:tcW w:w="2394" w:type="dxa"/>
            <w:vMerge/>
          </w:tcPr>
          <w:p w14:paraId="02C1DCE3" w14:textId="77777777" w:rsidR="00A63A80" w:rsidRPr="00950989" w:rsidRDefault="00A63A80" w:rsidP="00116E01">
            <w:pPr>
              <w:jc w:val="both"/>
              <w:rPr>
                <w:rFonts w:ascii="Garamond" w:hAnsi="Garamond" w:cs="Times New Roman"/>
                <w:sz w:val="20"/>
                <w:szCs w:val="20"/>
              </w:rPr>
            </w:pPr>
          </w:p>
        </w:tc>
        <w:tc>
          <w:tcPr>
            <w:tcW w:w="2394" w:type="dxa"/>
            <w:vMerge/>
          </w:tcPr>
          <w:p w14:paraId="02C1DCE4" w14:textId="77777777" w:rsidR="00A63A80" w:rsidRPr="00950989" w:rsidRDefault="00A63A80" w:rsidP="00116E01">
            <w:pPr>
              <w:jc w:val="both"/>
              <w:rPr>
                <w:rFonts w:ascii="Garamond" w:hAnsi="Garamond" w:cs="Times New Roman"/>
                <w:sz w:val="20"/>
                <w:szCs w:val="20"/>
              </w:rPr>
            </w:pPr>
          </w:p>
        </w:tc>
        <w:tc>
          <w:tcPr>
            <w:tcW w:w="2394" w:type="dxa"/>
            <w:tcBorders>
              <w:top w:val="single" w:sz="4" w:space="0" w:color="auto"/>
              <w:bottom w:val="single" w:sz="4" w:space="0" w:color="auto"/>
            </w:tcBorders>
          </w:tcPr>
          <w:p w14:paraId="02C1DCE5" w14:textId="0F6C4382" w:rsidR="00A63A80" w:rsidRPr="00950989" w:rsidRDefault="00B3397B" w:rsidP="00116E01">
            <w:pPr>
              <w:jc w:val="both"/>
              <w:rPr>
                <w:rFonts w:ascii="Garamond" w:hAnsi="Garamond" w:cs="Times New Roman"/>
                <w:sz w:val="20"/>
                <w:szCs w:val="20"/>
              </w:rPr>
            </w:pPr>
            <w:r w:rsidRPr="00950989">
              <w:rPr>
                <w:rFonts w:ascii="Garamond" w:hAnsi="Garamond" w:cs="Times New Roman"/>
                <w:sz w:val="20"/>
                <w:szCs w:val="20"/>
              </w:rPr>
              <w:t>Mëlçi</w:t>
            </w:r>
          </w:p>
        </w:tc>
        <w:tc>
          <w:tcPr>
            <w:tcW w:w="2394" w:type="dxa"/>
            <w:tcBorders>
              <w:top w:val="single" w:sz="4" w:space="0" w:color="auto"/>
              <w:bottom w:val="single" w:sz="4" w:space="0" w:color="auto"/>
            </w:tcBorders>
          </w:tcPr>
          <w:p w14:paraId="02C1DCE6"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2 ppb</w:t>
            </w:r>
          </w:p>
        </w:tc>
      </w:tr>
      <w:tr w:rsidR="00A63A80" w:rsidRPr="00950989" w14:paraId="02C1DCEC" w14:textId="1C7A86C5" w:rsidTr="004037F3">
        <w:trPr>
          <w:trHeight w:val="165"/>
          <w:jc w:val="center"/>
        </w:trPr>
        <w:tc>
          <w:tcPr>
            <w:tcW w:w="2394" w:type="dxa"/>
            <w:vMerge/>
          </w:tcPr>
          <w:p w14:paraId="02C1DCE8" w14:textId="77777777" w:rsidR="00A63A80" w:rsidRPr="00950989" w:rsidRDefault="00A63A80" w:rsidP="00116E01">
            <w:pPr>
              <w:jc w:val="both"/>
              <w:rPr>
                <w:rFonts w:ascii="Garamond" w:hAnsi="Garamond" w:cs="Times New Roman"/>
                <w:sz w:val="20"/>
                <w:szCs w:val="20"/>
              </w:rPr>
            </w:pPr>
          </w:p>
        </w:tc>
        <w:tc>
          <w:tcPr>
            <w:tcW w:w="2394" w:type="dxa"/>
            <w:vMerge/>
          </w:tcPr>
          <w:p w14:paraId="02C1DCE9" w14:textId="77777777" w:rsidR="00A63A80" w:rsidRPr="00950989" w:rsidRDefault="00A63A80" w:rsidP="00116E01">
            <w:pPr>
              <w:jc w:val="both"/>
              <w:rPr>
                <w:rFonts w:ascii="Garamond" w:hAnsi="Garamond" w:cs="Times New Roman"/>
                <w:sz w:val="20"/>
                <w:szCs w:val="20"/>
              </w:rPr>
            </w:pPr>
          </w:p>
        </w:tc>
        <w:tc>
          <w:tcPr>
            <w:tcW w:w="2394" w:type="dxa"/>
            <w:tcBorders>
              <w:top w:val="single" w:sz="4" w:space="0" w:color="auto"/>
            </w:tcBorders>
          </w:tcPr>
          <w:p w14:paraId="02C1DCEA"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Muskul</w:t>
            </w:r>
          </w:p>
        </w:tc>
        <w:tc>
          <w:tcPr>
            <w:tcW w:w="2394" w:type="dxa"/>
            <w:tcBorders>
              <w:top w:val="single" w:sz="4" w:space="0" w:color="auto"/>
            </w:tcBorders>
          </w:tcPr>
          <w:p w14:paraId="02C1DCEB"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1 ppb si β-boldenon</w:t>
            </w:r>
          </w:p>
        </w:tc>
      </w:tr>
      <w:tr w:rsidR="00A63A80" w:rsidRPr="00950989" w14:paraId="02C1DCF3" w14:textId="6098B1EA" w:rsidTr="004037F3">
        <w:trPr>
          <w:trHeight w:val="300"/>
          <w:jc w:val="center"/>
        </w:trPr>
        <w:tc>
          <w:tcPr>
            <w:tcW w:w="2394" w:type="dxa"/>
            <w:vMerge w:val="restart"/>
          </w:tcPr>
          <w:p w14:paraId="02C1DCED"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17ß-19-</w:t>
            </w:r>
          </w:p>
          <w:p w14:paraId="02C1DCEE"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Nortestosteroni</w:t>
            </w:r>
            <w:r w:rsidRPr="00950989">
              <w:rPr>
                <w:rFonts w:ascii="Garamond" w:hAnsi="Garamond" w:cs="Times New Roman"/>
                <w:b/>
                <w:sz w:val="20"/>
                <w:szCs w:val="20"/>
                <w:vertAlign w:val="superscript"/>
              </w:rPr>
              <w:t>##</w:t>
            </w:r>
          </w:p>
          <w:p w14:paraId="02C1DCEF"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b/>
                <w:sz w:val="20"/>
                <w:szCs w:val="20"/>
              </w:rPr>
              <w:lastRenderedPageBreak/>
              <w:t>(nandrolone)</w:t>
            </w:r>
          </w:p>
        </w:tc>
        <w:tc>
          <w:tcPr>
            <w:tcW w:w="2394" w:type="dxa"/>
            <w:vMerge w:val="restart"/>
          </w:tcPr>
          <w:p w14:paraId="02C1DCF0"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lastRenderedPageBreak/>
              <w:t>17α-19- Nortestosterone</w:t>
            </w:r>
            <w:r w:rsidRPr="00950989">
              <w:rPr>
                <w:rFonts w:ascii="Garamond" w:hAnsi="Garamond" w:cs="Times New Roman"/>
                <w:sz w:val="20"/>
                <w:szCs w:val="20"/>
                <w:vertAlign w:val="superscript"/>
              </w:rPr>
              <w:t>###</w:t>
            </w:r>
            <w:r w:rsidRPr="00950989">
              <w:rPr>
                <w:rFonts w:ascii="Garamond" w:hAnsi="Garamond" w:cs="Times New Roman"/>
                <w:sz w:val="20"/>
                <w:szCs w:val="20"/>
              </w:rPr>
              <w:t xml:space="preserve"> (epi-nandrolone)</w:t>
            </w:r>
          </w:p>
        </w:tc>
        <w:tc>
          <w:tcPr>
            <w:tcW w:w="2394" w:type="dxa"/>
            <w:tcBorders>
              <w:bottom w:val="single" w:sz="4" w:space="0" w:color="auto"/>
            </w:tcBorders>
          </w:tcPr>
          <w:p w14:paraId="02C1DCF1" w14:textId="245F6A63" w:rsidR="00A63A80" w:rsidRPr="00950989" w:rsidRDefault="00A63A80" w:rsidP="00B3397B">
            <w:pPr>
              <w:jc w:val="both"/>
              <w:rPr>
                <w:rFonts w:ascii="Garamond" w:hAnsi="Garamond" w:cs="Times New Roman"/>
                <w:sz w:val="20"/>
                <w:szCs w:val="20"/>
              </w:rPr>
            </w:pPr>
            <w:r w:rsidRPr="00950989">
              <w:rPr>
                <w:rFonts w:ascii="Garamond" w:hAnsi="Garamond" w:cs="Times New Roman"/>
                <w:sz w:val="20"/>
                <w:szCs w:val="20"/>
              </w:rPr>
              <w:t>Urin</w:t>
            </w:r>
            <w:r w:rsidR="00B3397B">
              <w:rPr>
                <w:rFonts w:ascii="Garamond" w:hAnsi="Garamond" w:cs="Times New Roman"/>
                <w:sz w:val="20"/>
                <w:szCs w:val="20"/>
              </w:rPr>
              <w:t>ë</w:t>
            </w:r>
          </w:p>
        </w:tc>
        <w:tc>
          <w:tcPr>
            <w:tcW w:w="2394" w:type="dxa"/>
            <w:tcBorders>
              <w:bottom w:val="single" w:sz="4" w:space="0" w:color="auto"/>
            </w:tcBorders>
          </w:tcPr>
          <w:p w14:paraId="02C1DCF2"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0.5 ppb</w:t>
            </w:r>
          </w:p>
        </w:tc>
      </w:tr>
      <w:tr w:rsidR="00A63A80" w:rsidRPr="00950989" w14:paraId="02C1DCF8" w14:textId="06424D04" w:rsidTr="004037F3">
        <w:trPr>
          <w:trHeight w:val="315"/>
          <w:jc w:val="center"/>
        </w:trPr>
        <w:tc>
          <w:tcPr>
            <w:tcW w:w="2394" w:type="dxa"/>
            <w:vMerge/>
          </w:tcPr>
          <w:p w14:paraId="02C1DCF4" w14:textId="77777777" w:rsidR="00A63A80" w:rsidRPr="00950989" w:rsidRDefault="00A63A80" w:rsidP="00116E01">
            <w:pPr>
              <w:jc w:val="both"/>
              <w:rPr>
                <w:rFonts w:ascii="Garamond" w:hAnsi="Garamond" w:cs="Times New Roman"/>
                <w:sz w:val="20"/>
                <w:szCs w:val="20"/>
              </w:rPr>
            </w:pPr>
          </w:p>
        </w:tc>
        <w:tc>
          <w:tcPr>
            <w:tcW w:w="2394" w:type="dxa"/>
            <w:vMerge/>
          </w:tcPr>
          <w:p w14:paraId="02C1DCF5" w14:textId="77777777" w:rsidR="00A63A80" w:rsidRPr="00950989" w:rsidRDefault="00A63A80" w:rsidP="00116E01">
            <w:pPr>
              <w:jc w:val="both"/>
              <w:rPr>
                <w:rFonts w:ascii="Garamond" w:hAnsi="Garamond" w:cs="Times New Roman"/>
                <w:sz w:val="20"/>
                <w:szCs w:val="20"/>
              </w:rPr>
            </w:pPr>
          </w:p>
        </w:tc>
        <w:tc>
          <w:tcPr>
            <w:tcW w:w="2394" w:type="dxa"/>
            <w:tcBorders>
              <w:top w:val="single" w:sz="4" w:space="0" w:color="auto"/>
              <w:bottom w:val="single" w:sz="4" w:space="0" w:color="auto"/>
            </w:tcBorders>
          </w:tcPr>
          <w:p w14:paraId="02C1DCF6" w14:textId="215017D6" w:rsidR="00A63A80" w:rsidRPr="00950989" w:rsidRDefault="00B3397B" w:rsidP="00116E01">
            <w:pPr>
              <w:jc w:val="both"/>
              <w:rPr>
                <w:rFonts w:ascii="Garamond" w:hAnsi="Garamond" w:cs="Times New Roman"/>
                <w:sz w:val="20"/>
                <w:szCs w:val="20"/>
              </w:rPr>
            </w:pPr>
            <w:r w:rsidRPr="00950989">
              <w:rPr>
                <w:rFonts w:ascii="Garamond" w:hAnsi="Garamond" w:cs="Times New Roman"/>
                <w:sz w:val="20"/>
                <w:szCs w:val="20"/>
              </w:rPr>
              <w:t>Mëlçi</w:t>
            </w:r>
          </w:p>
        </w:tc>
        <w:tc>
          <w:tcPr>
            <w:tcW w:w="2394" w:type="dxa"/>
            <w:tcBorders>
              <w:top w:val="single" w:sz="4" w:space="0" w:color="auto"/>
              <w:bottom w:val="single" w:sz="4" w:space="0" w:color="auto"/>
            </w:tcBorders>
          </w:tcPr>
          <w:p w14:paraId="02C1DCF7"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2 ppb</w:t>
            </w:r>
          </w:p>
        </w:tc>
      </w:tr>
      <w:tr w:rsidR="00A63A80" w:rsidRPr="00950989" w14:paraId="02C1DCFD" w14:textId="4C906891" w:rsidTr="004037F3">
        <w:trPr>
          <w:trHeight w:val="180"/>
          <w:jc w:val="center"/>
        </w:trPr>
        <w:tc>
          <w:tcPr>
            <w:tcW w:w="2394" w:type="dxa"/>
            <w:vMerge/>
          </w:tcPr>
          <w:p w14:paraId="02C1DCF9" w14:textId="77777777" w:rsidR="00A63A80" w:rsidRPr="00950989" w:rsidRDefault="00A63A80" w:rsidP="00116E01">
            <w:pPr>
              <w:jc w:val="both"/>
              <w:rPr>
                <w:rFonts w:ascii="Garamond" w:hAnsi="Garamond" w:cs="Times New Roman"/>
                <w:sz w:val="20"/>
                <w:szCs w:val="20"/>
              </w:rPr>
            </w:pPr>
          </w:p>
        </w:tc>
        <w:tc>
          <w:tcPr>
            <w:tcW w:w="2394" w:type="dxa"/>
            <w:vMerge/>
          </w:tcPr>
          <w:p w14:paraId="02C1DCFA" w14:textId="77777777" w:rsidR="00A63A80" w:rsidRPr="00950989" w:rsidRDefault="00A63A80" w:rsidP="00116E01">
            <w:pPr>
              <w:jc w:val="both"/>
              <w:rPr>
                <w:rFonts w:ascii="Garamond" w:hAnsi="Garamond" w:cs="Times New Roman"/>
                <w:sz w:val="20"/>
                <w:szCs w:val="20"/>
              </w:rPr>
            </w:pPr>
          </w:p>
        </w:tc>
        <w:tc>
          <w:tcPr>
            <w:tcW w:w="2394" w:type="dxa"/>
            <w:tcBorders>
              <w:top w:val="single" w:sz="4" w:space="0" w:color="auto"/>
            </w:tcBorders>
          </w:tcPr>
          <w:p w14:paraId="02C1DCFB"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Muskul</w:t>
            </w:r>
          </w:p>
        </w:tc>
        <w:tc>
          <w:tcPr>
            <w:tcW w:w="2394" w:type="dxa"/>
            <w:tcBorders>
              <w:top w:val="single" w:sz="4" w:space="0" w:color="auto"/>
            </w:tcBorders>
          </w:tcPr>
          <w:p w14:paraId="02C1DCFC"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1 ppb</w:t>
            </w:r>
          </w:p>
        </w:tc>
      </w:tr>
      <w:tr w:rsidR="00A63A80" w:rsidRPr="00950989" w14:paraId="02C1DD03" w14:textId="6492CF15" w:rsidTr="004037F3">
        <w:trPr>
          <w:trHeight w:val="270"/>
          <w:jc w:val="center"/>
        </w:trPr>
        <w:tc>
          <w:tcPr>
            <w:tcW w:w="4788" w:type="dxa"/>
            <w:gridSpan w:val="2"/>
            <w:vMerge w:val="restart"/>
            <w:vAlign w:val="center"/>
          </w:tcPr>
          <w:p w14:paraId="02C1DCFE"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Ethinylestradiol</w:t>
            </w:r>
          </w:p>
          <w:p w14:paraId="02C1DCFF" w14:textId="77777777" w:rsidR="00A63A80" w:rsidRPr="00950989" w:rsidRDefault="00A63A80" w:rsidP="00116E01">
            <w:pPr>
              <w:jc w:val="both"/>
              <w:rPr>
                <w:rFonts w:ascii="Garamond" w:hAnsi="Garamond" w:cs="Times New Roman"/>
                <w:sz w:val="20"/>
                <w:szCs w:val="20"/>
              </w:rPr>
            </w:pPr>
          </w:p>
          <w:p w14:paraId="02C1DD00" w14:textId="77777777" w:rsidR="00A63A80" w:rsidRPr="00950989" w:rsidRDefault="00A63A80" w:rsidP="00116E01">
            <w:pPr>
              <w:jc w:val="both"/>
              <w:rPr>
                <w:rFonts w:ascii="Garamond" w:hAnsi="Garamond" w:cs="Times New Roman"/>
                <w:sz w:val="20"/>
                <w:szCs w:val="20"/>
              </w:rPr>
            </w:pPr>
          </w:p>
        </w:tc>
        <w:tc>
          <w:tcPr>
            <w:tcW w:w="2394" w:type="dxa"/>
            <w:tcBorders>
              <w:bottom w:val="single" w:sz="4" w:space="0" w:color="auto"/>
            </w:tcBorders>
          </w:tcPr>
          <w:p w14:paraId="02C1DD01" w14:textId="33B2CA1D" w:rsidR="00A63A80" w:rsidRPr="00950989" w:rsidRDefault="00A63A80" w:rsidP="00B3397B">
            <w:pPr>
              <w:jc w:val="both"/>
              <w:rPr>
                <w:rFonts w:ascii="Garamond" w:hAnsi="Garamond" w:cs="Times New Roman"/>
                <w:sz w:val="20"/>
                <w:szCs w:val="20"/>
              </w:rPr>
            </w:pPr>
            <w:r w:rsidRPr="00950989">
              <w:rPr>
                <w:rFonts w:ascii="Garamond" w:hAnsi="Garamond" w:cs="Times New Roman"/>
                <w:sz w:val="20"/>
                <w:szCs w:val="20"/>
              </w:rPr>
              <w:t>Urin</w:t>
            </w:r>
            <w:r w:rsidR="00B3397B">
              <w:rPr>
                <w:rFonts w:ascii="Garamond" w:hAnsi="Garamond" w:cs="Times New Roman"/>
                <w:sz w:val="20"/>
                <w:szCs w:val="20"/>
              </w:rPr>
              <w:t>ë</w:t>
            </w:r>
          </w:p>
        </w:tc>
        <w:tc>
          <w:tcPr>
            <w:tcW w:w="2394" w:type="dxa"/>
            <w:tcBorders>
              <w:bottom w:val="single" w:sz="4" w:space="0" w:color="auto"/>
            </w:tcBorders>
          </w:tcPr>
          <w:p w14:paraId="02C1DD02"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0.5 ppb</w:t>
            </w:r>
          </w:p>
        </w:tc>
      </w:tr>
      <w:tr w:rsidR="00A63A80" w:rsidRPr="00950989" w14:paraId="02C1DD07" w14:textId="18A327A9" w:rsidTr="004037F3">
        <w:trPr>
          <w:trHeight w:val="330"/>
          <w:jc w:val="center"/>
        </w:trPr>
        <w:tc>
          <w:tcPr>
            <w:tcW w:w="4788" w:type="dxa"/>
            <w:gridSpan w:val="2"/>
            <w:vMerge/>
            <w:vAlign w:val="center"/>
          </w:tcPr>
          <w:p w14:paraId="02C1DD04" w14:textId="77777777" w:rsidR="00A63A80" w:rsidRPr="00950989" w:rsidRDefault="00A63A80" w:rsidP="00116E01">
            <w:pPr>
              <w:jc w:val="both"/>
              <w:rPr>
                <w:rFonts w:ascii="Garamond" w:hAnsi="Garamond" w:cs="Times New Roman"/>
                <w:sz w:val="20"/>
                <w:szCs w:val="20"/>
              </w:rPr>
            </w:pPr>
          </w:p>
        </w:tc>
        <w:tc>
          <w:tcPr>
            <w:tcW w:w="2394" w:type="dxa"/>
            <w:tcBorders>
              <w:top w:val="single" w:sz="4" w:space="0" w:color="auto"/>
              <w:bottom w:val="single" w:sz="4" w:space="0" w:color="auto"/>
            </w:tcBorders>
          </w:tcPr>
          <w:p w14:paraId="02C1DD05" w14:textId="4AB073E4" w:rsidR="00A63A80" w:rsidRPr="00950989" w:rsidRDefault="00B3397B" w:rsidP="00116E01">
            <w:pPr>
              <w:jc w:val="both"/>
              <w:rPr>
                <w:rFonts w:ascii="Garamond" w:hAnsi="Garamond" w:cs="Times New Roman"/>
                <w:sz w:val="20"/>
                <w:szCs w:val="20"/>
              </w:rPr>
            </w:pPr>
            <w:r w:rsidRPr="00950989">
              <w:rPr>
                <w:rFonts w:ascii="Garamond" w:hAnsi="Garamond" w:cs="Times New Roman"/>
                <w:sz w:val="20"/>
                <w:szCs w:val="20"/>
              </w:rPr>
              <w:t>Mëlçi</w:t>
            </w:r>
          </w:p>
        </w:tc>
        <w:tc>
          <w:tcPr>
            <w:tcW w:w="2394" w:type="dxa"/>
            <w:tcBorders>
              <w:top w:val="single" w:sz="4" w:space="0" w:color="auto"/>
              <w:bottom w:val="single" w:sz="4" w:space="0" w:color="auto"/>
            </w:tcBorders>
          </w:tcPr>
          <w:p w14:paraId="02C1DD06"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2 ppb</w:t>
            </w:r>
          </w:p>
        </w:tc>
      </w:tr>
      <w:tr w:rsidR="00A63A80" w:rsidRPr="00950989" w14:paraId="02C1DD0B" w14:textId="1565B042" w:rsidTr="004037F3">
        <w:trPr>
          <w:trHeight w:val="135"/>
          <w:jc w:val="center"/>
        </w:trPr>
        <w:tc>
          <w:tcPr>
            <w:tcW w:w="4788" w:type="dxa"/>
            <w:gridSpan w:val="2"/>
            <w:vMerge/>
            <w:vAlign w:val="center"/>
          </w:tcPr>
          <w:p w14:paraId="02C1DD08" w14:textId="77777777" w:rsidR="00A63A80" w:rsidRPr="00950989" w:rsidRDefault="00A63A80" w:rsidP="00116E01">
            <w:pPr>
              <w:jc w:val="both"/>
              <w:rPr>
                <w:rFonts w:ascii="Garamond" w:hAnsi="Garamond" w:cs="Times New Roman"/>
                <w:sz w:val="20"/>
                <w:szCs w:val="20"/>
              </w:rPr>
            </w:pPr>
          </w:p>
        </w:tc>
        <w:tc>
          <w:tcPr>
            <w:tcW w:w="2394" w:type="dxa"/>
            <w:tcBorders>
              <w:top w:val="single" w:sz="4" w:space="0" w:color="auto"/>
            </w:tcBorders>
          </w:tcPr>
          <w:p w14:paraId="02C1DD09"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Muskul</w:t>
            </w:r>
          </w:p>
        </w:tc>
        <w:tc>
          <w:tcPr>
            <w:tcW w:w="2394" w:type="dxa"/>
            <w:tcBorders>
              <w:top w:val="single" w:sz="4" w:space="0" w:color="auto"/>
            </w:tcBorders>
          </w:tcPr>
          <w:p w14:paraId="02C1DD0A"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1 ppb</w:t>
            </w:r>
          </w:p>
        </w:tc>
      </w:tr>
      <w:tr w:rsidR="00A63A80" w:rsidRPr="00950989" w14:paraId="02C1DD11" w14:textId="5BB1DB30" w:rsidTr="004037F3">
        <w:trPr>
          <w:trHeight w:val="330"/>
          <w:jc w:val="center"/>
        </w:trPr>
        <w:tc>
          <w:tcPr>
            <w:tcW w:w="2394" w:type="dxa"/>
            <w:vMerge w:val="restart"/>
          </w:tcPr>
          <w:p w14:paraId="02C1DD0C"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17ß-oestradiol</w:t>
            </w:r>
          </w:p>
          <w:p w14:paraId="02C1DD0D" w14:textId="77777777" w:rsidR="00A63A80" w:rsidRPr="00950989" w:rsidRDefault="00A63A80" w:rsidP="00116E01">
            <w:pPr>
              <w:jc w:val="both"/>
              <w:rPr>
                <w:rFonts w:ascii="Garamond" w:hAnsi="Garamond" w:cs="Times New Roman"/>
                <w:sz w:val="20"/>
                <w:szCs w:val="20"/>
              </w:rPr>
            </w:pPr>
          </w:p>
        </w:tc>
        <w:tc>
          <w:tcPr>
            <w:tcW w:w="2394" w:type="dxa"/>
            <w:vMerge w:val="restart"/>
          </w:tcPr>
          <w:p w14:paraId="02C1DD0E" w14:textId="77777777" w:rsidR="00A63A80" w:rsidRPr="004B657E" w:rsidRDefault="00A63A80" w:rsidP="00116E01">
            <w:pPr>
              <w:jc w:val="both"/>
              <w:rPr>
                <w:rFonts w:ascii="Garamond" w:hAnsi="Garamond" w:cs="Times New Roman"/>
                <w:sz w:val="20"/>
                <w:szCs w:val="20"/>
              </w:rPr>
            </w:pPr>
            <w:r w:rsidRPr="004B657E">
              <w:rPr>
                <w:rFonts w:ascii="Garamond" w:hAnsi="Garamond" w:cs="Times New Roman"/>
                <w:sz w:val="20"/>
                <w:szCs w:val="20"/>
              </w:rPr>
              <w:t>17β-oestradiol</w:t>
            </w:r>
          </w:p>
        </w:tc>
        <w:tc>
          <w:tcPr>
            <w:tcW w:w="2394" w:type="dxa"/>
            <w:tcBorders>
              <w:bottom w:val="single" w:sz="4" w:space="0" w:color="auto"/>
            </w:tcBorders>
          </w:tcPr>
          <w:p w14:paraId="02C1DD0F" w14:textId="221B9AA9" w:rsidR="00A63A80" w:rsidRPr="004B657E" w:rsidRDefault="00A63A80" w:rsidP="00116E01">
            <w:pPr>
              <w:jc w:val="both"/>
              <w:rPr>
                <w:rFonts w:ascii="Garamond" w:hAnsi="Garamond" w:cs="Times New Roman"/>
                <w:sz w:val="20"/>
                <w:szCs w:val="20"/>
              </w:rPr>
            </w:pPr>
            <w:r w:rsidRPr="004B657E">
              <w:rPr>
                <w:rFonts w:ascii="Garamond" w:hAnsi="Garamond" w:cs="Times New Roman"/>
                <w:sz w:val="20"/>
                <w:szCs w:val="20"/>
              </w:rPr>
              <w:t>Plasma/</w:t>
            </w:r>
            <w:r w:rsidR="00B3397B" w:rsidRPr="004B657E">
              <w:rPr>
                <w:rFonts w:ascii="Garamond" w:hAnsi="Garamond" w:cs="Times New Roman"/>
                <w:sz w:val="20"/>
                <w:szCs w:val="20"/>
              </w:rPr>
              <w:t>serum</w:t>
            </w:r>
          </w:p>
        </w:tc>
        <w:tc>
          <w:tcPr>
            <w:tcW w:w="2394" w:type="dxa"/>
            <w:tcBorders>
              <w:bottom w:val="single" w:sz="4" w:space="0" w:color="auto"/>
            </w:tcBorders>
          </w:tcPr>
          <w:p w14:paraId="02C1DD10"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0.1 ppb</w:t>
            </w:r>
          </w:p>
        </w:tc>
      </w:tr>
      <w:tr w:rsidR="00A63A80" w:rsidRPr="00950989" w14:paraId="02C1DD16" w14:textId="60D0F7A9" w:rsidTr="004037F3">
        <w:trPr>
          <w:trHeight w:val="240"/>
          <w:jc w:val="center"/>
        </w:trPr>
        <w:tc>
          <w:tcPr>
            <w:tcW w:w="2394" w:type="dxa"/>
            <w:vMerge/>
          </w:tcPr>
          <w:p w14:paraId="02C1DD12" w14:textId="77777777" w:rsidR="00A63A80" w:rsidRPr="00950989" w:rsidRDefault="00A63A80" w:rsidP="00116E01">
            <w:pPr>
              <w:jc w:val="both"/>
              <w:rPr>
                <w:rFonts w:ascii="Garamond" w:hAnsi="Garamond" w:cs="Times New Roman"/>
                <w:sz w:val="20"/>
                <w:szCs w:val="20"/>
              </w:rPr>
            </w:pPr>
          </w:p>
        </w:tc>
        <w:tc>
          <w:tcPr>
            <w:tcW w:w="2394" w:type="dxa"/>
            <w:vMerge/>
          </w:tcPr>
          <w:p w14:paraId="02C1DD13" w14:textId="77777777" w:rsidR="00A63A80" w:rsidRPr="004B657E" w:rsidRDefault="00A63A80" w:rsidP="00116E01">
            <w:pPr>
              <w:jc w:val="both"/>
              <w:rPr>
                <w:rFonts w:ascii="Garamond" w:hAnsi="Garamond" w:cs="Times New Roman"/>
                <w:sz w:val="20"/>
                <w:szCs w:val="20"/>
              </w:rPr>
            </w:pPr>
          </w:p>
        </w:tc>
        <w:tc>
          <w:tcPr>
            <w:tcW w:w="2394" w:type="dxa"/>
            <w:tcBorders>
              <w:top w:val="single" w:sz="4" w:space="0" w:color="auto"/>
              <w:bottom w:val="single" w:sz="4" w:space="0" w:color="auto"/>
            </w:tcBorders>
          </w:tcPr>
          <w:p w14:paraId="02C1DD14" w14:textId="77777777" w:rsidR="00A63A80" w:rsidRPr="004B657E" w:rsidRDefault="00A63A80" w:rsidP="00116E01">
            <w:pPr>
              <w:jc w:val="both"/>
              <w:rPr>
                <w:rFonts w:ascii="Garamond" w:hAnsi="Garamond" w:cs="Times New Roman"/>
                <w:sz w:val="20"/>
                <w:szCs w:val="20"/>
              </w:rPr>
            </w:pPr>
            <w:r w:rsidRPr="004B657E">
              <w:rPr>
                <w:rFonts w:ascii="Garamond" w:hAnsi="Garamond" w:cs="Times New Roman"/>
                <w:sz w:val="20"/>
                <w:szCs w:val="20"/>
              </w:rPr>
              <w:t>Muscle</w:t>
            </w:r>
          </w:p>
        </w:tc>
        <w:tc>
          <w:tcPr>
            <w:tcW w:w="2394" w:type="dxa"/>
            <w:tcBorders>
              <w:top w:val="single" w:sz="4" w:space="0" w:color="auto"/>
              <w:bottom w:val="single" w:sz="4" w:space="0" w:color="auto"/>
            </w:tcBorders>
          </w:tcPr>
          <w:p w14:paraId="02C1DD15" w14:textId="0ED4E0C2"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1</w:t>
            </w:r>
            <w:r w:rsidR="00C60237" w:rsidRPr="00950989">
              <w:rPr>
                <w:rFonts w:ascii="Garamond" w:hAnsi="Garamond" w:cs="Times New Roman"/>
                <w:sz w:val="20"/>
                <w:szCs w:val="20"/>
              </w:rPr>
              <w:t xml:space="preserve"> </w:t>
            </w:r>
            <w:r w:rsidRPr="00950989">
              <w:rPr>
                <w:rFonts w:ascii="Garamond" w:hAnsi="Garamond" w:cs="Times New Roman"/>
                <w:sz w:val="20"/>
                <w:szCs w:val="20"/>
              </w:rPr>
              <w:t>ppb</w:t>
            </w:r>
          </w:p>
        </w:tc>
      </w:tr>
      <w:tr w:rsidR="00A63A80" w:rsidRPr="00950989" w14:paraId="02C1DD1B" w14:textId="17BF24C2" w:rsidTr="004037F3">
        <w:trPr>
          <w:trHeight w:val="225"/>
          <w:jc w:val="center"/>
        </w:trPr>
        <w:tc>
          <w:tcPr>
            <w:tcW w:w="4788" w:type="dxa"/>
            <w:gridSpan w:val="2"/>
            <w:vMerge w:val="restart"/>
            <w:vAlign w:val="center"/>
          </w:tcPr>
          <w:p w14:paraId="02C1DD17"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17β-oestradiol ester</w:t>
            </w:r>
          </w:p>
          <w:p w14:paraId="02C1DD18" w14:textId="77777777" w:rsidR="00A63A80" w:rsidRPr="00950989" w:rsidRDefault="00A63A80" w:rsidP="00116E01">
            <w:pPr>
              <w:jc w:val="both"/>
              <w:rPr>
                <w:rFonts w:ascii="Garamond" w:hAnsi="Garamond" w:cs="Times New Roman"/>
                <w:sz w:val="20"/>
                <w:szCs w:val="20"/>
              </w:rPr>
            </w:pPr>
          </w:p>
        </w:tc>
        <w:tc>
          <w:tcPr>
            <w:tcW w:w="2394" w:type="dxa"/>
            <w:tcBorders>
              <w:top w:val="single" w:sz="4" w:space="0" w:color="auto"/>
              <w:bottom w:val="single" w:sz="4" w:space="0" w:color="auto"/>
            </w:tcBorders>
          </w:tcPr>
          <w:p w14:paraId="02C1DD19" w14:textId="45EADDB3" w:rsidR="00A63A80" w:rsidRPr="00950989" w:rsidRDefault="00A63A80" w:rsidP="00B3397B">
            <w:pPr>
              <w:jc w:val="both"/>
              <w:rPr>
                <w:rFonts w:ascii="Garamond" w:hAnsi="Garamond" w:cs="Times New Roman"/>
                <w:sz w:val="20"/>
                <w:szCs w:val="20"/>
              </w:rPr>
            </w:pPr>
            <w:r w:rsidRPr="00950989">
              <w:rPr>
                <w:rFonts w:ascii="Garamond" w:hAnsi="Garamond" w:cs="Times New Roman"/>
                <w:sz w:val="20"/>
                <w:szCs w:val="20"/>
              </w:rPr>
              <w:t>Flok</w:t>
            </w:r>
            <w:r w:rsidR="00B3397B">
              <w:rPr>
                <w:rFonts w:ascii="Garamond" w:hAnsi="Garamond" w:cs="Times New Roman"/>
                <w:sz w:val="20"/>
                <w:szCs w:val="20"/>
              </w:rPr>
              <w:t>ë</w:t>
            </w:r>
            <w:r w:rsidRPr="00950989">
              <w:rPr>
                <w:rFonts w:ascii="Garamond" w:hAnsi="Garamond" w:cs="Times New Roman"/>
                <w:sz w:val="20"/>
                <w:szCs w:val="20"/>
              </w:rPr>
              <w:t>/</w:t>
            </w:r>
            <w:r w:rsidR="00B3397B" w:rsidRPr="00950989">
              <w:rPr>
                <w:rFonts w:ascii="Garamond" w:hAnsi="Garamond" w:cs="Times New Roman"/>
                <w:sz w:val="20"/>
                <w:szCs w:val="20"/>
              </w:rPr>
              <w:t>qimet</w:t>
            </w:r>
          </w:p>
        </w:tc>
        <w:tc>
          <w:tcPr>
            <w:tcW w:w="2394" w:type="dxa"/>
            <w:tcBorders>
              <w:top w:val="single" w:sz="4" w:space="0" w:color="auto"/>
              <w:bottom w:val="single" w:sz="4" w:space="0" w:color="auto"/>
            </w:tcBorders>
          </w:tcPr>
          <w:p w14:paraId="02C1DD1A"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20 ppb</w:t>
            </w:r>
          </w:p>
        </w:tc>
      </w:tr>
      <w:tr w:rsidR="00A63A80" w:rsidRPr="00950989" w14:paraId="02C1DD1F" w14:textId="72A51964" w:rsidTr="004037F3">
        <w:trPr>
          <w:trHeight w:val="300"/>
          <w:jc w:val="center"/>
        </w:trPr>
        <w:tc>
          <w:tcPr>
            <w:tcW w:w="4788" w:type="dxa"/>
            <w:gridSpan w:val="2"/>
            <w:vMerge/>
          </w:tcPr>
          <w:p w14:paraId="02C1DD1C" w14:textId="77777777" w:rsidR="00A63A80" w:rsidRPr="00950989" w:rsidRDefault="00A63A80" w:rsidP="00116E01">
            <w:pPr>
              <w:jc w:val="both"/>
              <w:rPr>
                <w:rFonts w:ascii="Garamond" w:hAnsi="Garamond" w:cs="Times New Roman"/>
                <w:sz w:val="20"/>
                <w:szCs w:val="20"/>
              </w:rPr>
            </w:pPr>
          </w:p>
        </w:tc>
        <w:tc>
          <w:tcPr>
            <w:tcW w:w="2394" w:type="dxa"/>
            <w:tcBorders>
              <w:top w:val="single" w:sz="4" w:space="0" w:color="auto"/>
            </w:tcBorders>
          </w:tcPr>
          <w:p w14:paraId="02C1DD1D" w14:textId="2F45B23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Plasma/</w:t>
            </w:r>
            <w:r w:rsidR="00B3397B" w:rsidRPr="00950989">
              <w:rPr>
                <w:rFonts w:ascii="Garamond" w:hAnsi="Garamond" w:cs="Times New Roman"/>
                <w:sz w:val="20"/>
                <w:szCs w:val="20"/>
              </w:rPr>
              <w:t>serum</w:t>
            </w:r>
          </w:p>
        </w:tc>
        <w:tc>
          <w:tcPr>
            <w:tcW w:w="2394" w:type="dxa"/>
            <w:tcBorders>
              <w:top w:val="single" w:sz="4" w:space="0" w:color="auto"/>
            </w:tcBorders>
          </w:tcPr>
          <w:p w14:paraId="02C1DD1E"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0.1 ppb</w:t>
            </w:r>
          </w:p>
        </w:tc>
      </w:tr>
      <w:tr w:rsidR="00A63A80" w:rsidRPr="00950989" w14:paraId="02C1DD26" w14:textId="62025F19" w:rsidTr="004037F3">
        <w:trPr>
          <w:trHeight w:val="525"/>
          <w:jc w:val="center"/>
        </w:trPr>
        <w:tc>
          <w:tcPr>
            <w:tcW w:w="2394" w:type="dxa"/>
            <w:vMerge w:val="restart"/>
          </w:tcPr>
          <w:p w14:paraId="02C1DD20"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17β-testosterone</w:t>
            </w:r>
          </w:p>
          <w:p w14:paraId="02C1DD21" w14:textId="77777777" w:rsidR="00A63A80" w:rsidRPr="00950989" w:rsidRDefault="00A63A80" w:rsidP="00116E01">
            <w:pPr>
              <w:jc w:val="both"/>
              <w:rPr>
                <w:rFonts w:ascii="Garamond" w:hAnsi="Garamond" w:cs="Times New Roman"/>
                <w:b/>
                <w:sz w:val="20"/>
                <w:szCs w:val="20"/>
              </w:rPr>
            </w:pPr>
          </w:p>
          <w:p w14:paraId="02C1DD22" w14:textId="77777777" w:rsidR="00A63A80" w:rsidRPr="00950989" w:rsidRDefault="00A63A80" w:rsidP="00116E01">
            <w:pPr>
              <w:jc w:val="both"/>
              <w:rPr>
                <w:rFonts w:ascii="Garamond" w:hAnsi="Garamond" w:cs="Times New Roman"/>
                <w:sz w:val="20"/>
                <w:szCs w:val="20"/>
              </w:rPr>
            </w:pPr>
          </w:p>
        </w:tc>
        <w:tc>
          <w:tcPr>
            <w:tcW w:w="2394" w:type="dxa"/>
            <w:vMerge w:val="restart"/>
          </w:tcPr>
          <w:p w14:paraId="02C1DD23"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17β-testosterone</w:t>
            </w:r>
          </w:p>
        </w:tc>
        <w:tc>
          <w:tcPr>
            <w:tcW w:w="2394" w:type="dxa"/>
            <w:vMerge w:val="restart"/>
          </w:tcPr>
          <w:p w14:paraId="02C1DD24"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Serum</w:t>
            </w:r>
          </w:p>
        </w:tc>
        <w:tc>
          <w:tcPr>
            <w:tcW w:w="2394" w:type="dxa"/>
            <w:tcBorders>
              <w:bottom w:val="single" w:sz="4" w:space="0" w:color="auto"/>
            </w:tcBorders>
          </w:tcPr>
          <w:p w14:paraId="02C1DD25"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Mashkull &lt; 6 muaj: 10 ppb</w:t>
            </w:r>
          </w:p>
        </w:tc>
      </w:tr>
      <w:tr w:rsidR="00A63A80" w:rsidRPr="00950989" w14:paraId="02C1DD2B" w14:textId="6035FC36" w:rsidTr="004037F3">
        <w:trPr>
          <w:trHeight w:val="165"/>
          <w:jc w:val="center"/>
        </w:trPr>
        <w:tc>
          <w:tcPr>
            <w:tcW w:w="2394" w:type="dxa"/>
            <w:vMerge/>
          </w:tcPr>
          <w:p w14:paraId="02C1DD27" w14:textId="77777777" w:rsidR="00A63A80" w:rsidRPr="00950989" w:rsidRDefault="00A63A80" w:rsidP="00116E01">
            <w:pPr>
              <w:jc w:val="both"/>
              <w:rPr>
                <w:rFonts w:ascii="Garamond" w:hAnsi="Garamond" w:cs="Times New Roman"/>
                <w:sz w:val="20"/>
                <w:szCs w:val="20"/>
              </w:rPr>
            </w:pPr>
          </w:p>
        </w:tc>
        <w:tc>
          <w:tcPr>
            <w:tcW w:w="2394" w:type="dxa"/>
            <w:vMerge/>
          </w:tcPr>
          <w:p w14:paraId="02C1DD28" w14:textId="77777777" w:rsidR="00A63A80" w:rsidRPr="00950989" w:rsidRDefault="00A63A80" w:rsidP="00116E01">
            <w:pPr>
              <w:jc w:val="both"/>
              <w:rPr>
                <w:rFonts w:ascii="Garamond" w:hAnsi="Garamond" w:cs="Times New Roman"/>
                <w:sz w:val="20"/>
                <w:szCs w:val="20"/>
              </w:rPr>
            </w:pPr>
          </w:p>
        </w:tc>
        <w:tc>
          <w:tcPr>
            <w:tcW w:w="2394" w:type="dxa"/>
            <w:vMerge/>
          </w:tcPr>
          <w:p w14:paraId="02C1DD29" w14:textId="77777777" w:rsidR="00A63A80" w:rsidRPr="00950989" w:rsidRDefault="00A63A80" w:rsidP="00116E01">
            <w:pPr>
              <w:jc w:val="both"/>
              <w:rPr>
                <w:rFonts w:ascii="Garamond" w:hAnsi="Garamond" w:cs="Times New Roman"/>
                <w:sz w:val="20"/>
                <w:szCs w:val="20"/>
              </w:rPr>
            </w:pPr>
          </w:p>
        </w:tc>
        <w:tc>
          <w:tcPr>
            <w:tcW w:w="2394" w:type="dxa"/>
            <w:tcBorders>
              <w:top w:val="single" w:sz="4" w:space="0" w:color="auto"/>
              <w:bottom w:val="single" w:sz="4" w:space="0" w:color="auto"/>
            </w:tcBorders>
          </w:tcPr>
          <w:p w14:paraId="02C1DD2A"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Mashkull 6 - 18 muajsh: 30 ppb</w:t>
            </w:r>
          </w:p>
        </w:tc>
      </w:tr>
      <w:tr w:rsidR="00A63A80" w:rsidRPr="00950989" w14:paraId="02C1DD30" w14:textId="60805E61" w:rsidTr="004037F3">
        <w:trPr>
          <w:trHeight w:val="90"/>
          <w:jc w:val="center"/>
        </w:trPr>
        <w:tc>
          <w:tcPr>
            <w:tcW w:w="2394" w:type="dxa"/>
            <w:vMerge/>
          </w:tcPr>
          <w:p w14:paraId="02C1DD2C" w14:textId="77777777" w:rsidR="00A63A80" w:rsidRPr="00950989" w:rsidRDefault="00A63A80" w:rsidP="00116E01">
            <w:pPr>
              <w:jc w:val="both"/>
              <w:rPr>
                <w:rFonts w:ascii="Garamond" w:hAnsi="Garamond" w:cs="Times New Roman"/>
                <w:sz w:val="20"/>
                <w:szCs w:val="20"/>
              </w:rPr>
            </w:pPr>
          </w:p>
        </w:tc>
        <w:tc>
          <w:tcPr>
            <w:tcW w:w="2394" w:type="dxa"/>
            <w:vMerge/>
          </w:tcPr>
          <w:p w14:paraId="02C1DD2D" w14:textId="77777777" w:rsidR="00A63A80" w:rsidRPr="00950989" w:rsidRDefault="00A63A80" w:rsidP="00116E01">
            <w:pPr>
              <w:jc w:val="both"/>
              <w:rPr>
                <w:rFonts w:ascii="Garamond" w:hAnsi="Garamond" w:cs="Times New Roman"/>
                <w:sz w:val="20"/>
                <w:szCs w:val="20"/>
              </w:rPr>
            </w:pPr>
          </w:p>
        </w:tc>
        <w:tc>
          <w:tcPr>
            <w:tcW w:w="2394" w:type="dxa"/>
            <w:vMerge/>
          </w:tcPr>
          <w:p w14:paraId="02C1DD2E" w14:textId="77777777" w:rsidR="00A63A80" w:rsidRPr="00950989" w:rsidRDefault="00A63A80" w:rsidP="00116E01">
            <w:pPr>
              <w:jc w:val="both"/>
              <w:rPr>
                <w:rFonts w:ascii="Garamond" w:hAnsi="Garamond" w:cs="Times New Roman"/>
                <w:sz w:val="20"/>
                <w:szCs w:val="20"/>
              </w:rPr>
            </w:pPr>
          </w:p>
        </w:tc>
        <w:tc>
          <w:tcPr>
            <w:tcW w:w="2394" w:type="dxa"/>
            <w:tcBorders>
              <w:top w:val="single" w:sz="4" w:space="0" w:color="auto"/>
            </w:tcBorders>
          </w:tcPr>
          <w:p w14:paraId="02C1DD2F"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Femra &lt; 18 muajsh: 0,5 ppb</w:t>
            </w:r>
          </w:p>
        </w:tc>
      </w:tr>
      <w:tr w:rsidR="00A63A80" w:rsidRPr="00950989" w14:paraId="02C1DD35" w14:textId="2D939686" w:rsidTr="004037F3">
        <w:trPr>
          <w:trHeight w:val="210"/>
          <w:jc w:val="center"/>
        </w:trPr>
        <w:tc>
          <w:tcPr>
            <w:tcW w:w="4788" w:type="dxa"/>
            <w:gridSpan w:val="2"/>
            <w:vMerge w:val="restart"/>
          </w:tcPr>
          <w:p w14:paraId="02C1DD31"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17β-testosterone ester</w:t>
            </w:r>
          </w:p>
          <w:p w14:paraId="02C1DD32" w14:textId="77777777" w:rsidR="00A63A80" w:rsidRPr="00950989" w:rsidRDefault="00A63A80" w:rsidP="00116E01">
            <w:pPr>
              <w:jc w:val="both"/>
              <w:rPr>
                <w:rFonts w:ascii="Garamond" w:hAnsi="Garamond" w:cs="Times New Roman"/>
                <w:sz w:val="20"/>
                <w:szCs w:val="20"/>
              </w:rPr>
            </w:pPr>
          </w:p>
        </w:tc>
        <w:tc>
          <w:tcPr>
            <w:tcW w:w="2394" w:type="dxa"/>
            <w:tcBorders>
              <w:bottom w:val="single" w:sz="4" w:space="0" w:color="auto"/>
            </w:tcBorders>
          </w:tcPr>
          <w:p w14:paraId="02C1DD33" w14:textId="0FAC2C9D" w:rsidR="00A63A80" w:rsidRPr="00950989" w:rsidRDefault="00A63A80" w:rsidP="00B3397B">
            <w:pPr>
              <w:jc w:val="both"/>
              <w:rPr>
                <w:rFonts w:ascii="Garamond" w:hAnsi="Garamond" w:cs="Times New Roman"/>
                <w:sz w:val="20"/>
                <w:szCs w:val="20"/>
              </w:rPr>
            </w:pPr>
            <w:r w:rsidRPr="00950989">
              <w:rPr>
                <w:rFonts w:ascii="Garamond" w:hAnsi="Garamond" w:cs="Times New Roman"/>
                <w:sz w:val="20"/>
                <w:szCs w:val="20"/>
              </w:rPr>
              <w:t>Flok</w:t>
            </w:r>
            <w:r w:rsidR="00B3397B">
              <w:rPr>
                <w:rFonts w:ascii="Garamond" w:hAnsi="Garamond" w:cs="Times New Roman"/>
                <w:sz w:val="20"/>
                <w:szCs w:val="20"/>
              </w:rPr>
              <w:t>ë</w:t>
            </w:r>
            <w:r w:rsidRPr="00950989">
              <w:rPr>
                <w:rFonts w:ascii="Garamond" w:hAnsi="Garamond" w:cs="Times New Roman"/>
                <w:sz w:val="20"/>
                <w:szCs w:val="20"/>
              </w:rPr>
              <w:t>/</w:t>
            </w:r>
            <w:r w:rsidR="00B3397B" w:rsidRPr="00950989">
              <w:rPr>
                <w:rFonts w:ascii="Garamond" w:hAnsi="Garamond" w:cs="Times New Roman"/>
                <w:sz w:val="20"/>
                <w:szCs w:val="20"/>
              </w:rPr>
              <w:t>qime</w:t>
            </w:r>
          </w:p>
        </w:tc>
        <w:tc>
          <w:tcPr>
            <w:tcW w:w="2394" w:type="dxa"/>
            <w:tcBorders>
              <w:bottom w:val="single" w:sz="4" w:space="0" w:color="auto"/>
            </w:tcBorders>
          </w:tcPr>
          <w:p w14:paraId="02C1DD34"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10 ppb</w:t>
            </w:r>
          </w:p>
        </w:tc>
      </w:tr>
      <w:tr w:rsidR="00A63A80" w:rsidRPr="00950989" w14:paraId="02C1DD39" w14:textId="47CE041E" w:rsidTr="004037F3">
        <w:trPr>
          <w:trHeight w:val="300"/>
          <w:jc w:val="center"/>
        </w:trPr>
        <w:tc>
          <w:tcPr>
            <w:tcW w:w="4788" w:type="dxa"/>
            <w:gridSpan w:val="2"/>
            <w:vMerge/>
          </w:tcPr>
          <w:p w14:paraId="02C1DD36" w14:textId="77777777" w:rsidR="00A63A80" w:rsidRPr="00950989" w:rsidRDefault="00A63A80" w:rsidP="00116E01">
            <w:pPr>
              <w:jc w:val="both"/>
              <w:rPr>
                <w:rFonts w:ascii="Garamond" w:hAnsi="Garamond" w:cs="Times New Roman"/>
                <w:sz w:val="20"/>
                <w:szCs w:val="20"/>
              </w:rPr>
            </w:pPr>
          </w:p>
        </w:tc>
        <w:tc>
          <w:tcPr>
            <w:tcW w:w="2394" w:type="dxa"/>
            <w:tcBorders>
              <w:top w:val="single" w:sz="4" w:space="0" w:color="auto"/>
            </w:tcBorders>
          </w:tcPr>
          <w:p w14:paraId="02C1DD37"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Serum</w:t>
            </w:r>
          </w:p>
        </w:tc>
        <w:tc>
          <w:tcPr>
            <w:tcW w:w="2394" w:type="dxa"/>
            <w:tcBorders>
              <w:top w:val="single" w:sz="4" w:space="0" w:color="auto"/>
            </w:tcBorders>
          </w:tcPr>
          <w:p w14:paraId="02C1DD38"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0.1 ppb</w:t>
            </w:r>
          </w:p>
        </w:tc>
      </w:tr>
      <w:tr w:rsidR="00A63A80" w:rsidRPr="00950989" w14:paraId="02C1DD3F" w14:textId="32397862" w:rsidTr="004037F3">
        <w:trPr>
          <w:trHeight w:val="240"/>
          <w:jc w:val="center"/>
        </w:trPr>
        <w:tc>
          <w:tcPr>
            <w:tcW w:w="4788" w:type="dxa"/>
            <w:gridSpan w:val="2"/>
            <w:vMerge w:val="restart"/>
          </w:tcPr>
          <w:p w14:paraId="02C1DD3A"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 xml:space="preserve">Methyltestosterone </w:t>
            </w:r>
          </w:p>
          <w:p w14:paraId="02C1DD3B"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Methylboldenone</w:t>
            </w:r>
          </w:p>
          <w:p w14:paraId="02C1DD3C" w14:textId="77777777" w:rsidR="00A63A80" w:rsidRPr="00950989" w:rsidRDefault="00A63A80" w:rsidP="00116E01">
            <w:pPr>
              <w:jc w:val="both"/>
              <w:rPr>
                <w:rFonts w:ascii="Garamond" w:hAnsi="Garamond" w:cs="Times New Roman"/>
                <w:b/>
                <w:sz w:val="20"/>
                <w:szCs w:val="20"/>
              </w:rPr>
            </w:pPr>
          </w:p>
        </w:tc>
        <w:tc>
          <w:tcPr>
            <w:tcW w:w="2394" w:type="dxa"/>
            <w:tcBorders>
              <w:bottom w:val="single" w:sz="4" w:space="0" w:color="auto"/>
            </w:tcBorders>
          </w:tcPr>
          <w:p w14:paraId="02C1DD3D" w14:textId="35D85DB1" w:rsidR="00A63A80" w:rsidRPr="00950989" w:rsidRDefault="00A63A80" w:rsidP="00B3397B">
            <w:pPr>
              <w:jc w:val="both"/>
              <w:rPr>
                <w:rFonts w:ascii="Garamond" w:hAnsi="Garamond" w:cs="Times New Roman"/>
                <w:sz w:val="20"/>
                <w:szCs w:val="20"/>
              </w:rPr>
            </w:pPr>
            <w:r w:rsidRPr="00950989">
              <w:rPr>
                <w:rFonts w:ascii="Garamond" w:hAnsi="Garamond" w:cs="Times New Roman"/>
                <w:sz w:val="20"/>
                <w:szCs w:val="20"/>
              </w:rPr>
              <w:t>Urin</w:t>
            </w:r>
            <w:r w:rsidR="00B3397B">
              <w:rPr>
                <w:rFonts w:ascii="Garamond" w:hAnsi="Garamond" w:cs="Times New Roman"/>
                <w:sz w:val="20"/>
                <w:szCs w:val="20"/>
              </w:rPr>
              <w:t>ë</w:t>
            </w:r>
          </w:p>
        </w:tc>
        <w:tc>
          <w:tcPr>
            <w:tcW w:w="2394" w:type="dxa"/>
            <w:tcBorders>
              <w:bottom w:val="single" w:sz="4" w:space="0" w:color="auto"/>
            </w:tcBorders>
          </w:tcPr>
          <w:p w14:paraId="02C1DD3E"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0.5 ppb</w:t>
            </w:r>
          </w:p>
        </w:tc>
      </w:tr>
      <w:tr w:rsidR="00A63A80" w:rsidRPr="00950989" w14:paraId="02C1DD43" w14:textId="2C0DC41C" w:rsidTr="004037F3">
        <w:trPr>
          <w:trHeight w:val="215"/>
          <w:jc w:val="center"/>
        </w:trPr>
        <w:tc>
          <w:tcPr>
            <w:tcW w:w="4788" w:type="dxa"/>
            <w:gridSpan w:val="2"/>
            <w:vMerge/>
          </w:tcPr>
          <w:p w14:paraId="02C1DD40" w14:textId="77777777" w:rsidR="00A63A80" w:rsidRPr="00950989" w:rsidRDefault="00A63A80" w:rsidP="00116E01">
            <w:pPr>
              <w:jc w:val="both"/>
              <w:rPr>
                <w:rFonts w:ascii="Garamond" w:hAnsi="Garamond" w:cs="Times New Roman"/>
                <w:sz w:val="20"/>
                <w:szCs w:val="20"/>
              </w:rPr>
            </w:pPr>
          </w:p>
        </w:tc>
        <w:tc>
          <w:tcPr>
            <w:tcW w:w="2394" w:type="dxa"/>
            <w:tcBorders>
              <w:top w:val="single" w:sz="4" w:space="0" w:color="auto"/>
              <w:bottom w:val="single" w:sz="4" w:space="0" w:color="auto"/>
            </w:tcBorders>
          </w:tcPr>
          <w:p w14:paraId="02C1DD41" w14:textId="3341C8C2" w:rsidR="00A63A80" w:rsidRPr="00950989" w:rsidRDefault="00B3397B" w:rsidP="00116E01">
            <w:pPr>
              <w:jc w:val="both"/>
              <w:rPr>
                <w:rFonts w:ascii="Garamond" w:hAnsi="Garamond" w:cs="Times New Roman"/>
                <w:sz w:val="20"/>
                <w:szCs w:val="20"/>
              </w:rPr>
            </w:pPr>
            <w:r w:rsidRPr="00950989">
              <w:rPr>
                <w:rFonts w:ascii="Garamond" w:hAnsi="Garamond" w:cs="Times New Roman"/>
                <w:sz w:val="20"/>
                <w:szCs w:val="20"/>
              </w:rPr>
              <w:t>Mëlçi</w:t>
            </w:r>
          </w:p>
        </w:tc>
        <w:tc>
          <w:tcPr>
            <w:tcW w:w="2394" w:type="dxa"/>
            <w:tcBorders>
              <w:top w:val="single" w:sz="4" w:space="0" w:color="auto"/>
              <w:bottom w:val="single" w:sz="4" w:space="0" w:color="auto"/>
            </w:tcBorders>
          </w:tcPr>
          <w:p w14:paraId="02C1DD42"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2 ppb</w:t>
            </w:r>
          </w:p>
        </w:tc>
      </w:tr>
      <w:tr w:rsidR="00A63A80" w:rsidRPr="00950989" w14:paraId="02C1DD47" w14:textId="522D3D0F" w:rsidTr="004037F3">
        <w:trPr>
          <w:trHeight w:val="278"/>
          <w:jc w:val="center"/>
        </w:trPr>
        <w:tc>
          <w:tcPr>
            <w:tcW w:w="4788" w:type="dxa"/>
            <w:gridSpan w:val="2"/>
            <w:vMerge/>
          </w:tcPr>
          <w:p w14:paraId="02C1DD44" w14:textId="77777777" w:rsidR="00A63A80" w:rsidRPr="00950989" w:rsidRDefault="00A63A80" w:rsidP="00116E01">
            <w:pPr>
              <w:jc w:val="both"/>
              <w:rPr>
                <w:rFonts w:ascii="Garamond" w:hAnsi="Garamond" w:cs="Times New Roman"/>
                <w:sz w:val="20"/>
                <w:szCs w:val="20"/>
              </w:rPr>
            </w:pPr>
          </w:p>
        </w:tc>
        <w:tc>
          <w:tcPr>
            <w:tcW w:w="2394" w:type="dxa"/>
            <w:tcBorders>
              <w:top w:val="single" w:sz="4" w:space="0" w:color="auto"/>
              <w:bottom w:val="single" w:sz="4" w:space="0" w:color="auto"/>
            </w:tcBorders>
          </w:tcPr>
          <w:p w14:paraId="02C1DD45"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Muskul</w:t>
            </w:r>
          </w:p>
        </w:tc>
        <w:tc>
          <w:tcPr>
            <w:tcW w:w="2394" w:type="dxa"/>
            <w:tcBorders>
              <w:top w:val="single" w:sz="4" w:space="0" w:color="auto"/>
              <w:bottom w:val="single" w:sz="4" w:space="0" w:color="auto"/>
            </w:tcBorders>
          </w:tcPr>
          <w:p w14:paraId="02C1DD46"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1 ppb</w:t>
            </w:r>
          </w:p>
        </w:tc>
      </w:tr>
      <w:tr w:rsidR="00B3397B" w:rsidRPr="00950989" w14:paraId="02C1DD4C" w14:textId="4B05447C" w:rsidTr="004037F3">
        <w:trPr>
          <w:trHeight w:val="305"/>
          <w:jc w:val="center"/>
        </w:trPr>
        <w:tc>
          <w:tcPr>
            <w:tcW w:w="2394" w:type="dxa"/>
            <w:vMerge w:val="restart"/>
          </w:tcPr>
          <w:p w14:paraId="02C1DD48" w14:textId="77777777" w:rsidR="00B3397B" w:rsidRPr="00950989" w:rsidRDefault="00B3397B" w:rsidP="00B3397B">
            <w:pPr>
              <w:jc w:val="both"/>
              <w:rPr>
                <w:rFonts w:ascii="Garamond" w:hAnsi="Garamond" w:cs="Times New Roman"/>
                <w:b/>
                <w:sz w:val="20"/>
                <w:szCs w:val="20"/>
              </w:rPr>
            </w:pPr>
            <w:r w:rsidRPr="00950989">
              <w:rPr>
                <w:rFonts w:ascii="Garamond" w:hAnsi="Garamond" w:cs="Times New Roman"/>
                <w:b/>
                <w:sz w:val="20"/>
                <w:szCs w:val="20"/>
              </w:rPr>
              <w:t>Chlorotestosterone</w:t>
            </w:r>
          </w:p>
        </w:tc>
        <w:tc>
          <w:tcPr>
            <w:tcW w:w="2394" w:type="dxa"/>
            <w:vMerge w:val="restart"/>
          </w:tcPr>
          <w:p w14:paraId="02C1DD49" w14:textId="77777777" w:rsidR="00B3397B" w:rsidRPr="00950989" w:rsidRDefault="00B3397B" w:rsidP="00B3397B">
            <w:pPr>
              <w:jc w:val="both"/>
              <w:rPr>
                <w:rFonts w:ascii="Garamond" w:hAnsi="Garamond" w:cs="Times New Roman"/>
                <w:b/>
                <w:sz w:val="20"/>
                <w:szCs w:val="20"/>
              </w:rPr>
            </w:pPr>
            <w:r w:rsidRPr="00950989">
              <w:rPr>
                <w:rFonts w:ascii="Garamond" w:hAnsi="Garamond" w:cs="Times New Roman"/>
                <w:b/>
                <w:sz w:val="20"/>
                <w:szCs w:val="20"/>
              </w:rPr>
              <w:t>17α-clostebol Chlorandrostenedione (CLAD)</w:t>
            </w:r>
          </w:p>
        </w:tc>
        <w:tc>
          <w:tcPr>
            <w:tcW w:w="2394" w:type="dxa"/>
            <w:tcBorders>
              <w:bottom w:val="single" w:sz="4" w:space="0" w:color="auto"/>
            </w:tcBorders>
          </w:tcPr>
          <w:p w14:paraId="02C1DD4A" w14:textId="555F2880" w:rsidR="00B3397B" w:rsidRPr="00950989" w:rsidRDefault="00B3397B" w:rsidP="00B3397B">
            <w:pPr>
              <w:jc w:val="both"/>
              <w:rPr>
                <w:rFonts w:ascii="Garamond" w:hAnsi="Garamond" w:cs="Times New Roman"/>
                <w:sz w:val="20"/>
                <w:szCs w:val="20"/>
              </w:rPr>
            </w:pPr>
            <w:r w:rsidRPr="00950989">
              <w:rPr>
                <w:rFonts w:ascii="Garamond" w:hAnsi="Garamond" w:cs="Times New Roman"/>
                <w:sz w:val="20"/>
                <w:szCs w:val="20"/>
              </w:rPr>
              <w:t>Urin</w:t>
            </w:r>
            <w:r>
              <w:rPr>
                <w:rFonts w:ascii="Garamond" w:hAnsi="Garamond" w:cs="Times New Roman"/>
                <w:sz w:val="20"/>
                <w:szCs w:val="20"/>
              </w:rPr>
              <w:t>ë</w:t>
            </w:r>
          </w:p>
        </w:tc>
        <w:tc>
          <w:tcPr>
            <w:tcW w:w="2394" w:type="dxa"/>
            <w:tcBorders>
              <w:bottom w:val="single" w:sz="4" w:space="0" w:color="auto"/>
            </w:tcBorders>
          </w:tcPr>
          <w:p w14:paraId="02C1DD4B" w14:textId="77777777" w:rsidR="00B3397B" w:rsidRPr="00950989" w:rsidRDefault="00B3397B" w:rsidP="00B3397B">
            <w:pPr>
              <w:jc w:val="both"/>
              <w:rPr>
                <w:rFonts w:ascii="Garamond" w:hAnsi="Garamond" w:cs="Times New Roman"/>
                <w:sz w:val="20"/>
                <w:szCs w:val="20"/>
              </w:rPr>
            </w:pPr>
            <w:r w:rsidRPr="00950989">
              <w:rPr>
                <w:rFonts w:ascii="Garamond" w:hAnsi="Garamond" w:cs="Times New Roman"/>
                <w:sz w:val="20"/>
                <w:szCs w:val="20"/>
              </w:rPr>
              <w:t>0.5 ppb</w:t>
            </w:r>
          </w:p>
        </w:tc>
      </w:tr>
      <w:tr w:rsidR="00B3397B" w:rsidRPr="00950989" w14:paraId="02C1DD51" w14:textId="21DCE1B5" w:rsidTr="004037F3">
        <w:trPr>
          <w:trHeight w:val="255"/>
          <w:jc w:val="center"/>
        </w:trPr>
        <w:tc>
          <w:tcPr>
            <w:tcW w:w="2394" w:type="dxa"/>
            <w:vMerge/>
          </w:tcPr>
          <w:p w14:paraId="02C1DD4D" w14:textId="77777777" w:rsidR="00B3397B" w:rsidRPr="00950989" w:rsidRDefault="00B3397B" w:rsidP="00B3397B">
            <w:pPr>
              <w:jc w:val="both"/>
              <w:rPr>
                <w:rFonts w:ascii="Garamond" w:hAnsi="Garamond" w:cs="Times New Roman"/>
                <w:b/>
                <w:sz w:val="20"/>
                <w:szCs w:val="20"/>
              </w:rPr>
            </w:pPr>
          </w:p>
        </w:tc>
        <w:tc>
          <w:tcPr>
            <w:tcW w:w="2394" w:type="dxa"/>
            <w:vMerge/>
          </w:tcPr>
          <w:p w14:paraId="02C1DD4E" w14:textId="77777777" w:rsidR="00B3397B" w:rsidRPr="00950989" w:rsidRDefault="00B3397B" w:rsidP="00B3397B">
            <w:pPr>
              <w:jc w:val="both"/>
              <w:rPr>
                <w:rFonts w:ascii="Garamond" w:hAnsi="Garamond" w:cs="Times New Roman"/>
                <w:b/>
                <w:sz w:val="20"/>
                <w:szCs w:val="20"/>
              </w:rPr>
            </w:pPr>
          </w:p>
        </w:tc>
        <w:tc>
          <w:tcPr>
            <w:tcW w:w="2394" w:type="dxa"/>
            <w:tcBorders>
              <w:top w:val="single" w:sz="4" w:space="0" w:color="auto"/>
              <w:bottom w:val="single" w:sz="4" w:space="0" w:color="auto"/>
            </w:tcBorders>
          </w:tcPr>
          <w:p w14:paraId="02C1DD4F" w14:textId="586A3CEC" w:rsidR="00B3397B" w:rsidRPr="00950989" w:rsidRDefault="00B3397B" w:rsidP="00B3397B">
            <w:pPr>
              <w:jc w:val="both"/>
              <w:rPr>
                <w:rFonts w:ascii="Garamond" w:hAnsi="Garamond" w:cs="Times New Roman"/>
                <w:sz w:val="20"/>
                <w:szCs w:val="20"/>
              </w:rPr>
            </w:pPr>
            <w:r w:rsidRPr="00950989">
              <w:rPr>
                <w:rFonts w:ascii="Garamond" w:hAnsi="Garamond" w:cs="Times New Roman"/>
                <w:sz w:val="20"/>
                <w:szCs w:val="20"/>
              </w:rPr>
              <w:t>Mëlçi</w:t>
            </w:r>
          </w:p>
        </w:tc>
        <w:tc>
          <w:tcPr>
            <w:tcW w:w="2394" w:type="dxa"/>
            <w:tcBorders>
              <w:top w:val="single" w:sz="4" w:space="0" w:color="auto"/>
              <w:bottom w:val="single" w:sz="4" w:space="0" w:color="auto"/>
            </w:tcBorders>
          </w:tcPr>
          <w:p w14:paraId="02C1DD50" w14:textId="77777777" w:rsidR="00B3397B" w:rsidRPr="00950989" w:rsidRDefault="00B3397B" w:rsidP="00B3397B">
            <w:pPr>
              <w:jc w:val="both"/>
              <w:rPr>
                <w:rFonts w:ascii="Garamond" w:hAnsi="Garamond" w:cs="Times New Roman"/>
                <w:sz w:val="20"/>
                <w:szCs w:val="20"/>
              </w:rPr>
            </w:pPr>
            <w:r w:rsidRPr="00950989">
              <w:rPr>
                <w:rFonts w:ascii="Garamond" w:hAnsi="Garamond" w:cs="Times New Roman"/>
                <w:sz w:val="20"/>
                <w:szCs w:val="20"/>
              </w:rPr>
              <w:t>2 ppb</w:t>
            </w:r>
          </w:p>
        </w:tc>
      </w:tr>
      <w:tr w:rsidR="00A63A80" w:rsidRPr="00950989" w14:paraId="02C1DD56" w14:textId="2D2DBD2D" w:rsidTr="004037F3">
        <w:trPr>
          <w:trHeight w:val="152"/>
          <w:jc w:val="center"/>
        </w:trPr>
        <w:tc>
          <w:tcPr>
            <w:tcW w:w="2394" w:type="dxa"/>
            <w:vMerge/>
          </w:tcPr>
          <w:p w14:paraId="02C1DD52" w14:textId="77777777" w:rsidR="00A63A80" w:rsidRPr="00950989" w:rsidRDefault="00A63A80" w:rsidP="00116E01">
            <w:pPr>
              <w:jc w:val="both"/>
              <w:rPr>
                <w:rFonts w:ascii="Garamond" w:hAnsi="Garamond" w:cs="Times New Roman"/>
                <w:b/>
                <w:sz w:val="20"/>
                <w:szCs w:val="20"/>
              </w:rPr>
            </w:pPr>
          </w:p>
        </w:tc>
        <w:tc>
          <w:tcPr>
            <w:tcW w:w="2394" w:type="dxa"/>
            <w:vMerge/>
          </w:tcPr>
          <w:p w14:paraId="02C1DD53" w14:textId="77777777" w:rsidR="00A63A80" w:rsidRPr="00950989" w:rsidRDefault="00A63A80" w:rsidP="00116E01">
            <w:pPr>
              <w:jc w:val="both"/>
              <w:rPr>
                <w:rFonts w:ascii="Garamond" w:hAnsi="Garamond" w:cs="Times New Roman"/>
                <w:b/>
                <w:sz w:val="20"/>
                <w:szCs w:val="20"/>
              </w:rPr>
            </w:pPr>
          </w:p>
        </w:tc>
        <w:tc>
          <w:tcPr>
            <w:tcW w:w="2394" w:type="dxa"/>
            <w:tcBorders>
              <w:top w:val="single" w:sz="4" w:space="0" w:color="auto"/>
            </w:tcBorders>
          </w:tcPr>
          <w:p w14:paraId="02C1DD54"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Muskul</w:t>
            </w:r>
          </w:p>
        </w:tc>
        <w:tc>
          <w:tcPr>
            <w:tcW w:w="2394" w:type="dxa"/>
            <w:tcBorders>
              <w:top w:val="single" w:sz="4" w:space="0" w:color="auto"/>
            </w:tcBorders>
          </w:tcPr>
          <w:p w14:paraId="02C1DD55"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1 ppb</w:t>
            </w:r>
          </w:p>
        </w:tc>
      </w:tr>
      <w:tr w:rsidR="00B3397B" w:rsidRPr="00950989" w14:paraId="02C1DD5E" w14:textId="264FC137" w:rsidTr="004037F3">
        <w:trPr>
          <w:trHeight w:val="255"/>
          <w:jc w:val="center"/>
        </w:trPr>
        <w:tc>
          <w:tcPr>
            <w:tcW w:w="2394" w:type="dxa"/>
            <w:vMerge w:val="restart"/>
          </w:tcPr>
          <w:p w14:paraId="02C1DD57" w14:textId="77777777" w:rsidR="00B3397B" w:rsidRPr="00950989" w:rsidRDefault="00B3397B" w:rsidP="00B3397B">
            <w:pPr>
              <w:jc w:val="both"/>
              <w:rPr>
                <w:rFonts w:ascii="Garamond" w:hAnsi="Garamond" w:cs="Times New Roman"/>
                <w:b/>
                <w:sz w:val="20"/>
                <w:szCs w:val="20"/>
              </w:rPr>
            </w:pPr>
            <w:r w:rsidRPr="00950989">
              <w:rPr>
                <w:rFonts w:ascii="Garamond" w:hAnsi="Garamond" w:cs="Times New Roman"/>
                <w:b/>
                <w:sz w:val="20"/>
                <w:szCs w:val="20"/>
              </w:rPr>
              <w:t>17ß-trenbolone</w:t>
            </w:r>
          </w:p>
          <w:p w14:paraId="02C1DD58" w14:textId="77777777" w:rsidR="00B3397B" w:rsidRPr="00950989" w:rsidRDefault="00B3397B" w:rsidP="00B3397B">
            <w:pPr>
              <w:jc w:val="both"/>
              <w:rPr>
                <w:rFonts w:ascii="Garamond" w:hAnsi="Garamond" w:cs="Times New Roman"/>
                <w:b/>
                <w:sz w:val="20"/>
                <w:szCs w:val="20"/>
              </w:rPr>
            </w:pPr>
          </w:p>
          <w:p w14:paraId="02C1DD59" w14:textId="77777777" w:rsidR="00B3397B" w:rsidRPr="00950989" w:rsidRDefault="00B3397B" w:rsidP="00B3397B">
            <w:pPr>
              <w:jc w:val="both"/>
              <w:rPr>
                <w:rFonts w:ascii="Garamond" w:hAnsi="Garamond" w:cs="Times New Roman"/>
                <w:b/>
                <w:sz w:val="20"/>
                <w:szCs w:val="20"/>
              </w:rPr>
            </w:pPr>
          </w:p>
          <w:p w14:paraId="02C1DD5A" w14:textId="77777777" w:rsidR="00B3397B" w:rsidRPr="00950989" w:rsidRDefault="00B3397B" w:rsidP="00B3397B">
            <w:pPr>
              <w:jc w:val="both"/>
              <w:rPr>
                <w:rFonts w:ascii="Garamond" w:hAnsi="Garamond" w:cs="Times New Roman"/>
                <w:b/>
                <w:sz w:val="20"/>
                <w:szCs w:val="20"/>
              </w:rPr>
            </w:pPr>
          </w:p>
        </w:tc>
        <w:tc>
          <w:tcPr>
            <w:tcW w:w="2394" w:type="dxa"/>
            <w:vMerge w:val="restart"/>
          </w:tcPr>
          <w:p w14:paraId="02C1DD5B" w14:textId="77777777" w:rsidR="00B3397B" w:rsidRPr="00950989" w:rsidRDefault="00B3397B" w:rsidP="00B3397B">
            <w:pPr>
              <w:jc w:val="both"/>
              <w:rPr>
                <w:rFonts w:ascii="Garamond" w:hAnsi="Garamond" w:cs="Times New Roman"/>
                <w:b/>
                <w:sz w:val="20"/>
                <w:szCs w:val="20"/>
              </w:rPr>
            </w:pPr>
            <w:r w:rsidRPr="00950989">
              <w:rPr>
                <w:rFonts w:ascii="Garamond" w:hAnsi="Garamond" w:cs="Times New Roman"/>
                <w:b/>
                <w:sz w:val="20"/>
                <w:szCs w:val="20"/>
              </w:rPr>
              <w:t>17α-trenbolone</w:t>
            </w:r>
          </w:p>
        </w:tc>
        <w:tc>
          <w:tcPr>
            <w:tcW w:w="2394" w:type="dxa"/>
            <w:tcBorders>
              <w:bottom w:val="single" w:sz="4" w:space="0" w:color="auto"/>
            </w:tcBorders>
          </w:tcPr>
          <w:p w14:paraId="02C1DD5C" w14:textId="025433B7" w:rsidR="00B3397B" w:rsidRPr="00950989" w:rsidRDefault="00B3397B" w:rsidP="00B3397B">
            <w:pPr>
              <w:jc w:val="both"/>
              <w:rPr>
                <w:rFonts w:ascii="Garamond" w:hAnsi="Garamond" w:cs="Times New Roman"/>
                <w:sz w:val="20"/>
                <w:szCs w:val="20"/>
              </w:rPr>
            </w:pPr>
            <w:r w:rsidRPr="00950989">
              <w:rPr>
                <w:rFonts w:ascii="Garamond" w:hAnsi="Garamond" w:cs="Times New Roman"/>
                <w:sz w:val="20"/>
                <w:szCs w:val="20"/>
              </w:rPr>
              <w:t>Urin</w:t>
            </w:r>
            <w:r>
              <w:rPr>
                <w:rFonts w:ascii="Garamond" w:hAnsi="Garamond" w:cs="Times New Roman"/>
                <w:sz w:val="20"/>
                <w:szCs w:val="20"/>
              </w:rPr>
              <w:t>ë</w:t>
            </w:r>
          </w:p>
        </w:tc>
        <w:tc>
          <w:tcPr>
            <w:tcW w:w="2394" w:type="dxa"/>
            <w:tcBorders>
              <w:bottom w:val="single" w:sz="4" w:space="0" w:color="auto"/>
            </w:tcBorders>
          </w:tcPr>
          <w:p w14:paraId="02C1DD5D" w14:textId="77777777" w:rsidR="00B3397B" w:rsidRPr="00950989" w:rsidRDefault="00B3397B" w:rsidP="00B3397B">
            <w:pPr>
              <w:jc w:val="both"/>
              <w:rPr>
                <w:rFonts w:ascii="Garamond" w:hAnsi="Garamond" w:cs="Times New Roman"/>
                <w:sz w:val="20"/>
                <w:szCs w:val="20"/>
              </w:rPr>
            </w:pPr>
            <w:r w:rsidRPr="00950989">
              <w:rPr>
                <w:rFonts w:ascii="Garamond" w:hAnsi="Garamond" w:cs="Times New Roman"/>
                <w:sz w:val="20"/>
                <w:szCs w:val="20"/>
              </w:rPr>
              <w:t>0.5 ppb</w:t>
            </w:r>
          </w:p>
        </w:tc>
      </w:tr>
      <w:tr w:rsidR="00B3397B" w:rsidRPr="00950989" w14:paraId="02C1DD63" w14:textId="52ABF62A" w:rsidTr="004037F3">
        <w:trPr>
          <w:trHeight w:val="300"/>
          <w:jc w:val="center"/>
        </w:trPr>
        <w:tc>
          <w:tcPr>
            <w:tcW w:w="2394" w:type="dxa"/>
            <w:vMerge/>
          </w:tcPr>
          <w:p w14:paraId="02C1DD5F" w14:textId="77777777" w:rsidR="00B3397B" w:rsidRPr="00950989" w:rsidRDefault="00B3397B" w:rsidP="00B3397B">
            <w:pPr>
              <w:jc w:val="both"/>
              <w:rPr>
                <w:rFonts w:ascii="Garamond" w:hAnsi="Garamond" w:cs="Times New Roman"/>
                <w:b/>
                <w:sz w:val="20"/>
                <w:szCs w:val="20"/>
              </w:rPr>
            </w:pPr>
          </w:p>
        </w:tc>
        <w:tc>
          <w:tcPr>
            <w:tcW w:w="2394" w:type="dxa"/>
            <w:vMerge/>
          </w:tcPr>
          <w:p w14:paraId="02C1DD60" w14:textId="77777777" w:rsidR="00B3397B" w:rsidRPr="00950989" w:rsidRDefault="00B3397B" w:rsidP="00B3397B">
            <w:pPr>
              <w:jc w:val="both"/>
              <w:rPr>
                <w:rFonts w:ascii="Garamond" w:hAnsi="Garamond" w:cs="Times New Roman"/>
                <w:b/>
                <w:sz w:val="20"/>
                <w:szCs w:val="20"/>
              </w:rPr>
            </w:pPr>
          </w:p>
        </w:tc>
        <w:tc>
          <w:tcPr>
            <w:tcW w:w="2394" w:type="dxa"/>
            <w:tcBorders>
              <w:top w:val="single" w:sz="4" w:space="0" w:color="auto"/>
              <w:bottom w:val="single" w:sz="4" w:space="0" w:color="auto"/>
              <w:right w:val="single" w:sz="4" w:space="0" w:color="auto"/>
            </w:tcBorders>
          </w:tcPr>
          <w:p w14:paraId="02C1DD61" w14:textId="789EE10D" w:rsidR="00B3397B" w:rsidRPr="00950989" w:rsidRDefault="00B3397B" w:rsidP="00B3397B">
            <w:pPr>
              <w:jc w:val="both"/>
              <w:rPr>
                <w:rFonts w:ascii="Garamond" w:hAnsi="Garamond" w:cs="Times New Roman"/>
                <w:sz w:val="20"/>
                <w:szCs w:val="20"/>
              </w:rPr>
            </w:pPr>
            <w:r w:rsidRPr="00950989">
              <w:rPr>
                <w:rFonts w:ascii="Garamond" w:hAnsi="Garamond" w:cs="Times New Roman"/>
                <w:sz w:val="20"/>
                <w:szCs w:val="20"/>
              </w:rPr>
              <w:t>Mëlçi</w:t>
            </w:r>
          </w:p>
        </w:tc>
        <w:tc>
          <w:tcPr>
            <w:tcW w:w="2394" w:type="dxa"/>
            <w:tcBorders>
              <w:top w:val="single" w:sz="4" w:space="0" w:color="auto"/>
              <w:left w:val="single" w:sz="4" w:space="0" w:color="auto"/>
              <w:bottom w:val="single" w:sz="4" w:space="0" w:color="auto"/>
            </w:tcBorders>
          </w:tcPr>
          <w:p w14:paraId="02C1DD62" w14:textId="0D125BFF" w:rsidR="00B3397B" w:rsidRPr="00950989" w:rsidRDefault="00B3397B" w:rsidP="00B3397B">
            <w:pPr>
              <w:jc w:val="both"/>
              <w:rPr>
                <w:rFonts w:ascii="Garamond" w:hAnsi="Garamond" w:cs="Times New Roman"/>
                <w:sz w:val="20"/>
                <w:szCs w:val="20"/>
              </w:rPr>
            </w:pPr>
            <w:r w:rsidRPr="00950989">
              <w:rPr>
                <w:rFonts w:ascii="Garamond" w:hAnsi="Garamond" w:cs="Times New Roman"/>
                <w:sz w:val="20"/>
                <w:szCs w:val="20"/>
              </w:rPr>
              <w:t>2 ppb</w:t>
            </w:r>
          </w:p>
        </w:tc>
      </w:tr>
      <w:tr w:rsidR="00A63A80" w:rsidRPr="00950989" w14:paraId="02C1DD68" w14:textId="145FF332" w:rsidTr="004037F3">
        <w:trPr>
          <w:trHeight w:val="240"/>
          <w:jc w:val="center"/>
        </w:trPr>
        <w:tc>
          <w:tcPr>
            <w:tcW w:w="2394" w:type="dxa"/>
            <w:vMerge/>
          </w:tcPr>
          <w:p w14:paraId="02C1DD64" w14:textId="77777777" w:rsidR="00A63A80" w:rsidRPr="00950989" w:rsidRDefault="00A63A80" w:rsidP="00116E01">
            <w:pPr>
              <w:jc w:val="both"/>
              <w:rPr>
                <w:rFonts w:ascii="Garamond" w:hAnsi="Garamond" w:cs="Times New Roman"/>
                <w:b/>
                <w:sz w:val="20"/>
                <w:szCs w:val="20"/>
              </w:rPr>
            </w:pPr>
          </w:p>
        </w:tc>
        <w:tc>
          <w:tcPr>
            <w:tcW w:w="2394" w:type="dxa"/>
            <w:vMerge/>
          </w:tcPr>
          <w:p w14:paraId="02C1DD65" w14:textId="77777777" w:rsidR="00A63A80" w:rsidRPr="00950989" w:rsidRDefault="00A63A80" w:rsidP="00116E01">
            <w:pPr>
              <w:jc w:val="both"/>
              <w:rPr>
                <w:rFonts w:ascii="Garamond" w:hAnsi="Garamond" w:cs="Times New Roman"/>
                <w:b/>
                <w:sz w:val="20"/>
                <w:szCs w:val="20"/>
              </w:rPr>
            </w:pPr>
          </w:p>
        </w:tc>
        <w:tc>
          <w:tcPr>
            <w:tcW w:w="2394" w:type="dxa"/>
            <w:tcBorders>
              <w:top w:val="single" w:sz="4" w:space="0" w:color="auto"/>
              <w:bottom w:val="single" w:sz="4" w:space="0" w:color="auto"/>
              <w:right w:val="single" w:sz="4" w:space="0" w:color="auto"/>
            </w:tcBorders>
          </w:tcPr>
          <w:p w14:paraId="02C1DD66"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Muskul</w:t>
            </w:r>
          </w:p>
        </w:tc>
        <w:tc>
          <w:tcPr>
            <w:tcW w:w="2394" w:type="dxa"/>
            <w:tcBorders>
              <w:top w:val="single" w:sz="4" w:space="0" w:color="auto"/>
              <w:left w:val="single" w:sz="4" w:space="0" w:color="auto"/>
              <w:bottom w:val="single" w:sz="4" w:space="0" w:color="auto"/>
            </w:tcBorders>
          </w:tcPr>
          <w:p w14:paraId="02C1DD67"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1 ppb</w:t>
            </w:r>
          </w:p>
        </w:tc>
      </w:tr>
      <w:tr w:rsidR="00A63A80" w:rsidRPr="00950989" w14:paraId="02C1DD6D" w14:textId="0C4E3B3F" w:rsidTr="004037F3">
        <w:trPr>
          <w:trHeight w:val="255"/>
          <w:jc w:val="center"/>
        </w:trPr>
        <w:tc>
          <w:tcPr>
            <w:tcW w:w="2394" w:type="dxa"/>
            <w:vMerge/>
          </w:tcPr>
          <w:p w14:paraId="02C1DD69" w14:textId="77777777" w:rsidR="00A63A80" w:rsidRPr="00950989" w:rsidRDefault="00A63A80" w:rsidP="00116E01">
            <w:pPr>
              <w:jc w:val="both"/>
              <w:rPr>
                <w:rFonts w:ascii="Garamond" w:hAnsi="Garamond" w:cs="Times New Roman"/>
                <w:b/>
                <w:sz w:val="20"/>
                <w:szCs w:val="20"/>
              </w:rPr>
            </w:pPr>
          </w:p>
        </w:tc>
        <w:tc>
          <w:tcPr>
            <w:tcW w:w="2394" w:type="dxa"/>
            <w:vMerge/>
          </w:tcPr>
          <w:p w14:paraId="02C1DD6A" w14:textId="77777777" w:rsidR="00A63A80" w:rsidRPr="00950989" w:rsidRDefault="00A63A80" w:rsidP="00116E01">
            <w:pPr>
              <w:jc w:val="both"/>
              <w:rPr>
                <w:rFonts w:ascii="Garamond" w:hAnsi="Garamond" w:cs="Times New Roman"/>
                <w:b/>
                <w:sz w:val="20"/>
                <w:szCs w:val="20"/>
              </w:rPr>
            </w:pPr>
          </w:p>
        </w:tc>
        <w:tc>
          <w:tcPr>
            <w:tcW w:w="2394" w:type="dxa"/>
            <w:tcBorders>
              <w:top w:val="single" w:sz="4" w:space="0" w:color="auto"/>
              <w:right w:val="single" w:sz="4" w:space="0" w:color="auto"/>
            </w:tcBorders>
          </w:tcPr>
          <w:p w14:paraId="02C1DD6B"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Qime</w:t>
            </w:r>
          </w:p>
        </w:tc>
        <w:tc>
          <w:tcPr>
            <w:tcW w:w="2394" w:type="dxa"/>
            <w:tcBorders>
              <w:top w:val="single" w:sz="4" w:space="0" w:color="auto"/>
              <w:left w:val="single" w:sz="4" w:space="0" w:color="auto"/>
            </w:tcBorders>
          </w:tcPr>
          <w:p w14:paraId="02C1DD6C"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10 ppb (ester)</w:t>
            </w:r>
          </w:p>
        </w:tc>
      </w:tr>
      <w:tr w:rsidR="00B3397B" w:rsidRPr="00950989" w14:paraId="02C1DD74" w14:textId="5CD6873F" w:rsidTr="004037F3">
        <w:trPr>
          <w:trHeight w:val="255"/>
          <w:jc w:val="center"/>
        </w:trPr>
        <w:tc>
          <w:tcPr>
            <w:tcW w:w="2394" w:type="dxa"/>
            <w:vMerge w:val="restart"/>
          </w:tcPr>
          <w:p w14:paraId="02C1DD6E" w14:textId="77777777" w:rsidR="00B3397B" w:rsidRPr="00950989" w:rsidRDefault="00B3397B" w:rsidP="00B3397B">
            <w:pPr>
              <w:jc w:val="both"/>
              <w:rPr>
                <w:rFonts w:ascii="Garamond" w:hAnsi="Garamond" w:cs="Times New Roman"/>
                <w:b/>
                <w:sz w:val="20"/>
                <w:szCs w:val="20"/>
              </w:rPr>
            </w:pPr>
            <w:r w:rsidRPr="00950989">
              <w:rPr>
                <w:rFonts w:ascii="Garamond" w:hAnsi="Garamond" w:cs="Times New Roman"/>
                <w:b/>
                <w:sz w:val="20"/>
                <w:szCs w:val="20"/>
              </w:rPr>
              <w:t>Stanozolol</w:t>
            </w:r>
          </w:p>
          <w:p w14:paraId="02C1DD6F" w14:textId="77777777" w:rsidR="00B3397B" w:rsidRPr="00950989" w:rsidRDefault="00B3397B" w:rsidP="00B3397B">
            <w:pPr>
              <w:jc w:val="both"/>
              <w:rPr>
                <w:rFonts w:ascii="Garamond" w:hAnsi="Garamond" w:cs="Times New Roman"/>
                <w:b/>
                <w:sz w:val="20"/>
                <w:szCs w:val="20"/>
              </w:rPr>
            </w:pPr>
          </w:p>
          <w:p w14:paraId="02C1DD70" w14:textId="77777777" w:rsidR="00B3397B" w:rsidRPr="00950989" w:rsidRDefault="00B3397B" w:rsidP="00B3397B">
            <w:pPr>
              <w:jc w:val="both"/>
              <w:rPr>
                <w:rFonts w:ascii="Garamond" w:hAnsi="Garamond" w:cs="Times New Roman"/>
                <w:sz w:val="20"/>
                <w:szCs w:val="20"/>
              </w:rPr>
            </w:pPr>
          </w:p>
        </w:tc>
        <w:tc>
          <w:tcPr>
            <w:tcW w:w="2394" w:type="dxa"/>
            <w:vMerge w:val="restart"/>
          </w:tcPr>
          <w:p w14:paraId="02C1DD71" w14:textId="77777777" w:rsidR="00B3397B" w:rsidRPr="00950989" w:rsidRDefault="00B3397B" w:rsidP="00B3397B">
            <w:pPr>
              <w:jc w:val="both"/>
              <w:rPr>
                <w:rFonts w:ascii="Garamond" w:hAnsi="Garamond" w:cs="Times New Roman"/>
                <w:sz w:val="20"/>
                <w:szCs w:val="20"/>
              </w:rPr>
            </w:pPr>
            <w:r w:rsidRPr="00950989">
              <w:rPr>
                <w:rFonts w:ascii="Garamond" w:hAnsi="Garamond" w:cs="Times New Roman"/>
                <w:sz w:val="20"/>
                <w:szCs w:val="20"/>
              </w:rPr>
              <w:t>16ß-hydroxystanozolol</w:t>
            </w:r>
          </w:p>
        </w:tc>
        <w:tc>
          <w:tcPr>
            <w:tcW w:w="2394" w:type="dxa"/>
            <w:tcBorders>
              <w:bottom w:val="single" w:sz="4" w:space="0" w:color="auto"/>
            </w:tcBorders>
          </w:tcPr>
          <w:p w14:paraId="02C1DD72" w14:textId="62425FE2" w:rsidR="00B3397B" w:rsidRPr="00950989" w:rsidRDefault="00B3397B" w:rsidP="00B3397B">
            <w:pPr>
              <w:jc w:val="both"/>
              <w:rPr>
                <w:rFonts w:ascii="Garamond" w:hAnsi="Garamond" w:cs="Times New Roman"/>
                <w:sz w:val="20"/>
                <w:szCs w:val="20"/>
              </w:rPr>
            </w:pPr>
            <w:r w:rsidRPr="00950989">
              <w:rPr>
                <w:rFonts w:ascii="Garamond" w:hAnsi="Garamond" w:cs="Times New Roman"/>
                <w:sz w:val="20"/>
                <w:szCs w:val="20"/>
              </w:rPr>
              <w:t>Urin</w:t>
            </w:r>
            <w:r>
              <w:rPr>
                <w:rFonts w:ascii="Garamond" w:hAnsi="Garamond" w:cs="Times New Roman"/>
                <w:sz w:val="20"/>
                <w:szCs w:val="20"/>
              </w:rPr>
              <w:t>ë</w:t>
            </w:r>
          </w:p>
        </w:tc>
        <w:tc>
          <w:tcPr>
            <w:tcW w:w="2394" w:type="dxa"/>
            <w:tcBorders>
              <w:top w:val="single" w:sz="4" w:space="0" w:color="auto"/>
              <w:bottom w:val="single" w:sz="4" w:space="0" w:color="auto"/>
            </w:tcBorders>
          </w:tcPr>
          <w:p w14:paraId="02C1DD73" w14:textId="77777777" w:rsidR="00B3397B" w:rsidRPr="00950989" w:rsidRDefault="00B3397B" w:rsidP="00B3397B">
            <w:pPr>
              <w:jc w:val="both"/>
              <w:rPr>
                <w:rFonts w:ascii="Garamond" w:hAnsi="Garamond" w:cs="Times New Roman"/>
                <w:sz w:val="20"/>
                <w:szCs w:val="20"/>
              </w:rPr>
            </w:pPr>
            <w:r w:rsidRPr="00950989">
              <w:rPr>
                <w:rFonts w:ascii="Garamond" w:hAnsi="Garamond" w:cs="Times New Roman"/>
                <w:sz w:val="20"/>
                <w:szCs w:val="20"/>
              </w:rPr>
              <w:t>0.5 ppb</w:t>
            </w:r>
          </w:p>
        </w:tc>
      </w:tr>
      <w:tr w:rsidR="00B3397B" w:rsidRPr="00950989" w14:paraId="02C1DD79" w14:textId="5D2D02C6" w:rsidTr="004037F3">
        <w:trPr>
          <w:trHeight w:val="242"/>
          <w:jc w:val="center"/>
        </w:trPr>
        <w:tc>
          <w:tcPr>
            <w:tcW w:w="2394" w:type="dxa"/>
            <w:vMerge/>
          </w:tcPr>
          <w:p w14:paraId="02C1DD75" w14:textId="77777777" w:rsidR="00B3397B" w:rsidRPr="00950989" w:rsidRDefault="00B3397B" w:rsidP="00B3397B">
            <w:pPr>
              <w:jc w:val="both"/>
              <w:rPr>
                <w:rFonts w:ascii="Garamond" w:hAnsi="Garamond" w:cs="Times New Roman"/>
                <w:b/>
                <w:sz w:val="20"/>
                <w:szCs w:val="20"/>
              </w:rPr>
            </w:pPr>
          </w:p>
        </w:tc>
        <w:tc>
          <w:tcPr>
            <w:tcW w:w="2394" w:type="dxa"/>
            <w:vMerge/>
          </w:tcPr>
          <w:p w14:paraId="02C1DD76" w14:textId="77777777" w:rsidR="00B3397B" w:rsidRPr="00950989" w:rsidRDefault="00B3397B" w:rsidP="00B3397B">
            <w:pPr>
              <w:jc w:val="both"/>
              <w:rPr>
                <w:rFonts w:ascii="Garamond" w:hAnsi="Garamond" w:cs="Times New Roman"/>
                <w:sz w:val="20"/>
                <w:szCs w:val="20"/>
              </w:rPr>
            </w:pPr>
          </w:p>
        </w:tc>
        <w:tc>
          <w:tcPr>
            <w:tcW w:w="2394" w:type="dxa"/>
            <w:tcBorders>
              <w:top w:val="single" w:sz="4" w:space="0" w:color="auto"/>
              <w:bottom w:val="single" w:sz="4" w:space="0" w:color="auto"/>
            </w:tcBorders>
          </w:tcPr>
          <w:p w14:paraId="02C1DD77" w14:textId="71D51E3F" w:rsidR="00B3397B" w:rsidRPr="00950989" w:rsidRDefault="00B3397B" w:rsidP="00B3397B">
            <w:pPr>
              <w:jc w:val="both"/>
              <w:rPr>
                <w:rFonts w:ascii="Garamond" w:hAnsi="Garamond" w:cs="Times New Roman"/>
                <w:sz w:val="20"/>
                <w:szCs w:val="20"/>
              </w:rPr>
            </w:pPr>
            <w:r w:rsidRPr="00950989">
              <w:rPr>
                <w:rFonts w:ascii="Garamond" w:hAnsi="Garamond" w:cs="Times New Roman"/>
                <w:sz w:val="20"/>
                <w:szCs w:val="20"/>
              </w:rPr>
              <w:t>Mëlçi</w:t>
            </w:r>
          </w:p>
        </w:tc>
        <w:tc>
          <w:tcPr>
            <w:tcW w:w="2394" w:type="dxa"/>
            <w:tcBorders>
              <w:top w:val="single" w:sz="4" w:space="0" w:color="auto"/>
              <w:bottom w:val="single" w:sz="4" w:space="0" w:color="auto"/>
            </w:tcBorders>
          </w:tcPr>
          <w:p w14:paraId="02C1DD78" w14:textId="77777777" w:rsidR="00B3397B" w:rsidRPr="00950989" w:rsidRDefault="00B3397B" w:rsidP="00B3397B">
            <w:pPr>
              <w:jc w:val="both"/>
              <w:rPr>
                <w:rFonts w:ascii="Garamond" w:hAnsi="Garamond" w:cs="Times New Roman"/>
                <w:sz w:val="20"/>
                <w:szCs w:val="20"/>
              </w:rPr>
            </w:pPr>
            <w:r w:rsidRPr="00950989">
              <w:rPr>
                <w:rFonts w:ascii="Garamond" w:hAnsi="Garamond" w:cs="Times New Roman"/>
                <w:sz w:val="20"/>
                <w:szCs w:val="20"/>
              </w:rPr>
              <w:t>2 ppb</w:t>
            </w:r>
          </w:p>
        </w:tc>
      </w:tr>
      <w:tr w:rsidR="00A63A80" w:rsidRPr="00950989" w14:paraId="02C1DD7E" w14:textId="06105DCB" w:rsidTr="004037F3">
        <w:trPr>
          <w:trHeight w:val="233"/>
          <w:jc w:val="center"/>
        </w:trPr>
        <w:tc>
          <w:tcPr>
            <w:tcW w:w="2394" w:type="dxa"/>
            <w:vMerge/>
          </w:tcPr>
          <w:p w14:paraId="02C1DD7A" w14:textId="77777777" w:rsidR="00A63A80" w:rsidRPr="00950989" w:rsidRDefault="00A63A80" w:rsidP="00116E01">
            <w:pPr>
              <w:jc w:val="both"/>
              <w:rPr>
                <w:rFonts w:ascii="Garamond" w:hAnsi="Garamond" w:cs="Times New Roman"/>
                <w:b/>
                <w:sz w:val="20"/>
                <w:szCs w:val="20"/>
              </w:rPr>
            </w:pPr>
          </w:p>
        </w:tc>
        <w:tc>
          <w:tcPr>
            <w:tcW w:w="2394" w:type="dxa"/>
            <w:vMerge/>
          </w:tcPr>
          <w:p w14:paraId="02C1DD7B" w14:textId="77777777" w:rsidR="00A63A80" w:rsidRPr="00950989" w:rsidRDefault="00A63A80" w:rsidP="00116E01">
            <w:pPr>
              <w:jc w:val="both"/>
              <w:rPr>
                <w:rFonts w:ascii="Garamond" w:hAnsi="Garamond" w:cs="Times New Roman"/>
                <w:sz w:val="20"/>
                <w:szCs w:val="20"/>
              </w:rPr>
            </w:pPr>
          </w:p>
        </w:tc>
        <w:tc>
          <w:tcPr>
            <w:tcW w:w="2394" w:type="dxa"/>
            <w:tcBorders>
              <w:top w:val="single" w:sz="4" w:space="0" w:color="auto"/>
            </w:tcBorders>
          </w:tcPr>
          <w:p w14:paraId="02C1DD7C"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Muskul</w:t>
            </w:r>
          </w:p>
        </w:tc>
        <w:tc>
          <w:tcPr>
            <w:tcW w:w="2394" w:type="dxa"/>
            <w:tcBorders>
              <w:top w:val="single" w:sz="4" w:space="0" w:color="auto"/>
            </w:tcBorders>
          </w:tcPr>
          <w:p w14:paraId="02C1DD7D" w14:textId="5324DF63"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1</w:t>
            </w:r>
            <w:r w:rsidR="00C60237" w:rsidRPr="00950989">
              <w:rPr>
                <w:rFonts w:ascii="Garamond" w:hAnsi="Garamond" w:cs="Times New Roman"/>
                <w:sz w:val="20"/>
                <w:szCs w:val="20"/>
              </w:rPr>
              <w:t xml:space="preserve"> </w:t>
            </w:r>
            <w:r w:rsidRPr="00950989">
              <w:rPr>
                <w:rFonts w:ascii="Garamond" w:hAnsi="Garamond" w:cs="Times New Roman"/>
                <w:sz w:val="20"/>
                <w:szCs w:val="20"/>
              </w:rPr>
              <w:t>ppb</w:t>
            </w:r>
          </w:p>
        </w:tc>
      </w:tr>
      <w:tr w:rsidR="00A63A80" w:rsidRPr="00950989" w14:paraId="02C1DD82" w14:textId="489AB055" w:rsidTr="004037F3">
        <w:trPr>
          <w:jc w:val="center"/>
        </w:trPr>
        <w:tc>
          <w:tcPr>
            <w:tcW w:w="4788" w:type="dxa"/>
            <w:gridSpan w:val="2"/>
          </w:tcPr>
          <w:p w14:paraId="02C1DD7F" w14:textId="77777777" w:rsidR="00A63A80" w:rsidRPr="00950989" w:rsidRDefault="00A63A80" w:rsidP="00116E01">
            <w:pPr>
              <w:jc w:val="both"/>
              <w:rPr>
                <w:rFonts w:ascii="Garamond" w:hAnsi="Garamond" w:cs="Times New Roman"/>
                <w:sz w:val="20"/>
                <w:szCs w:val="20"/>
              </w:rPr>
            </w:pPr>
          </w:p>
        </w:tc>
        <w:tc>
          <w:tcPr>
            <w:tcW w:w="2394" w:type="dxa"/>
          </w:tcPr>
          <w:p w14:paraId="02C1DD80"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Qimet (stanozolol)</w:t>
            </w:r>
          </w:p>
        </w:tc>
        <w:tc>
          <w:tcPr>
            <w:tcW w:w="2394" w:type="dxa"/>
          </w:tcPr>
          <w:p w14:paraId="02C1DD81"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10 ppb</w:t>
            </w:r>
          </w:p>
        </w:tc>
      </w:tr>
      <w:tr w:rsidR="00A63A80" w:rsidRPr="00950989" w14:paraId="02C1DD88" w14:textId="5A9567B3" w:rsidTr="004037F3">
        <w:trPr>
          <w:trHeight w:val="255"/>
          <w:jc w:val="center"/>
        </w:trPr>
        <w:tc>
          <w:tcPr>
            <w:tcW w:w="2394" w:type="dxa"/>
            <w:vMerge w:val="restart"/>
          </w:tcPr>
          <w:p w14:paraId="02C1DD83"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Dexamethasone</w:t>
            </w:r>
          </w:p>
          <w:p w14:paraId="02C1DD84" w14:textId="77777777" w:rsidR="00A63A80" w:rsidRPr="00950989" w:rsidRDefault="00A63A80" w:rsidP="00116E01">
            <w:pPr>
              <w:jc w:val="both"/>
              <w:rPr>
                <w:rFonts w:ascii="Garamond" w:hAnsi="Garamond" w:cs="Times New Roman"/>
                <w:b/>
                <w:sz w:val="20"/>
                <w:szCs w:val="20"/>
              </w:rPr>
            </w:pPr>
          </w:p>
        </w:tc>
        <w:tc>
          <w:tcPr>
            <w:tcW w:w="2394" w:type="dxa"/>
            <w:vMerge w:val="restart"/>
          </w:tcPr>
          <w:p w14:paraId="02C1DD85" w14:textId="77777777" w:rsidR="00A63A80" w:rsidRPr="00950989" w:rsidRDefault="00A63A80" w:rsidP="00116E01">
            <w:pPr>
              <w:jc w:val="both"/>
              <w:rPr>
                <w:rFonts w:ascii="Garamond" w:hAnsi="Garamond" w:cs="Times New Roman"/>
                <w:sz w:val="20"/>
                <w:szCs w:val="20"/>
              </w:rPr>
            </w:pPr>
          </w:p>
        </w:tc>
        <w:tc>
          <w:tcPr>
            <w:tcW w:w="2394" w:type="dxa"/>
            <w:tcBorders>
              <w:bottom w:val="single" w:sz="4" w:space="0" w:color="auto"/>
            </w:tcBorders>
          </w:tcPr>
          <w:p w14:paraId="02C1DD86" w14:textId="6F5A84F7" w:rsidR="00A63A80" w:rsidRPr="00950989" w:rsidRDefault="00A63A80" w:rsidP="00B3397B">
            <w:pPr>
              <w:jc w:val="both"/>
              <w:rPr>
                <w:rFonts w:ascii="Garamond" w:hAnsi="Garamond" w:cs="Times New Roman"/>
                <w:sz w:val="20"/>
                <w:szCs w:val="20"/>
              </w:rPr>
            </w:pPr>
            <w:r w:rsidRPr="00950989">
              <w:rPr>
                <w:rFonts w:ascii="Garamond" w:hAnsi="Garamond" w:cs="Times New Roman"/>
                <w:sz w:val="20"/>
                <w:szCs w:val="20"/>
              </w:rPr>
              <w:t>Urin</w:t>
            </w:r>
            <w:r w:rsidR="00B3397B">
              <w:rPr>
                <w:rFonts w:ascii="Garamond" w:hAnsi="Garamond" w:cs="Times New Roman"/>
                <w:sz w:val="20"/>
                <w:szCs w:val="20"/>
              </w:rPr>
              <w:t>ë</w:t>
            </w:r>
          </w:p>
        </w:tc>
        <w:tc>
          <w:tcPr>
            <w:tcW w:w="2394" w:type="dxa"/>
            <w:tcBorders>
              <w:bottom w:val="single" w:sz="4" w:space="0" w:color="auto"/>
            </w:tcBorders>
          </w:tcPr>
          <w:p w14:paraId="02C1DD87"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0.5 ppb</w:t>
            </w:r>
          </w:p>
        </w:tc>
      </w:tr>
      <w:tr w:rsidR="00A63A80" w:rsidRPr="00950989" w14:paraId="02C1DD8E" w14:textId="5A81B220" w:rsidTr="004037F3">
        <w:trPr>
          <w:trHeight w:val="285"/>
          <w:jc w:val="center"/>
        </w:trPr>
        <w:tc>
          <w:tcPr>
            <w:tcW w:w="2394" w:type="dxa"/>
            <w:vMerge/>
          </w:tcPr>
          <w:p w14:paraId="02C1DD89" w14:textId="77777777" w:rsidR="00A63A80" w:rsidRPr="00950989" w:rsidRDefault="00A63A80" w:rsidP="00116E01">
            <w:pPr>
              <w:jc w:val="both"/>
              <w:rPr>
                <w:rFonts w:ascii="Garamond" w:hAnsi="Garamond" w:cs="Times New Roman"/>
                <w:b/>
                <w:sz w:val="20"/>
                <w:szCs w:val="20"/>
              </w:rPr>
            </w:pPr>
          </w:p>
        </w:tc>
        <w:tc>
          <w:tcPr>
            <w:tcW w:w="2394" w:type="dxa"/>
            <w:vMerge/>
          </w:tcPr>
          <w:p w14:paraId="02C1DD8A" w14:textId="77777777" w:rsidR="00A63A80" w:rsidRPr="00950989" w:rsidRDefault="00A63A80" w:rsidP="00116E01">
            <w:pPr>
              <w:jc w:val="both"/>
              <w:rPr>
                <w:rFonts w:ascii="Garamond" w:hAnsi="Garamond" w:cs="Times New Roman"/>
                <w:sz w:val="20"/>
                <w:szCs w:val="20"/>
              </w:rPr>
            </w:pPr>
          </w:p>
        </w:tc>
        <w:tc>
          <w:tcPr>
            <w:tcW w:w="2394" w:type="dxa"/>
            <w:tcBorders>
              <w:top w:val="single" w:sz="4" w:space="0" w:color="auto"/>
            </w:tcBorders>
          </w:tcPr>
          <w:p w14:paraId="02C1DD8B" w14:textId="3D99496D" w:rsidR="00A63A80" w:rsidRPr="00950989" w:rsidRDefault="00B3397B" w:rsidP="00116E01">
            <w:pPr>
              <w:jc w:val="both"/>
              <w:rPr>
                <w:rFonts w:ascii="Garamond" w:hAnsi="Garamond" w:cs="Times New Roman"/>
                <w:sz w:val="20"/>
                <w:szCs w:val="20"/>
              </w:rPr>
            </w:pPr>
            <w:r w:rsidRPr="00950989">
              <w:rPr>
                <w:rFonts w:ascii="Garamond" w:hAnsi="Garamond" w:cs="Times New Roman"/>
                <w:sz w:val="20"/>
                <w:szCs w:val="20"/>
              </w:rPr>
              <w:t>Mëlçi</w:t>
            </w:r>
            <w:r w:rsidR="00A63A80" w:rsidRPr="00950989">
              <w:rPr>
                <w:rFonts w:ascii="Garamond" w:hAnsi="Garamond" w:cs="Times New Roman"/>
                <w:sz w:val="20"/>
                <w:szCs w:val="20"/>
              </w:rPr>
              <w:t xml:space="preserve">, </w:t>
            </w:r>
            <w:r w:rsidRPr="00950989">
              <w:rPr>
                <w:rFonts w:ascii="Garamond" w:hAnsi="Garamond" w:cs="Times New Roman"/>
                <w:sz w:val="20"/>
                <w:szCs w:val="20"/>
              </w:rPr>
              <w:t>muskul</w:t>
            </w:r>
          </w:p>
        </w:tc>
        <w:tc>
          <w:tcPr>
            <w:tcW w:w="2394" w:type="dxa"/>
            <w:tcBorders>
              <w:top w:val="single" w:sz="4" w:space="0" w:color="auto"/>
            </w:tcBorders>
          </w:tcPr>
          <w:p w14:paraId="02C1DD8C"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MRL kur ka</w:t>
            </w:r>
          </w:p>
          <w:p w14:paraId="02C1DD8D"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trajtim i autorizuar</w:t>
            </w:r>
          </w:p>
        </w:tc>
      </w:tr>
      <w:tr w:rsidR="00A63A80" w:rsidRPr="00950989" w14:paraId="02C1DD94" w14:textId="37B57573" w:rsidTr="004037F3">
        <w:trPr>
          <w:trHeight w:val="300"/>
          <w:jc w:val="center"/>
        </w:trPr>
        <w:tc>
          <w:tcPr>
            <w:tcW w:w="2394" w:type="dxa"/>
            <w:vMerge w:val="restart"/>
          </w:tcPr>
          <w:p w14:paraId="02C1DD8F"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Megestrol</w:t>
            </w:r>
          </w:p>
          <w:p w14:paraId="02C1DD90" w14:textId="77777777" w:rsidR="00A63A80" w:rsidRPr="00950989" w:rsidRDefault="00A63A80" w:rsidP="00116E01">
            <w:pPr>
              <w:jc w:val="both"/>
              <w:rPr>
                <w:rFonts w:ascii="Garamond" w:hAnsi="Garamond" w:cs="Times New Roman"/>
                <w:b/>
                <w:sz w:val="20"/>
                <w:szCs w:val="20"/>
              </w:rPr>
            </w:pPr>
          </w:p>
        </w:tc>
        <w:tc>
          <w:tcPr>
            <w:tcW w:w="2394" w:type="dxa"/>
            <w:vMerge w:val="restart"/>
          </w:tcPr>
          <w:p w14:paraId="02C1DD91"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Megestrol(acetate)</w:t>
            </w:r>
          </w:p>
        </w:tc>
        <w:tc>
          <w:tcPr>
            <w:tcW w:w="2394" w:type="dxa"/>
            <w:tcBorders>
              <w:bottom w:val="single" w:sz="4" w:space="0" w:color="auto"/>
            </w:tcBorders>
          </w:tcPr>
          <w:p w14:paraId="02C1DD92"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Yndyra në veshka</w:t>
            </w:r>
          </w:p>
        </w:tc>
        <w:tc>
          <w:tcPr>
            <w:tcW w:w="2394" w:type="dxa"/>
            <w:tcBorders>
              <w:bottom w:val="single" w:sz="4" w:space="0" w:color="auto"/>
            </w:tcBorders>
          </w:tcPr>
          <w:p w14:paraId="02C1DD93"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5 ppb</w:t>
            </w:r>
          </w:p>
        </w:tc>
      </w:tr>
      <w:tr w:rsidR="00A63A80" w:rsidRPr="00950989" w14:paraId="02C1DD99" w14:textId="1364B747" w:rsidTr="004037F3">
        <w:trPr>
          <w:trHeight w:val="225"/>
          <w:jc w:val="center"/>
        </w:trPr>
        <w:tc>
          <w:tcPr>
            <w:tcW w:w="2394" w:type="dxa"/>
            <w:vMerge/>
          </w:tcPr>
          <w:p w14:paraId="02C1DD95" w14:textId="77777777" w:rsidR="00A63A80" w:rsidRPr="00950989" w:rsidRDefault="00A63A80" w:rsidP="00116E01">
            <w:pPr>
              <w:jc w:val="both"/>
              <w:rPr>
                <w:rFonts w:ascii="Garamond" w:hAnsi="Garamond" w:cs="Times New Roman"/>
                <w:b/>
                <w:sz w:val="20"/>
                <w:szCs w:val="20"/>
              </w:rPr>
            </w:pPr>
          </w:p>
        </w:tc>
        <w:tc>
          <w:tcPr>
            <w:tcW w:w="2394" w:type="dxa"/>
            <w:vMerge/>
          </w:tcPr>
          <w:p w14:paraId="02C1DD96" w14:textId="77777777" w:rsidR="00A63A80" w:rsidRPr="00950989" w:rsidRDefault="00A63A80" w:rsidP="00116E01">
            <w:pPr>
              <w:jc w:val="both"/>
              <w:rPr>
                <w:rFonts w:ascii="Garamond" w:hAnsi="Garamond" w:cs="Times New Roman"/>
                <w:sz w:val="20"/>
                <w:szCs w:val="20"/>
              </w:rPr>
            </w:pPr>
          </w:p>
        </w:tc>
        <w:tc>
          <w:tcPr>
            <w:tcW w:w="2394" w:type="dxa"/>
            <w:tcBorders>
              <w:top w:val="single" w:sz="4" w:space="0" w:color="auto"/>
            </w:tcBorders>
          </w:tcPr>
          <w:p w14:paraId="02C1DD97"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Muskul</w:t>
            </w:r>
          </w:p>
        </w:tc>
        <w:tc>
          <w:tcPr>
            <w:tcW w:w="2394" w:type="dxa"/>
            <w:tcBorders>
              <w:top w:val="single" w:sz="4" w:space="0" w:color="auto"/>
            </w:tcBorders>
          </w:tcPr>
          <w:p w14:paraId="02C1DD98"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1.0 ppb</w:t>
            </w:r>
          </w:p>
        </w:tc>
      </w:tr>
      <w:tr w:rsidR="00A63A80" w:rsidRPr="00950989" w14:paraId="02C1DD9F" w14:textId="2665E02E" w:rsidTr="004037F3">
        <w:trPr>
          <w:trHeight w:val="285"/>
          <w:jc w:val="center"/>
        </w:trPr>
        <w:tc>
          <w:tcPr>
            <w:tcW w:w="2394" w:type="dxa"/>
            <w:vMerge w:val="restart"/>
          </w:tcPr>
          <w:p w14:paraId="02C1DD9A"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Melengestrol</w:t>
            </w:r>
          </w:p>
          <w:p w14:paraId="02C1DD9B" w14:textId="77777777" w:rsidR="00A63A80" w:rsidRPr="00950989" w:rsidRDefault="00A63A80" w:rsidP="00116E01">
            <w:pPr>
              <w:jc w:val="both"/>
              <w:rPr>
                <w:rFonts w:ascii="Garamond" w:hAnsi="Garamond" w:cs="Times New Roman"/>
                <w:b/>
                <w:sz w:val="20"/>
                <w:szCs w:val="20"/>
              </w:rPr>
            </w:pPr>
          </w:p>
        </w:tc>
        <w:tc>
          <w:tcPr>
            <w:tcW w:w="2394" w:type="dxa"/>
            <w:vMerge w:val="restart"/>
          </w:tcPr>
          <w:p w14:paraId="02C1DD9C"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Melengestrol (acetate)</w:t>
            </w:r>
          </w:p>
        </w:tc>
        <w:tc>
          <w:tcPr>
            <w:tcW w:w="2394" w:type="dxa"/>
            <w:tcBorders>
              <w:bottom w:val="single" w:sz="4" w:space="0" w:color="auto"/>
            </w:tcBorders>
          </w:tcPr>
          <w:p w14:paraId="02C1DD9D"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Yndyra në veshka</w:t>
            </w:r>
          </w:p>
        </w:tc>
        <w:tc>
          <w:tcPr>
            <w:tcW w:w="2394" w:type="dxa"/>
            <w:tcBorders>
              <w:bottom w:val="single" w:sz="4" w:space="0" w:color="auto"/>
            </w:tcBorders>
          </w:tcPr>
          <w:p w14:paraId="02C1DD9E"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5 ppb</w:t>
            </w:r>
          </w:p>
        </w:tc>
      </w:tr>
      <w:tr w:rsidR="00A63A80" w:rsidRPr="00950989" w14:paraId="02C1DDA4" w14:textId="750E7B9F" w:rsidTr="004037F3">
        <w:trPr>
          <w:trHeight w:val="240"/>
          <w:jc w:val="center"/>
        </w:trPr>
        <w:tc>
          <w:tcPr>
            <w:tcW w:w="2394" w:type="dxa"/>
            <w:vMerge/>
          </w:tcPr>
          <w:p w14:paraId="02C1DDA0" w14:textId="77777777" w:rsidR="00A63A80" w:rsidRPr="00950989" w:rsidRDefault="00A63A80" w:rsidP="00116E01">
            <w:pPr>
              <w:jc w:val="both"/>
              <w:rPr>
                <w:rFonts w:ascii="Garamond" w:hAnsi="Garamond" w:cs="Times New Roman"/>
                <w:b/>
                <w:sz w:val="20"/>
                <w:szCs w:val="20"/>
              </w:rPr>
            </w:pPr>
          </w:p>
        </w:tc>
        <w:tc>
          <w:tcPr>
            <w:tcW w:w="2394" w:type="dxa"/>
            <w:vMerge/>
          </w:tcPr>
          <w:p w14:paraId="02C1DDA1" w14:textId="77777777" w:rsidR="00A63A80" w:rsidRPr="00950989" w:rsidRDefault="00A63A80" w:rsidP="00116E01">
            <w:pPr>
              <w:jc w:val="both"/>
              <w:rPr>
                <w:rFonts w:ascii="Garamond" w:hAnsi="Garamond" w:cs="Times New Roman"/>
                <w:sz w:val="20"/>
                <w:szCs w:val="20"/>
              </w:rPr>
            </w:pPr>
          </w:p>
        </w:tc>
        <w:tc>
          <w:tcPr>
            <w:tcW w:w="2394" w:type="dxa"/>
            <w:tcBorders>
              <w:top w:val="single" w:sz="4" w:space="0" w:color="auto"/>
            </w:tcBorders>
          </w:tcPr>
          <w:p w14:paraId="02C1DDA2"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Muskul</w:t>
            </w:r>
          </w:p>
        </w:tc>
        <w:tc>
          <w:tcPr>
            <w:tcW w:w="2394" w:type="dxa"/>
            <w:tcBorders>
              <w:top w:val="single" w:sz="4" w:space="0" w:color="auto"/>
            </w:tcBorders>
          </w:tcPr>
          <w:p w14:paraId="02C1DDA3"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1.0 ppb</w:t>
            </w:r>
          </w:p>
        </w:tc>
      </w:tr>
      <w:tr w:rsidR="00A63A80" w:rsidRPr="00950989" w14:paraId="02C1DDA9" w14:textId="02C4E1C8" w:rsidTr="004037F3">
        <w:trPr>
          <w:trHeight w:val="255"/>
          <w:jc w:val="center"/>
        </w:trPr>
        <w:tc>
          <w:tcPr>
            <w:tcW w:w="2394" w:type="dxa"/>
            <w:vMerge w:val="restart"/>
          </w:tcPr>
          <w:p w14:paraId="02C1DDA5"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Chlormadinone</w:t>
            </w:r>
          </w:p>
        </w:tc>
        <w:tc>
          <w:tcPr>
            <w:tcW w:w="2394" w:type="dxa"/>
            <w:vMerge w:val="restart"/>
          </w:tcPr>
          <w:p w14:paraId="02C1DDA6"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Chlormadinone (acetate)</w:t>
            </w:r>
          </w:p>
        </w:tc>
        <w:tc>
          <w:tcPr>
            <w:tcW w:w="2394" w:type="dxa"/>
            <w:tcBorders>
              <w:bottom w:val="single" w:sz="4" w:space="0" w:color="auto"/>
            </w:tcBorders>
          </w:tcPr>
          <w:p w14:paraId="02C1DDA7"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Yndyra në veshka</w:t>
            </w:r>
          </w:p>
        </w:tc>
        <w:tc>
          <w:tcPr>
            <w:tcW w:w="2394" w:type="dxa"/>
            <w:tcBorders>
              <w:bottom w:val="single" w:sz="4" w:space="0" w:color="auto"/>
            </w:tcBorders>
          </w:tcPr>
          <w:p w14:paraId="02C1DDA8"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2 ppb</w:t>
            </w:r>
          </w:p>
        </w:tc>
      </w:tr>
      <w:tr w:rsidR="00A63A80" w:rsidRPr="00950989" w14:paraId="02C1DDAE" w14:textId="3ABFB47A" w:rsidTr="004037F3">
        <w:trPr>
          <w:trHeight w:val="285"/>
          <w:jc w:val="center"/>
        </w:trPr>
        <w:tc>
          <w:tcPr>
            <w:tcW w:w="2394" w:type="dxa"/>
            <w:vMerge/>
          </w:tcPr>
          <w:p w14:paraId="02C1DDAA" w14:textId="77777777" w:rsidR="00A63A80" w:rsidRPr="00950989" w:rsidRDefault="00A63A80" w:rsidP="00116E01">
            <w:pPr>
              <w:jc w:val="both"/>
              <w:rPr>
                <w:rFonts w:ascii="Garamond" w:hAnsi="Garamond" w:cs="Times New Roman"/>
                <w:b/>
                <w:sz w:val="20"/>
                <w:szCs w:val="20"/>
              </w:rPr>
            </w:pPr>
          </w:p>
        </w:tc>
        <w:tc>
          <w:tcPr>
            <w:tcW w:w="2394" w:type="dxa"/>
            <w:vMerge/>
          </w:tcPr>
          <w:p w14:paraId="02C1DDAB" w14:textId="77777777" w:rsidR="00A63A80" w:rsidRPr="00950989" w:rsidRDefault="00A63A80" w:rsidP="00116E01">
            <w:pPr>
              <w:jc w:val="both"/>
              <w:rPr>
                <w:rFonts w:ascii="Garamond" w:hAnsi="Garamond" w:cs="Times New Roman"/>
                <w:sz w:val="20"/>
                <w:szCs w:val="20"/>
              </w:rPr>
            </w:pPr>
          </w:p>
        </w:tc>
        <w:tc>
          <w:tcPr>
            <w:tcW w:w="2394" w:type="dxa"/>
            <w:tcBorders>
              <w:top w:val="single" w:sz="4" w:space="0" w:color="auto"/>
            </w:tcBorders>
          </w:tcPr>
          <w:p w14:paraId="02C1DDAC"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Muskul</w:t>
            </w:r>
          </w:p>
        </w:tc>
        <w:tc>
          <w:tcPr>
            <w:tcW w:w="2394" w:type="dxa"/>
            <w:tcBorders>
              <w:top w:val="single" w:sz="4" w:space="0" w:color="auto"/>
            </w:tcBorders>
          </w:tcPr>
          <w:p w14:paraId="02C1DDAD"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1 ppb</w:t>
            </w:r>
          </w:p>
        </w:tc>
      </w:tr>
      <w:tr w:rsidR="00A63A80" w:rsidRPr="00950989" w14:paraId="02C1DDB3" w14:textId="7E935C29" w:rsidTr="004037F3">
        <w:trPr>
          <w:trHeight w:val="270"/>
          <w:jc w:val="center"/>
        </w:trPr>
        <w:tc>
          <w:tcPr>
            <w:tcW w:w="2394" w:type="dxa"/>
            <w:vMerge w:val="restart"/>
          </w:tcPr>
          <w:p w14:paraId="02C1DDAF"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Medroxy-progesterone</w:t>
            </w:r>
          </w:p>
        </w:tc>
        <w:tc>
          <w:tcPr>
            <w:tcW w:w="2394" w:type="dxa"/>
            <w:vMerge w:val="restart"/>
          </w:tcPr>
          <w:p w14:paraId="02C1DDB0"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Medroxy-progesterone (acetate)</w:t>
            </w:r>
          </w:p>
        </w:tc>
        <w:tc>
          <w:tcPr>
            <w:tcW w:w="2394" w:type="dxa"/>
            <w:tcBorders>
              <w:bottom w:val="single" w:sz="4" w:space="0" w:color="auto"/>
            </w:tcBorders>
          </w:tcPr>
          <w:p w14:paraId="02C1DDB1"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Yndyra në veshka</w:t>
            </w:r>
          </w:p>
        </w:tc>
        <w:tc>
          <w:tcPr>
            <w:tcW w:w="2394" w:type="dxa"/>
            <w:tcBorders>
              <w:bottom w:val="single" w:sz="4" w:space="0" w:color="auto"/>
            </w:tcBorders>
          </w:tcPr>
          <w:p w14:paraId="02C1DDB2"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1 ppb</w:t>
            </w:r>
          </w:p>
        </w:tc>
      </w:tr>
      <w:tr w:rsidR="00A63A80" w:rsidRPr="00950989" w14:paraId="02C1DDB8" w14:textId="5FE2F6B7" w:rsidTr="004037F3">
        <w:trPr>
          <w:trHeight w:val="270"/>
          <w:jc w:val="center"/>
        </w:trPr>
        <w:tc>
          <w:tcPr>
            <w:tcW w:w="2394" w:type="dxa"/>
            <w:vMerge/>
          </w:tcPr>
          <w:p w14:paraId="02C1DDB4" w14:textId="77777777" w:rsidR="00A63A80" w:rsidRPr="00950989" w:rsidRDefault="00A63A80" w:rsidP="00116E01">
            <w:pPr>
              <w:jc w:val="both"/>
              <w:rPr>
                <w:rFonts w:ascii="Garamond" w:hAnsi="Garamond" w:cs="Times New Roman"/>
                <w:sz w:val="20"/>
                <w:szCs w:val="20"/>
              </w:rPr>
            </w:pPr>
          </w:p>
        </w:tc>
        <w:tc>
          <w:tcPr>
            <w:tcW w:w="2394" w:type="dxa"/>
            <w:vMerge/>
          </w:tcPr>
          <w:p w14:paraId="02C1DDB5" w14:textId="77777777" w:rsidR="00A63A80" w:rsidRPr="00950989" w:rsidRDefault="00A63A80" w:rsidP="00116E01">
            <w:pPr>
              <w:jc w:val="both"/>
              <w:rPr>
                <w:rFonts w:ascii="Garamond" w:hAnsi="Garamond" w:cs="Times New Roman"/>
                <w:sz w:val="20"/>
                <w:szCs w:val="20"/>
              </w:rPr>
            </w:pPr>
          </w:p>
        </w:tc>
        <w:tc>
          <w:tcPr>
            <w:tcW w:w="2394" w:type="dxa"/>
            <w:tcBorders>
              <w:top w:val="single" w:sz="4" w:space="0" w:color="auto"/>
            </w:tcBorders>
          </w:tcPr>
          <w:p w14:paraId="02C1DDB6"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Muskul</w:t>
            </w:r>
          </w:p>
        </w:tc>
        <w:tc>
          <w:tcPr>
            <w:tcW w:w="2394" w:type="dxa"/>
            <w:tcBorders>
              <w:top w:val="single" w:sz="4" w:space="0" w:color="auto"/>
            </w:tcBorders>
          </w:tcPr>
          <w:p w14:paraId="02C1DDB7"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1.0 ppb</w:t>
            </w:r>
          </w:p>
        </w:tc>
      </w:tr>
    </w:tbl>
    <w:p w14:paraId="02C1DDB9" w14:textId="65DB77CC" w:rsidR="00A63A80" w:rsidRPr="00950989" w:rsidRDefault="00A63A80" w:rsidP="00870A9E">
      <w:pPr>
        <w:spacing w:after="0" w:line="240" w:lineRule="auto"/>
        <w:ind w:firstLine="284"/>
        <w:jc w:val="both"/>
        <w:rPr>
          <w:rFonts w:ascii="Garamond" w:hAnsi="Garamond" w:cs="Times New Roman"/>
          <w:i/>
          <w:sz w:val="24"/>
          <w:szCs w:val="24"/>
        </w:rPr>
      </w:pPr>
      <w:r w:rsidRPr="00950989">
        <w:rPr>
          <w:rFonts w:ascii="Garamond" w:hAnsi="Garamond" w:cs="Times New Roman"/>
          <w:i/>
          <w:sz w:val="24"/>
          <w:szCs w:val="24"/>
        </w:rPr>
        <w:t>*</w:t>
      </w:r>
      <w:r w:rsidR="004037F3">
        <w:rPr>
          <w:rFonts w:ascii="Garamond" w:hAnsi="Garamond" w:cs="Times New Roman"/>
          <w:i/>
          <w:sz w:val="24"/>
          <w:szCs w:val="24"/>
        </w:rPr>
        <w:t xml:space="preserve"> </w:t>
      </w:r>
      <w:r w:rsidRPr="00950989">
        <w:rPr>
          <w:rFonts w:ascii="Garamond" w:hAnsi="Garamond" w:cs="Times New Roman"/>
          <w:i/>
          <w:sz w:val="24"/>
          <w:szCs w:val="24"/>
        </w:rPr>
        <w:t>CCβ për metodat e shqyrtimit ose CCα për metodat konfirmuese duhet të jenë më t</w:t>
      </w:r>
      <w:r w:rsidR="00870A9E">
        <w:rPr>
          <w:rFonts w:ascii="Garamond" w:hAnsi="Garamond" w:cs="Times New Roman"/>
          <w:i/>
          <w:sz w:val="24"/>
          <w:szCs w:val="24"/>
        </w:rPr>
        <w:t>ë</w:t>
      </w:r>
      <w:r w:rsidRPr="00950989">
        <w:rPr>
          <w:rFonts w:ascii="Garamond" w:hAnsi="Garamond" w:cs="Times New Roman"/>
          <w:i/>
          <w:sz w:val="24"/>
          <w:szCs w:val="24"/>
        </w:rPr>
        <w:t xml:space="preserve"> ulëta se vlera e shprehur në këtë kolonë.</w:t>
      </w:r>
    </w:p>
    <w:p w14:paraId="02C1DDBA" w14:textId="2590C948" w:rsidR="00A63A80" w:rsidRPr="00950989" w:rsidRDefault="00A63A80" w:rsidP="00116E01">
      <w:pPr>
        <w:spacing w:after="0" w:line="240" w:lineRule="auto"/>
        <w:ind w:firstLine="284"/>
        <w:jc w:val="both"/>
        <w:rPr>
          <w:rFonts w:ascii="Garamond" w:hAnsi="Garamond" w:cs="Times New Roman"/>
          <w:i/>
          <w:sz w:val="24"/>
          <w:szCs w:val="24"/>
        </w:rPr>
      </w:pPr>
      <w:r w:rsidRPr="00950989">
        <w:rPr>
          <w:rFonts w:ascii="Garamond" w:hAnsi="Garamond" w:cs="Times New Roman"/>
          <w:i/>
          <w:sz w:val="24"/>
          <w:szCs w:val="24"/>
          <w:vertAlign w:val="superscript"/>
        </w:rPr>
        <w:t>#</w:t>
      </w:r>
      <w:r w:rsidR="004037F3">
        <w:rPr>
          <w:rFonts w:ascii="Garamond" w:hAnsi="Garamond" w:cs="Times New Roman"/>
          <w:i/>
          <w:sz w:val="24"/>
          <w:szCs w:val="24"/>
          <w:vertAlign w:val="superscript"/>
        </w:rPr>
        <w:t xml:space="preserve"> </w:t>
      </w:r>
      <w:r w:rsidRPr="00950989">
        <w:rPr>
          <w:rFonts w:ascii="Garamond" w:hAnsi="Garamond" w:cs="Times New Roman"/>
          <w:i/>
          <w:sz w:val="24"/>
          <w:szCs w:val="24"/>
        </w:rPr>
        <w:t>Boldenone siç përshkruhet në punimin e grupit të ekspertëve të vitit 2003, referencë: Prania dhe metabolizmi i steroidit anabolik boldenone në lloje të ndryshme të kafshëve (</w:t>
      </w:r>
      <w:r w:rsidR="00FD16E0" w:rsidRPr="00950989">
        <w:rPr>
          <w:rFonts w:ascii="Garamond" w:hAnsi="Garamond" w:cs="Times New Roman"/>
          <w:i/>
          <w:sz w:val="24"/>
          <w:szCs w:val="24"/>
        </w:rPr>
        <w:t xml:space="preserve">Një </w:t>
      </w:r>
      <w:r w:rsidRPr="00950989">
        <w:rPr>
          <w:rFonts w:ascii="Garamond" w:hAnsi="Garamond" w:cs="Times New Roman"/>
          <w:i/>
          <w:sz w:val="24"/>
          <w:szCs w:val="24"/>
        </w:rPr>
        <w:t xml:space="preserve">përmbledhje. Korrik 2004, Aditivët e </w:t>
      </w:r>
      <w:r w:rsidR="00FD16E0" w:rsidRPr="00950989">
        <w:rPr>
          <w:rFonts w:ascii="Garamond" w:hAnsi="Garamond" w:cs="Times New Roman"/>
          <w:i/>
          <w:sz w:val="24"/>
          <w:szCs w:val="24"/>
        </w:rPr>
        <w:t xml:space="preserve">ushqimit </w:t>
      </w:r>
      <w:r w:rsidRPr="00950989">
        <w:rPr>
          <w:rFonts w:ascii="Garamond" w:hAnsi="Garamond" w:cs="Times New Roman"/>
          <w:i/>
          <w:sz w:val="24"/>
          <w:szCs w:val="24"/>
        </w:rPr>
        <w:t xml:space="preserve">dhe </w:t>
      </w:r>
      <w:r w:rsidR="00FD16E0" w:rsidRPr="00950989">
        <w:rPr>
          <w:rFonts w:ascii="Garamond" w:hAnsi="Garamond" w:cs="Times New Roman"/>
          <w:i/>
          <w:sz w:val="24"/>
          <w:szCs w:val="24"/>
        </w:rPr>
        <w:t xml:space="preserve">kontaminantët </w:t>
      </w:r>
      <w:r w:rsidRPr="00950989">
        <w:rPr>
          <w:rFonts w:ascii="Garamond" w:hAnsi="Garamond" w:cs="Times New Roman"/>
          <w:i/>
          <w:sz w:val="24"/>
          <w:szCs w:val="24"/>
        </w:rPr>
        <w:t>21(6)</w:t>
      </w:r>
      <w:r w:rsidR="00FD16E0">
        <w:rPr>
          <w:rFonts w:ascii="Garamond" w:hAnsi="Garamond" w:cs="Times New Roman"/>
          <w:i/>
          <w:sz w:val="24"/>
          <w:szCs w:val="24"/>
        </w:rPr>
        <w:t xml:space="preserve"> </w:t>
      </w:r>
      <w:r w:rsidRPr="00950989">
        <w:rPr>
          <w:rFonts w:ascii="Garamond" w:hAnsi="Garamond" w:cs="Times New Roman"/>
          <w:i/>
          <w:sz w:val="24"/>
          <w:szCs w:val="24"/>
        </w:rPr>
        <w:t>:</w:t>
      </w:r>
      <w:r w:rsidR="00FD16E0">
        <w:rPr>
          <w:rFonts w:ascii="Garamond" w:hAnsi="Garamond" w:cs="Times New Roman"/>
          <w:i/>
          <w:sz w:val="24"/>
          <w:szCs w:val="24"/>
        </w:rPr>
        <w:t xml:space="preserve"> </w:t>
      </w:r>
      <w:r w:rsidRPr="00950989">
        <w:rPr>
          <w:rFonts w:ascii="Garamond" w:hAnsi="Garamond" w:cs="Times New Roman"/>
          <w:i/>
          <w:sz w:val="24"/>
          <w:szCs w:val="24"/>
        </w:rPr>
        <w:t>515-25</w:t>
      </w:r>
      <w:r w:rsidR="00FD16E0">
        <w:rPr>
          <w:rFonts w:ascii="Garamond" w:hAnsi="Garamond" w:cs="Times New Roman"/>
          <w:i/>
          <w:sz w:val="24"/>
          <w:szCs w:val="24"/>
        </w:rPr>
        <w:t>.)</w:t>
      </w:r>
    </w:p>
    <w:p w14:paraId="02C1DDBB" w14:textId="300C8D78" w:rsidR="00A63A80" w:rsidRPr="00950989" w:rsidRDefault="00A63A80" w:rsidP="00116E01">
      <w:pPr>
        <w:spacing w:after="0" w:line="240" w:lineRule="auto"/>
        <w:ind w:firstLine="284"/>
        <w:jc w:val="both"/>
        <w:rPr>
          <w:rFonts w:ascii="Garamond" w:hAnsi="Garamond" w:cs="Times New Roman"/>
          <w:i/>
          <w:sz w:val="24"/>
          <w:szCs w:val="24"/>
        </w:rPr>
      </w:pPr>
      <w:r w:rsidRPr="00950989">
        <w:rPr>
          <w:rFonts w:ascii="Garamond" w:hAnsi="Garamond" w:cs="Times New Roman"/>
          <w:i/>
          <w:sz w:val="24"/>
          <w:szCs w:val="24"/>
          <w:vertAlign w:val="superscript"/>
        </w:rPr>
        <w:t>$</w:t>
      </w:r>
      <w:r w:rsidR="004037F3">
        <w:rPr>
          <w:rFonts w:ascii="Garamond" w:hAnsi="Garamond" w:cs="Times New Roman"/>
          <w:i/>
          <w:sz w:val="24"/>
          <w:szCs w:val="24"/>
          <w:vertAlign w:val="superscript"/>
        </w:rPr>
        <w:t xml:space="preserve"> </w:t>
      </w:r>
      <w:r w:rsidRPr="00950989">
        <w:rPr>
          <w:rFonts w:ascii="Garamond" w:hAnsi="Garamond" w:cs="Times New Roman"/>
          <w:i/>
          <w:sz w:val="24"/>
          <w:szCs w:val="24"/>
        </w:rPr>
        <w:t>Kafshët e derrit nuk metabolizohen në α-izomere. Për kafshët e derrit, steroidi i administruar është shënuesi.</w:t>
      </w:r>
    </w:p>
    <w:p w14:paraId="02C1DDBC" w14:textId="4464AD1D" w:rsidR="00A63A80" w:rsidRPr="00950989" w:rsidRDefault="00A63A80" w:rsidP="00116E01">
      <w:pPr>
        <w:spacing w:after="0" w:line="240" w:lineRule="auto"/>
        <w:ind w:firstLine="284"/>
        <w:jc w:val="both"/>
        <w:rPr>
          <w:rFonts w:ascii="Garamond" w:hAnsi="Garamond" w:cs="Times New Roman"/>
          <w:i/>
          <w:sz w:val="24"/>
          <w:szCs w:val="24"/>
        </w:rPr>
      </w:pPr>
      <w:r w:rsidRPr="00950989">
        <w:rPr>
          <w:rFonts w:ascii="Garamond" w:hAnsi="Garamond" w:cs="Times New Roman"/>
          <w:i/>
          <w:sz w:val="24"/>
          <w:szCs w:val="24"/>
          <w:vertAlign w:val="superscript"/>
        </w:rPr>
        <w:t>##</w:t>
      </w:r>
      <w:r w:rsidR="004037F3">
        <w:rPr>
          <w:rFonts w:ascii="Garamond" w:hAnsi="Garamond" w:cs="Times New Roman"/>
          <w:i/>
          <w:sz w:val="24"/>
          <w:szCs w:val="24"/>
          <w:vertAlign w:val="superscript"/>
        </w:rPr>
        <w:t xml:space="preserve"> </w:t>
      </w:r>
      <w:r w:rsidRPr="00950989">
        <w:rPr>
          <w:rFonts w:ascii="Garamond" w:hAnsi="Garamond" w:cs="Times New Roman"/>
          <w:i/>
          <w:sz w:val="24"/>
          <w:szCs w:val="24"/>
        </w:rPr>
        <w:t xml:space="preserve">17β-19-nortestosteroni gjendet natyrshëm te derrat dhe kuajt e pakastruar. Për strategjitë më të fundit konsultohuni me EURL </w:t>
      </w:r>
      <w:r w:rsidR="00FD16E0" w:rsidRPr="00950989">
        <w:rPr>
          <w:rFonts w:ascii="Garamond" w:hAnsi="Garamond" w:cs="Times New Roman"/>
          <w:i/>
          <w:sz w:val="24"/>
          <w:szCs w:val="24"/>
        </w:rPr>
        <w:t xml:space="preserve">letër </w:t>
      </w:r>
      <w:r w:rsidRPr="00950989">
        <w:rPr>
          <w:rFonts w:ascii="Garamond" w:hAnsi="Garamond" w:cs="Times New Roman"/>
          <w:i/>
          <w:sz w:val="24"/>
          <w:szCs w:val="24"/>
        </w:rPr>
        <w:t>reflektimi.</w:t>
      </w:r>
    </w:p>
    <w:p w14:paraId="02C1DDBD" w14:textId="00FE938D" w:rsidR="00A63A80" w:rsidRPr="00950989" w:rsidRDefault="00A63A80" w:rsidP="00FD16E0">
      <w:pPr>
        <w:spacing w:after="0" w:line="240" w:lineRule="auto"/>
        <w:ind w:firstLine="284"/>
        <w:jc w:val="both"/>
        <w:rPr>
          <w:rFonts w:ascii="Garamond" w:hAnsi="Garamond" w:cs="Times New Roman"/>
          <w:i/>
          <w:sz w:val="24"/>
          <w:szCs w:val="24"/>
        </w:rPr>
      </w:pPr>
      <w:r w:rsidRPr="00950989">
        <w:rPr>
          <w:rFonts w:ascii="Garamond" w:hAnsi="Garamond" w:cs="Times New Roman"/>
          <w:i/>
          <w:sz w:val="24"/>
          <w:szCs w:val="24"/>
          <w:vertAlign w:val="superscript"/>
        </w:rPr>
        <w:t>###</w:t>
      </w:r>
      <w:r w:rsidR="004037F3">
        <w:rPr>
          <w:rFonts w:ascii="Garamond" w:hAnsi="Garamond" w:cs="Times New Roman"/>
          <w:i/>
          <w:sz w:val="24"/>
          <w:szCs w:val="24"/>
          <w:vertAlign w:val="superscript"/>
        </w:rPr>
        <w:t xml:space="preserve"> </w:t>
      </w:r>
      <w:r w:rsidRPr="00950989">
        <w:rPr>
          <w:rFonts w:ascii="Garamond" w:hAnsi="Garamond" w:cs="Times New Roman"/>
          <w:i/>
          <w:sz w:val="24"/>
          <w:szCs w:val="24"/>
        </w:rPr>
        <w:t xml:space="preserve">17α-19-nortestosteroni shfaqet natyrshëm te lopët shtatzëna dhe viçat e porsalindur. Për strategjitë më të fundit konsultohuni me EURL </w:t>
      </w:r>
      <w:r w:rsidR="00FD16E0" w:rsidRPr="00950989">
        <w:rPr>
          <w:rFonts w:ascii="Garamond" w:hAnsi="Garamond" w:cs="Times New Roman"/>
          <w:i/>
          <w:sz w:val="24"/>
          <w:szCs w:val="24"/>
        </w:rPr>
        <w:t xml:space="preserve">letër </w:t>
      </w:r>
      <w:r w:rsidRPr="00950989">
        <w:rPr>
          <w:rFonts w:ascii="Garamond" w:hAnsi="Garamond" w:cs="Times New Roman"/>
          <w:i/>
          <w:sz w:val="24"/>
          <w:szCs w:val="24"/>
        </w:rPr>
        <w:t>reflektimi</w:t>
      </w:r>
      <w:r w:rsidR="00FD16E0">
        <w:rPr>
          <w:rFonts w:ascii="Garamond" w:hAnsi="Garamond" w:cs="Times New Roman"/>
          <w:i/>
          <w:sz w:val="24"/>
          <w:szCs w:val="24"/>
        </w:rPr>
        <w:t>,</w:t>
      </w:r>
      <w:r w:rsidRPr="00950989">
        <w:rPr>
          <w:rFonts w:ascii="Garamond" w:hAnsi="Garamond" w:cs="Times New Roman"/>
          <w:i/>
          <w:sz w:val="24"/>
          <w:szCs w:val="24"/>
        </w:rPr>
        <w:t xml:space="preserve"> këtë kolonë.</w:t>
      </w:r>
    </w:p>
    <w:p w14:paraId="04C9FB38" w14:textId="77777777" w:rsidR="00ED1A65" w:rsidRDefault="00ED1A65" w:rsidP="00116E01">
      <w:pPr>
        <w:spacing w:after="0" w:line="240" w:lineRule="auto"/>
        <w:ind w:firstLine="284"/>
        <w:jc w:val="both"/>
        <w:rPr>
          <w:rFonts w:ascii="Garamond" w:hAnsi="Garamond" w:cs="Times New Roman"/>
          <w:b/>
          <w:sz w:val="24"/>
          <w:szCs w:val="24"/>
        </w:rPr>
      </w:pPr>
    </w:p>
    <w:p w14:paraId="3786CA96" w14:textId="77777777" w:rsidR="00ED1A65" w:rsidRDefault="00ED1A65" w:rsidP="00116E01">
      <w:pPr>
        <w:spacing w:after="0" w:line="240" w:lineRule="auto"/>
        <w:ind w:firstLine="284"/>
        <w:jc w:val="both"/>
        <w:rPr>
          <w:rFonts w:ascii="Garamond" w:hAnsi="Garamond" w:cs="Times New Roman"/>
          <w:b/>
          <w:sz w:val="24"/>
          <w:szCs w:val="24"/>
        </w:rPr>
      </w:pPr>
    </w:p>
    <w:p w14:paraId="02C1DDBE" w14:textId="53B73C07" w:rsidR="00A63A80" w:rsidRPr="00FD16E0" w:rsidRDefault="00A63A80" w:rsidP="00116E01">
      <w:pPr>
        <w:spacing w:after="0" w:line="240" w:lineRule="auto"/>
        <w:ind w:firstLine="284"/>
        <w:jc w:val="both"/>
        <w:rPr>
          <w:rFonts w:ascii="Garamond" w:hAnsi="Garamond" w:cs="Times New Roman"/>
          <w:b/>
          <w:i/>
          <w:iCs/>
          <w:sz w:val="24"/>
          <w:szCs w:val="24"/>
        </w:rPr>
      </w:pPr>
      <w:r w:rsidRPr="00950989">
        <w:rPr>
          <w:rFonts w:ascii="Garamond" w:hAnsi="Garamond" w:cs="Times New Roman"/>
          <w:b/>
          <w:sz w:val="24"/>
          <w:szCs w:val="24"/>
        </w:rPr>
        <w:lastRenderedPageBreak/>
        <w:t xml:space="preserve">4. Laktonet dhe derivatet e </w:t>
      </w:r>
      <w:r w:rsidRPr="00FD16E0">
        <w:rPr>
          <w:rFonts w:ascii="Garamond" w:hAnsi="Garamond" w:cs="Times New Roman"/>
          <w:b/>
          <w:i/>
          <w:iCs/>
          <w:sz w:val="24"/>
          <w:szCs w:val="24"/>
        </w:rPr>
        <w:t>Acidit Resorcylic A4 (EURL WFSR Wageningen)</w:t>
      </w:r>
    </w:p>
    <w:p w14:paraId="02C1DDBF" w14:textId="6ADC4A77" w:rsidR="00A63A80" w:rsidRPr="00950989" w:rsidRDefault="00A63A80" w:rsidP="006C2181">
      <w:pPr>
        <w:spacing w:after="0" w:line="240" w:lineRule="auto"/>
        <w:ind w:firstLine="284"/>
        <w:jc w:val="both"/>
        <w:rPr>
          <w:rFonts w:ascii="Garamond" w:hAnsi="Garamond" w:cs="Times New Roman"/>
          <w:sz w:val="24"/>
          <w:szCs w:val="24"/>
        </w:rPr>
      </w:pPr>
      <w:r w:rsidRPr="00950989">
        <w:rPr>
          <w:rFonts w:ascii="Garamond" w:hAnsi="Garamond" w:cs="Times New Roman"/>
          <w:sz w:val="24"/>
          <w:szCs w:val="24"/>
        </w:rPr>
        <w:t>Për qëllimin e kontrollit matricat e zgjedhura janë urina e ndjekur nga mëlçia. Muskujt janë përfshirë për qëllim t</w:t>
      </w:r>
      <w:r w:rsidR="006C2181">
        <w:rPr>
          <w:rFonts w:ascii="Garamond" w:hAnsi="Garamond" w:cs="Times New Roman"/>
          <w:sz w:val="24"/>
          <w:szCs w:val="24"/>
        </w:rPr>
        <w:t>ë</w:t>
      </w:r>
      <w:r w:rsidRPr="00950989">
        <w:rPr>
          <w:rFonts w:ascii="Garamond" w:hAnsi="Garamond" w:cs="Times New Roman"/>
          <w:sz w:val="24"/>
          <w:szCs w:val="24"/>
        </w:rPr>
        <w:t xml:space="preserve"> kontrollit të importeve dhe për produktet e importuara të akuakulturës.</w:t>
      </w:r>
    </w:p>
    <w:tbl>
      <w:tblPr>
        <w:tblStyle w:val="TableGrid"/>
        <w:tblW w:w="5000" w:type="pct"/>
        <w:jc w:val="center"/>
        <w:tblLook w:val="04A0" w:firstRow="1" w:lastRow="0" w:firstColumn="1" w:lastColumn="0" w:noHBand="0" w:noVBand="1"/>
      </w:tblPr>
      <w:tblGrid>
        <w:gridCol w:w="2394"/>
        <w:gridCol w:w="2664"/>
        <w:gridCol w:w="2124"/>
        <w:gridCol w:w="2394"/>
      </w:tblGrid>
      <w:tr w:rsidR="00A63A80" w:rsidRPr="00593488" w14:paraId="02C1DDC4" w14:textId="77777777" w:rsidTr="004037F3">
        <w:trPr>
          <w:jc w:val="center"/>
        </w:trPr>
        <w:tc>
          <w:tcPr>
            <w:tcW w:w="1250" w:type="pct"/>
          </w:tcPr>
          <w:p w14:paraId="02C1DDC0" w14:textId="77777777" w:rsidR="00A63A80" w:rsidRPr="00593488" w:rsidRDefault="00A63A80" w:rsidP="00593488">
            <w:pPr>
              <w:jc w:val="center"/>
              <w:rPr>
                <w:rFonts w:ascii="Garamond" w:hAnsi="Garamond" w:cs="Times New Roman"/>
                <w:b/>
                <w:bCs/>
                <w:sz w:val="20"/>
                <w:szCs w:val="20"/>
              </w:rPr>
            </w:pPr>
            <w:r w:rsidRPr="00593488">
              <w:rPr>
                <w:rFonts w:ascii="Garamond" w:hAnsi="Garamond" w:cs="Times New Roman"/>
                <w:b/>
                <w:bCs/>
                <w:sz w:val="20"/>
                <w:szCs w:val="20"/>
              </w:rPr>
              <w:t>Substanca</w:t>
            </w:r>
          </w:p>
        </w:tc>
        <w:tc>
          <w:tcPr>
            <w:tcW w:w="1391" w:type="pct"/>
          </w:tcPr>
          <w:p w14:paraId="02C1DDC1" w14:textId="789A718C" w:rsidR="00A63A80" w:rsidRPr="00593488" w:rsidRDefault="00A63A80" w:rsidP="00593488">
            <w:pPr>
              <w:jc w:val="center"/>
              <w:rPr>
                <w:rFonts w:ascii="Garamond" w:hAnsi="Garamond" w:cs="Times New Roman"/>
                <w:b/>
                <w:bCs/>
                <w:sz w:val="20"/>
                <w:szCs w:val="20"/>
              </w:rPr>
            </w:pPr>
            <w:r w:rsidRPr="00593488">
              <w:rPr>
                <w:rFonts w:ascii="Garamond" w:hAnsi="Garamond" w:cs="Times New Roman"/>
                <w:b/>
                <w:bCs/>
                <w:sz w:val="20"/>
                <w:szCs w:val="20"/>
              </w:rPr>
              <w:t>Metaboliti i mbetjes së shenj</w:t>
            </w:r>
            <w:r w:rsidR="00593488">
              <w:rPr>
                <w:rFonts w:ascii="Garamond" w:hAnsi="Garamond" w:cs="Times New Roman"/>
                <w:b/>
                <w:bCs/>
                <w:sz w:val="20"/>
                <w:szCs w:val="20"/>
              </w:rPr>
              <w:t>ë</w:t>
            </w:r>
            <w:r w:rsidRPr="00593488">
              <w:rPr>
                <w:rFonts w:ascii="Garamond" w:hAnsi="Garamond" w:cs="Times New Roman"/>
                <w:b/>
                <w:bCs/>
                <w:sz w:val="20"/>
                <w:szCs w:val="20"/>
              </w:rPr>
              <w:t>struar</w:t>
            </w:r>
          </w:p>
        </w:tc>
        <w:tc>
          <w:tcPr>
            <w:tcW w:w="1109" w:type="pct"/>
          </w:tcPr>
          <w:p w14:paraId="02C1DDC2" w14:textId="77777777" w:rsidR="00A63A80" w:rsidRPr="00593488" w:rsidRDefault="00A63A80" w:rsidP="00593488">
            <w:pPr>
              <w:jc w:val="center"/>
              <w:rPr>
                <w:rFonts w:ascii="Garamond" w:hAnsi="Garamond" w:cs="Times New Roman"/>
                <w:b/>
                <w:bCs/>
                <w:sz w:val="20"/>
                <w:szCs w:val="20"/>
              </w:rPr>
            </w:pPr>
            <w:r w:rsidRPr="00593488">
              <w:rPr>
                <w:rFonts w:ascii="Garamond" w:hAnsi="Garamond" w:cs="Times New Roman"/>
                <w:b/>
                <w:bCs/>
                <w:sz w:val="20"/>
                <w:szCs w:val="20"/>
              </w:rPr>
              <w:t>Matrica</w:t>
            </w:r>
          </w:p>
        </w:tc>
        <w:tc>
          <w:tcPr>
            <w:tcW w:w="1250" w:type="pct"/>
          </w:tcPr>
          <w:p w14:paraId="02C1DDC3" w14:textId="77777777" w:rsidR="00A63A80" w:rsidRPr="00593488" w:rsidRDefault="00A63A80" w:rsidP="00593488">
            <w:pPr>
              <w:jc w:val="center"/>
              <w:rPr>
                <w:rFonts w:ascii="Garamond" w:hAnsi="Garamond" w:cs="Times New Roman"/>
                <w:b/>
                <w:bCs/>
                <w:sz w:val="20"/>
                <w:szCs w:val="20"/>
              </w:rPr>
            </w:pPr>
            <w:r w:rsidRPr="00593488">
              <w:rPr>
                <w:rFonts w:ascii="Garamond" w:hAnsi="Garamond" w:cs="Times New Roman"/>
                <w:b/>
                <w:bCs/>
                <w:sz w:val="20"/>
                <w:szCs w:val="20"/>
              </w:rPr>
              <w:t>MMPR*</w:t>
            </w:r>
          </w:p>
        </w:tc>
      </w:tr>
      <w:tr w:rsidR="00A63A80" w:rsidRPr="00950989" w14:paraId="02C1DDCB" w14:textId="77777777" w:rsidTr="004037F3">
        <w:trPr>
          <w:trHeight w:val="225"/>
          <w:jc w:val="center"/>
        </w:trPr>
        <w:tc>
          <w:tcPr>
            <w:tcW w:w="1250" w:type="pct"/>
            <w:vMerge w:val="restart"/>
          </w:tcPr>
          <w:p w14:paraId="02C1DDC5"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Zeranol**</w:t>
            </w:r>
          </w:p>
          <w:p w14:paraId="02C1DDC6" w14:textId="77777777" w:rsidR="00A63A80" w:rsidRPr="00950989" w:rsidRDefault="00A63A80" w:rsidP="00116E01">
            <w:pPr>
              <w:jc w:val="both"/>
              <w:rPr>
                <w:rFonts w:ascii="Garamond" w:hAnsi="Garamond" w:cs="Times New Roman"/>
                <w:b/>
                <w:sz w:val="20"/>
                <w:szCs w:val="20"/>
              </w:rPr>
            </w:pPr>
          </w:p>
          <w:p w14:paraId="02C1DDC7" w14:textId="77777777" w:rsidR="00A63A80" w:rsidRPr="00950989" w:rsidRDefault="00A63A80" w:rsidP="00116E01">
            <w:pPr>
              <w:jc w:val="both"/>
              <w:rPr>
                <w:rFonts w:ascii="Garamond" w:hAnsi="Garamond" w:cs="Times New Roman"/>
                <w:b/>
                <w:sz w:val="20"/>
                <w:szCs w:val="20"/>
              </w:rPr>
            </w:pPr>
          </w:p>
        </w:tc>
        <w:tc>
          <w:tcPr>
            <w:tcW w:w="1391" w:type="pct"/>
            <w:vMerge w:val="restart"/>
          </w:tcPr>
          <w:p w14:paraId="02C1DDC8"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Taleranol</w:t>
            </w:r>
          </w:p>
        </w:tc>
        <w:tc>
          <w:tcPr>
            <w:tcW w:w="1109" w:type="pct"/>
            <w:tcBorders>
              <w:bottom w:val="single" w:sz="4" w:space="0" w:color="auto"/>
            </w:tcBorders>
          </w:tcPr>
          <w:p w14:paraId="02C1DDC9" w14:textId="0B65833A" w:rsidR="00A63A80" w:rsidRPr="00950989" w:rsidRDefault="00A63A80" w:rsidP="00593488">
            <w:pPr>
              <w:jc w:val="both"/>
              <w:rPr>
                <w:rFonts w:ascii="Garamond" w:hAnsi="Garamond" w:cs="Times New Roman"/>
                <w:sz w:val="20"/>
                <w:szCs w:val="20"/>
              </w:rPr>
            </w:pPr>
            <w:r w:rsidRPr="00950989">
              <w:rPr>
                <w:rFonts w:ascii="Garamond" w:hAnsi="Garamond" w:cs="Times New Roman"/>
                <w:sz w:val="20"/>
                <w:szCs w:val="20"/>
              </w:rPr>
              <w:t>Urin</w:t>
            </w:r>
            <w:r w:rsidR="00593488">
              <w:rPr>
                <w:rFonts w:ascii="Garamond" w:hAnsi="Garamond" w:cs="Times New Roman"/>
                <w:sz w:val="20"/>
                <w:szCs w:val="20"/>
              </w:rPr>
              <w:t>ë</w:t>
            </w:r>
          </w:p>
        </w:tc>
        <w:tc>
          <w:tcPr>
            <w:tcW w:w="1250" w:type="pct"/>
            <w:tcBorders>
              <w:bottom w:val="single" w:sz="4" w:space="0" w:color="auto"/>
            </w:tcBorders>
          </w:tcPr>
          <w:p w14:paraId="02C1DDCA"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1 ppb</w:t>
            </w:r>
          </w:p>
        </w:tc>
      </w:tr>
      <w:tr w:rsidR="00A63A80" w:rsidRPr="00950989" w14:paraId="02C1DDD0" w14:textId="77777777" w:rsidTr="004037F3">
        <w:trPr>
          <w:trHeight w:val="270"/>
          <w:jc w:val="center"/>
        </w:trPr>
        <w:tc>
          <w:tcPr>
            <w:tcW w:w="1250" w:type="pct"/>
            <w:vMerge/>
          </w:tcPr>
          <w:p w14:paraId="02C1DDCC" w14:textId="77777777" w:rsidR="00A63A80" w:rsidRPr="00950989" w:rsidRDefault="00A63A80" w:rsidP="00116E01">
            <w:pPr>
              <w:jc w:val="both"/>
              <w:rPr>
                <w:rFonts w:ascii="Garamond" w:hAnsi="Garamond" w:cs="Times New Roman"/>
                <w:sz w:val="20"/>
                <w:szCs w:val="20"/>
              </w:rPr>
            </w:pPr>
          </w:p>
        </w:tc>
        <w:tc>
          <w:tcPr>
            <w:tcW w:w="1391" w:type="pct"/>
            <w:vMerge/>
          </w:tcPr>
          <w:p w14:paraId="02C1DDCD" w14:textId="77777777" w:rsidR="00A63A80" w:rsidRPr="00950989" w:rsidRDefault="00A63A80" w:rsidP="00116E01">
            <w:pPr>
              <w:jc w:val="both"/>
              <w:rPr>
                <w:rFonts w:ascii="Garamond" w:hAnsi="Garamond" w:cs="Times New Roman"/>
                <w:sz w:val="20"/>
                <w:szCs w:val="20"/>
              </w:rPr>
            </w:pPr>
          </w:p>
        </w:tc>
        <w:tc>
          <w:tcPr>
            <w:tcW w:w="1109" w:type="pct"/>
            <w:tcBorders>
              <w:top w:val="single" w:sz="4" w:space="0" w:color="auto"/>
              <w:bottom w:val="single" w:sz="4" w:space="0" w:color="auto"/>
            </w:tcBorders>
          </w:tcPr>
          <w:p w14:paraId="02C1DDCE" w14:textId="3FB420D5" w:rsidR="00A63A80" w:rsidRPr="00950989" w:rsidRDefault="00593488" w:rsidP="00116E01">
            <w:pPr>
              <w:jc w:val="both"/>
              <w:rPr>
                <w:rFonts w:ascii="Garamond" w:hAnsi="Garamond" w:cs="Times New Roman"/>
                <w:sz w:val="20"/>
                <w:szCs w:val="20"/>
              </w:rPr>
            </w:pPr>
            <w:r w:rsidRPr="00950989">
              <w:rPr>
                <w:rFonts w:ascii="Garamond" w:hAnsi="Garamond" w:cs="Times New Roman"/>
                <w:sz w:val="20"/>
                <w:szCs w:val="20"/>
              </w:rPr>
              <w:t>Mëlçi</w:t>
            </w:r>
          </w:p>
        </w:tc>
        <w:tc>
          <w:tcPr>
            <w:tcW w:w="1250" w:type="pct"/>
            <w:tcBorders>
              <w:top w:val="single" w:sz="4" w:space="0" w:color="auto"/>
              <w:bottom w:val="single" w:sz="4" w:space="0" w:color="auto"/>
            </w:tcBorders>
          </w:tcPr>
          <w:p w14:paraId="02C1DDCF"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2 ppb</w:t>
            </w:r>
          </w:p>
        </w:tc>
      </w:tr>
      <w:tr w:rsidR="00A63A80" w:rsidRPr="00950989" w14:paraId="02C1DDD5" w14:textId="77777777" w:rsidTr="004037F3">
        <w:trPr>
          <w:trHeight w:val="270"/>
          <w:jc w:val="center"/>
        </w:trPr>
        <w:tc>
          <w:tcPr>
            <w:tcW w:w="1250" w:type="pct"/>
            <w:vMerge/>
          </w:tcPr>
          <w:p w14:paraId="02C1DDD1" w14:textId="77777777" w:rsidR="00A63A80" w:rsidRPr="00950989" w:rsidRDefault="00A63A80" w:rsidP="00116E01">
            <w:pPr>
              <w:jc w:val="both"/>
              <w:rPr>
                <w:rFonts w:ascii="Garamond" w:hAnsi="Garamond" w:cs="Times New Roman"/>
                <w:sz w:val="20"/>
                <w:szCs w:val="20"/>
              </w:rPr>
            </w:pPr>
          </w:p>
        </w:tc>
        <w:tc>
          <w:tcPr>
            <w:tcW w:w="1391" w:type="pct"/>
            <w:vMerge/>
          </w:tcPr>
          <w:p w14:paraId="02C1DDD2" w14:textId="77777777" w:rsidR="00A63A80" w:rsidRPr="00950989" w:rsidRDefault="00A63A80" w:rsidP="00116E01">
            <w:pPr>
              <w:jc w:val="both"/>
              <w:rPr>
                <w:rFonts w:ascii="Garamond" w:hAnsi="Garamond" w:cs="Times New Roman"/>
                <w:sz w:val="20"/>
                <w:szCs w:val="20"/>
              </w:rPr>
            </w:pPr>
          </w:p>
        </w:tc>
        <w:tc>
          <w:tcPr>
            <w:tcW w:w="1109" w:type="pct"/>
            <w:tcBorders>
              <w:top w:val="single" w:sz="4" w:space="0" w:color="auto"/>
              <w:bottom w:val="single" w:sz="4" w:space="0" w:color="auto"/>
            </w:tcBorders>
          </w:tcPr>
          <w:p w14:paraId="02C1DDD3"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Muskul</w:t>
            </w:r>
          </w:p>
        </w:tc>
        <w:tc>
          <w:tcPr>
            <w:tcW w:w="1250" w:type="pct"/>
            <w:tcBorders>
              <w:top w:val="single" w:sz="4" w:space="0" w:color="auto"/>
              <w:bottom w:val="single" w:sz="4" w:space="0" w:color="auto"/>
            </w:tcBorders>
          </w:tcPr>
          <w:p w14:paraId="02C1DDD4"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1 ppb</w:t>
            </w:r>
          </w:p>
        </w:tc>
      </w:tr>
      <w:tr w:rsidR="00A63A80" w:rsidRPr="00950989" w14:paraId="02C1DDDA" w14:textId="77777777" w:rsidTr="004037F3">
        <w:trPr>
          <w:trHeight w:val="270"/>
          <w:jc w:val="center"/>
        </w:trPr>
        <w:tc>
          <w:tcPr>
            <w:tcW w:w="1250" w:type="pct"/>
            <w:vMerge w:val="restart"/>
          </w:tcPr>
          <w:p w14:paraId="02C1DDD6"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Zearalenone</w:t>
            </w:r>
          </w:p>
        </w:tc>
        <w:tc>
          <w:tcPr>
            <w:tcW w:w="1391" w:type="pct"/>
            <w:vMerge w:val="restart"/>
          </w:tcPr>
          <w:p w14:paraId="02C1DDD7" w14:textId="77777777" w:rsidR="00A63A80" w:rsidRPr="00950989" w:rsidRDefault="00A63A80" w:rsidP="00116E01">
            <w:pPr>
              <w:jc w:val="both"/>
              <w:rPr>
                <w:rFonts w:ascii="Garamond" w:hAnsi="Garamond" w:cs="Times New Roman"/>
                <w:sz w:val="20"/>
                <w:szCs w:val="20"/>
              </w:rPr>
            </w:pPr>
          </w:p>
        </w:tc>
        <w:tc>
          <w:tcPr>
            <w:tcW w:w="1109" w:type="pct"/>
            <w:tcBorders>
              <w:bottom w:val="single" w:sz="4" w:space="0" w:color="auto"/>
            </w:tcBorders>
          </w:tcPr>
          <w:p w14:paraId="02C1DDD8" w14:textId="1724CE53" w:rsidR="00A63A80" w:rsidRPr="00950989" w:rsidRDefault="00A63A80" w:rsidP="00593488">
            <w:pPr>
              <w:jc w:val="both"/>
              <w:rPr>
                <w:rFonts w:ascii="Garamond" w:hAnsi="Garamond" w:cs="Times New Roman"/>
                <w:sz w:val="20"/>
                <w:szCs w:val="20"/>
              </w:rPr>
            </w:pPr>
            <w:r w:rsidRPr="00950989">
              <w:rPr>
                <w:rFonts w:ascii="Garamond" w:hAnsi="Garamond" w:cs="Times New Roman"/>
                <w:sz w:val="20"/>
                <w:szCs w:val="20"/>
              </w:rPr>
              <w:t>Urin</w:t>
            </w:r>
            <w:r w:rsidR="00593488">
              <w:rPr>
                <w:rFonts w:ascii="Garamond" w:hAnsi="Garamond" w:cs="Times New Roman"/>
                <w:sz w:val="20"/>
                <w:szCs w:val="20"/>
              </w:rPr>
              <w:t>ë</w:t>
            </w:r>
          </w:p>
        </w:tc>
        <w:tc>
          <w:tcPr>
            <w:tcW w:w="1250" w:type="pct"/>
            <w:tcBorders>
              <w:bottom w:val="single" w:sz="4" w:space="0" w:color="auto"/>
            </w:tcBorders>
          </w:tcPr>
          <w:p w14:paraId="02C1DDD9"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2 ppb</w:t>
            </w:r>
          </w:p>
        </w:tc>
      </w:tr>
      <w:tr w:rsidR="00A63A80" w:rsidRPr="00950989" w14:paraId="02C1DDDF" w14:textId="77777777" w:rsidTr="004037F3">
        <w:trPr>
          <w:trHeight w:val="225"/>
          <w:jc w:val="center"/>
        </w:trPr>
        <w:tc>
          <w:tcPr>
            <w:tcW w:w="1250" w:type="pct"/>
            <w:vMerge/>
          </w:tcPr>
          <w:p w14:paraId="02C1DDDB" w14:textId="77777777" w:rsidR="00A63A80" w:rsidRPr="00950989" w:rsidRDefault="00A63A80" w:rsidP="00116E01">
            <w:pPr>
              <w:jc w:val="both"/>
              <w:rPr>
                <w:rFonts w:ascii="Garamond" w:hAnsi="Garamond" w:cs="Times New Roman"/>
                <w:b/>
                <w:sz w:val="20"/>
                <w:szCs w:val="20"/>
              </w:rPr>
            </w:pPr>
          </w:p>
        </w:tc>
        <w:tc>
          <w:tcPr>
            <w:tcW w:w="1391" w:type="pct"/>
            <w:vMerge/>
          </w:tcPr>
          <w:p w14:paraId="02C1DDDC" w14:textId="77777777" w:rsidR="00A63A80" w:rsidRPr="00950989" w:rsidRDefault="00A63A80" w:rsidP="00116E01">
            <w:pPr>
              <w:jc w:val="both"/>
              <w:rPr>
                <w:rFonts w:ascii="Garamond" w:hAnsi="Garamond" w:cs="Times New Roman"/>
                <w:sz w:val="20"/>
                <w:szCs w:val="20"/>
              </w:rPr>
            </w:pPr>
          </w:p>
        </w:tc>
        <w:tc>
          <w:tcPr>
            <w:tcW w:w="1109" w:type="pct"/>
            <w:tcBorders>
              <w:top w:val="single" w:sz="4" w:space="0" w:color="auto"/>
            </w:tcBorders>
          </w:tcPr>
          <w:p w14:paraId="02C1DDDD" w14:textId="3C541A8B" w:rsidR="00A63A80" w:rsidRPr="00950989" w:rsidRDefault="00593488" w:rsidP="00116E01">
            <w:pPr>
              <w:jc w:val="both"/>
              <w:rPr>
                <w:rFonts w:ascii="Garamond" w:hAnsi="Garamond" w:cs="Times New Roman"/>
                <w:sz w:val="20"/>
                <w:szCs w:val="20"/>
              </w:rPr>
            </w:pPr>
            <w:r w:rsidRPr="00950989">
              <w:rPr>
                <w:rFonts w:ascii="Garamond" w:hAnsi="Garamond" w:cs="Times New Roman"/>
                <w:sz w:val="20"/>
                <w:szCs w:val="20"/>
              </w:rPr>
              <w:t>Mëlçi</w:t>
            </w:r>
          </w:p>
        </w:tc>
        <w:tc>
          <w:tcPr>
            <w:tcW w:w="1250" w:type="pct"/>
            <w:tcBorders>
              <w:top w:val="single" w:sz="4" w:space="0" w:color="auto"/>
            </w:tcBorders>
          </w:tcPr>
          <w:p w14:paraId="02C1DDDE"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2 ppb</w:t>
            </w:r>
          </w:p>
        </w:tc>
      </w:tr>
      <w:tr w:rsidR="00A63A80" w:rsidRPr="00950989" w14:paraId="02C1DDE5" w14:textId="77777777" w:rsidTr="004037F3">
        <w:trPr>
          <w:trHeight w:val="270"/>
          <w:jc w:val="center"/>
        </w:trPr>
        <w:tc>
          <w:tcPr>
            <w:tcW w:w="1250" w:type="pct"/>
            <w:vMerge w:val="restart"/>
          </w:tcPr>
          <w:p w14:paraId="02C1DDE0"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α-zearalenol</w:t>
            </w:r>
          </w:p>
          <w:p w14:paraId="02C1DDE1" w14:textId="77777777" w:rsidR="00A63A80" w:rsidRPr="00950989" w:rsidRDefault="00A63A80" w:rsidP="00116E01">
            <w:pPr>
              <w:jc w:val="both"/>
              <w:rPr>
                <w:rFonts w:ascii="Garamond" w:hAnsi="Garamond" w:cs="Times New Roman"/>
                <w:sz w:val="20"/>
                <w:szCs w:val="20"/>
              </w:rPr>
            </w:pPr>
          </w:p>
        </w:tc>
        <w:tc>
          <w:tcPr>
            <w:tcW w:w="1391" w:type="pct"/>
            <w:vMerge w:val="restart"/>
          </w:tcPr>
          <w:p w14:paraId="02C1DDE2" w14:textId="77777777" w:rsidR="00A63A80" w:rsidRPr="00950989" w:rsidRDefault="00A63A80" w:rsidP="00116E01">
            <w:pPr>
              <w:jc w:val="both"/>
              <w:rPr>
                <w:rFonts w:ascii="Garamond" w:hAnsi="Garamond" w:cs="Times New Roman"/>
                <w:sz w:val="20"/>
                <w:szCs w:val="20"/>
              </w:rPr>
            </w:pPr>
          </w:p>
        </w:tc>
        <w:tc>
          <w:tcPr>
            <w:tcW w:w="1109" w:type="pct"/>
            <w:tcBorders>
              <w:bottom w:val="single" w:sz="4" w:space="0" w:color="auto"/>
            </w:tcBorders>
          </w:tcPr>
          <w:p w14:paraId="02C1DDE3" w14:textId="474ED172" w:rsidR="00A63A80" w:rsidRPr="00950989" w:rsidRDefault="00A63A80" w:rsidP="00593488">
            <w:pPr>
              <w:jc w:val="both"/>
              <w:rPr>
                <w:rFonts w:ascii="Garamond" w:hAnsi="Garamond" w:cs="Times New Roman"/>
                <w:sz w:val="20"/>
                <w:szCs w:val="20"/>
              </w:rPr>
            </w:pPr>
            <w:r w:rsidRPr="00950989">
              <w:rPr>
                <w:rFonts w:ascii="Garamond" w:hAnsi="Garamond" w:cs="Times New Roman"/>
                <w:sz w:val="20"/>
                <w:szCs w:val="20"/>
              </w:rPr>
              <w:t>Urin</w:t>
            </w:r>
            <w:r w:rsidR="00593488">
              <w:rPr>
                <w:rFonts w:ascii="Garamond" w:hAnsi="Garamond" w:cs="Times New Roman"/>
                <w:sz w:val="20"/>
                <w:szCs w:val="20"/>
              </w:rPr>
              <w:t>ë</w:t>
            </w:r>
          </w:p>
        </w:tc>
        <w:tc>
          <w:tcPr>
            <w:tcW w:w="1250" w:type="pct"/>
            <w:tcBorders>
              <w:bottom w:val="single" w:sz="4" w:space="0" w:color="auto"/>
            </w:tcBorders>
          </w:tcPr>
          <w:p w14:paraId="02C1DDE4"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2 ppb</w:t>
            </w:r>
          </w:p>
        </w:tc>
      </w:tr>
      <w:tr w:rsidR="00A63A80" w:rsidRPr="00950989" w14:paraId="02C1DDEA" w14:textId="77777777" w:rsidTr="004037F3">
        <w:trPr>
          <w:trHeight w:val="255"/>
          <w:jc w:val="center"/>
        </w:trPr>
        <w:tc>
          <w:tcPr>
            <w:tcW w:w="1250" w:type="pct"/>
            <w:vMerge/>
          </w:tcPr>
          <w:p w14:paraId="02C1DDE6" w14:textId="77777777" w:rsidR="00A63A80" w:rsidRPr="00950989" w:rsidRDefault="00A63A80" w:rsidP="00116E01">
            <w:pPr>
              <w:jc w:val="both"/>
              <w:rPr>
                <w:rFonts w:ascii="Garamond" w:hAnsi="Garamond" w:cs="Times New Roman"/>
                <w:sz w:val="20"/>
                <w:szCs w:val="20"/>
              </w:rPr>
            </w:pPr>
          </w:p>
        </w:tc>
        <w:tc>
          <w:tcPr>
            <w:tcW w:w="1391" w:type="pct"/>
            <w:vMerge/>
          </w:tcPr>
          <w:p w14:paraId="02C1DDE7" w14:textId="77777777" w:rsidR="00A63A80" w:rsidRPr="00950989" w:rsidRDefault="00A63A80" w:rsidP="00116E01">
            <w:pPr>
              <w:jc w:val="both"/>
              <w:rPr>
                <w:rFonts w:ascii="Garamond" w:hAnsi="Garamond" w:cs="Times New Roman"/>
                <w:sz w:val="20"/>
                <w:szCs w:val="20"/>
              </w:rPr>
            </w:pPr>
          </w:p>
        </w:tc>
        <w:tc>
          <w:tcPr>
            <w:tcW w:w="1109" w:type="pct"/>
            <w:tcBorders>
              <w:top w:val="single" w:sz="4" w:space="0" w:color="auto"/>
            </w:tcBorders>
          </w:tcPr>
          <w:p w14:paraId="02C1DDE8" w14:textId="010FED44" w:rsidR="00A63A80" w:rsidRPr="00950989" w:rsidRDefault="00593488" w:rsidP="00116E01">
            <w:pPr>
              <w:jc w:val="both"/>
              <w:rPr>
                <w:rFonts w:ascii="Garamond" w:hAnsi="Garamond" w:cs="Times New Roman"/>
                <w:sz w:val="20"/>
                <w:szCs w:val="20"/>
              </w:rPr>
            </w:pPr>
            <w:r w:rsidRPr="00950989">
              <w:rPr>
                <w:rFonts w:ascii="Garamond" w:hAnsi="Garamond" w:cs="Times New Roman"/>
                <w:sz w:val="20"/>
                <w:szCs w:val="20"/>
              </w:rPr>
              <w:t>Mëlçi</w:t>
            </w:r>
          </w:p>
        </w:tc>
        <w:tc>
          <w:tcPr>
            <w:tcW w:w="1250" w:type="pct"/>
            <w:tcBorders>
              <w:top w:val="single" w:sz="4" w:space="0" w:color="auto"/>
            </w:tcBorders>
          </w:tcPr>
          <w:p w14:paraId="02C1DDE9"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2 ppb</w:t>
            </w:r>
          </w:p>
        </w:tc>
      </w:tr>
      <w:tr w:rsidR="00A63A80" w:rsidRPr="00950989" w14:paraId="02C1DDF0" w14:textId="77777777" w:rsidTr="004037F3">
        <w:trPr>
          <w:trHeight w:val="300"/>
          <w:jc w:val="center"/>
        </w:trPr>
        <w:tc>
          <w:tcPr>
            <w:tcW w:w="1250" w:type="pct"/>
            <w:vMerge w:val="restart"/>
          </w:tcPr>
          <w:p w14:paraId="02C1DDEB"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β-zearalenol</w:t>
            </w:r>
          </w:p>
          <w:p w14:paraId="02C1DDEC" w14:textId="77777777" w:rsidR="00A63A80" w:rsidRPr="00950989" w:rsidRDefault="00A63A80" w:rsidP="00116E01">
            <w:pPr>
              <w:jc w:val="both"/>
              <w:rPr>
                <w:rFonts w:ascii="Garamond" w:hAnsi="Garamond" w:cs="Times New Roman"/>
                <w:sz w:val="20"/>
                <w:szCs w:val="20"/>
              </w:rPr>
            </w:pPr>
          </w:p>
        </w:tc>
        <w:tc>
          <w:tcPr>
            <w:tcW w:w="1391" w:type="pct"/>
            <w:vMerge w:val="restart"/>
          </w:tcPr>
          <w:p w14:paraId="02C1DDED" w14:textId="77777777" w:rsidR="00A63A80" w:rsidRPr="00950989" w:rsidRDefault="00A63A80" w:rsidP="00116E01">
            <w:pPr>
              <w:jc w:val="both"/>
              <w:rPr>
                <w:rFonts w:ascii="Garamond" w:hAnsi="Garamond" w:cs="Times New Roman"/>
                <w:sz w:val="20"/>
                <w:szCs w:val="20"/>
              </w:rPr>
            </w:pPr>
          </w:p>
        </w:tc>
        <w:tc>
          <w:tcPr>
            <w:tcW w:w="1109" w:type="pct"/>
            <w:tcBorders>
              <w:bottom w:val="single" w:sz="4" w:space="0" w:color="auto"/>
            </w:tcBorders>
          </w:tcPr>
          <w:p w14:paraId="02C1DDEE" w14:textId="5AA81166" w:rsidR="00A63A80" w:rsidRPr="00950989" w:rsidRDefault="00A63A80" w:rsidP="00593488">
            <w:pPr>
              <w:jc w:val="both"/>
              <w:rPr>
                <w:rFonts w:ascii="Garamond" w:hAnsi="Garamond" w:cs="Times New Roman"/>
                <w:sz w:val="20"/>
                <w:szCs w:val="20"/>
              </w:rPr>
            </w:pPr>
            <w:r w:rsidRPr="00950989">
              <w:rPr>
                <w:rFonts w:ascii="Garamond" w:hAnsi="Garamond" w:cs="Times New Roman"/>
                <w:sz w:val="20"/>
                <w:szCs w:val="20"/>
              </w:rPr>
              <w:t>Urin</w:t>
            </w:r>
            <w:r w:rsidR="00593488">
              <w:rPr>
                <w:rFonts w:ascii="Garamond" w:hAnsi="Garamond" w:cs="Times New Roman"/>
                <w:sz w:val="20"/>
                <w:szCs w:val="20"/>
              </w:rPr>
              <w:t>ë</w:t>
            </w:r>
          </w:p>
        </w:tc>
        <w:tc>
          <w:tcPr>
            <w:tcW w:w="1250" w:type="pct"/>
            <w:tcBorders>
              <w:bottom w:val="single" w:sz="4" w:space="0" w:color="auto"/>
            </w:tcBorders>
          </w:tcPr>
          <w:p w14:paraId="02C1DDEF"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2 ppb</w:t>
            </w:r>
          </w:p>
        </w:tc>
      </w:tr>
      <w:tr w:rsidR="00A63A80" w:rsidRPr="00950989" w14:paraId="02C1DDF5" w14:textId="77777777" w:rsidTr="004037F3">
        <w:trPr>
          <w:trHeight w:val="225"/>
          <w:jc w:val="center"/>
        </w:trPr>
        <w:tc>
          <w:tcPr>
            <w:tcW w:w="1250" w:type="pct"/>
            <w:vMerge/>
          </w:tcPr>
          <w:p w14:paraId="02C1DDF1" w14:textId="77777777" w:rsidR="00A63A80" w:rsidRPr="00950989" w:rsidRDefault="00A63A80" w:rsidP="00116E01">
            <w:pPr>
              <w:jc w:val="both"/>
              <w:rPr>
                <w:rFonts w:ascii="Garamond" w:hAnsi="Garamond" w:cs="Times New Roman"/>
                <w:sz w:val="20"/>
                <w:szCs w:val="20"/>
              </w:rPr>
            </w:pPr>
          </w:p>
        </w:tc>
        <w:tc>
          <w:tcPr>
            <w:tcW w:w="1391" w:type="pct"/>
            <w:vMerge/>
          </w:tcPr>
          <w:p w14:paraId="02C1DDF2" w14:textId="77777777" w:rsidR="00A63A80" w:rsidRPr="00950989" w:rsidRDefault="00A63A80" w:rsidP="00116E01">
            <w:pPr>
              <w:jc w:val="both"/>
              <w:rPr>
                <w:rFonts w:ascii="Garamond" w:hAnsi="Garamond" w:cs="Times New Roman"/>
                <w:sz w:val="20"/>
                <w:szCs w:val="20"/>
              </w:rPr>
            </w:pPr>
          </w:p>
        </w:tc>
        <w:tc>
          <w:tcPr>
            <w:tcW w:w="1109" w:type="pct"/>
            <w:tcBorders>
              <w:top w:val="single" w:sz="4" w:space="0" w:color="auto"/>
            </w:tcBorders>
          </w:tcPr>
          <w:p w14:paraId="02C1DDF3" w14:textId="12BC5874" w:rsidR="00A63A80" w:rsidRPr="00950989" w:rsidRDefault="00593488" w:rsidP="00116E01">
            <w:pPr>
              <w:jc w:val="both"/>
              <w:rPr>
                <w:rFonts w:ascii="Garamond" w:hAnsi="Garamond" w:cs="Times New Roman"/>
                <w:sz w:val="20"/>
                <w:szCs w:val="20"/>
              </w:rPr>
            </w:pPr>
            <w:r w:rsidRPr="00950989">
              <w:rPr>
                <w:rFonts w:ascii="Garamond" w:hAnsi="Garamond" w:cs="Times New Roman"/>
                <w:sz w:val="20"/>
                <w:szCs w:val="20"/>
              </w:rPr>
              <w:t>Mëlçi</w:t>
            </w:r>
          </w:p>
        </w:tc>
        <w:tc>
          <w:tcPr>
            <w:tcW w:w="1250" w:type="pct"/>
            <w:tcBorders>
              <w:top w:val="single" w:sz="4" w:space="0" w:color="auto"/>
            </w:tcBorders>
          </w:tcPr>
          <w:p w14:paraId="02C1DDF4"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2 ppb</w:t>
            </w:r>
          </w:p>
        </w:tc>
      </w:tr>
    </w:tbl>
    <w:p w14:paraId="02C1DDF6" w14:textId="77777777" w:rsidR="00A63A80" w:rsidRPr="00950989" w:rsidRDefault="00A63A80" w:rsidP="00116E01">
      <w:pPr>
        <w:spacing w:after="0" w:line="240" w:lineRule="auto"/>
        <w:ind w:firstLine="284"/>
        <w:jc w:val="both"/>
        <w:rPr>
          <w:rFonts w:ascii="Garamond" w:hAnsi="Garamond" w:cs="Times New Roman"/>
          <w:i/>
          <w:sz w:val="24"/>
          <w:szCs w:val="24"/>
        </w:rPr>
      </w:pPr>
      <w:r w:rsidRPr="00950989">
        <w:rPr>
          <w:rFonts w:ascii="Garamond" w:hAnsi="Garamond" w:cs="Times New Roman"/>
          <w:i/>
          <w:sz w:val="24"/>
          <w:szCs w:val="24"/>
        </w:rPr>
        <w:t>*CCβ për metodat e shqyrtimit ose CCα për metodat konfirmuese duhet të jetë më e ulët se vlera e shprehur në këtë kolonë.</w:t>
      </w:r>
    </w:p>
    <w:p w14:paraId="02C1DDF7" w14:textId="18837E4A" w:rsidR="00A63A80" w:rsidRPr="00950989" w:rsidRDefault="00A63A80" w:rsidP="00116E01">
      <w:pPr>
        <w:spacing w:after="0" w:line="240" w:lineRule="auto"/>
        <w:ind w:firstLine="284"/>
        <w:jc w:val="both"/>
        <w:rPr>
          <w:rFonts w:ascii="Garamond" w:hAnsi="Garamond" w:cs="Times New Roman"/>
          <w:i/>
          <w:sz w:val="24"/>
          <w:szCs w:val="24"/>
        </w:rPr>
      </w:pPr>
      <w:r w:rsidRPr="00950989">
        <w:rPr>
          <w:rFonts w:ascii="Garamond" w:hAnsi="Garamond" w:cs="Times New Roman"/>
          <w:i/>
          <w:sz w:val="24"/>
          <w:szCs w:val="24"/>
        </w:rPr>
        <w:t>**Në rast se janë të pranishëm si zeranoli ashtu edhe zearalenoni, prania e zeranolit konsiderohet si rezultat i kontamininimit me mykotoksinë. Ekzaminimi mund të bëhet mbi zeranol dhe metabolitët e tij shënues taleranol. Kur një nga këto komponime</w:t>
      </w:r>
      <w:r w:rsidR="00C60237" w:rsidRPr="00950989">
        <w:rPr>
          <w:rFonts w:ascii="Garamond" w:hAnsi="Garamond" w:cs="Times New Roman"/>
          <w:i/>
          <w:sz w:val="24"/>
          <w:szCs w:val="24"/>
        </w:rPr>
        <w:t xml:space="preserve"> </w:t>
      </w:r>
      <w:r w:rsidRPr="00950989">
        <w:rPr>
          <w:rFonts w:ascii="Garamond" w:hAnsi="Garamond" w:cs="Times New Roman"/>
          <w:i/>
          <w:sz w:val="24"/>
          <w:szCs w:val="24"/>
        </w:rPr>
        <w:t xml:space="preserve">zbulohet nevojitet një profil i plotë i laktonit të acidit resorcilik (RAL) për të vendosur mbi mospërputhshmërinë. Për strategjitë më të fundit konsultohuni me </w:t>
      </w:r>
      <w:r w:rsidR="00593488" w:rsidRPr="00950989">
        <w:rPr>
          <w:rFonts w:ascii="Garamond" w:hAnsi="Garamond" w:cs="Times New Roman"/>
          <w:i/>
          <w:sz w:val="24"/>
          <w:szCs w:val="24"/>
        </w:rPr>
        <w:t xml:space="preserve">letrën e reflektimit </w:t>
      </w:r>
      <w:r w:rsidRPr="00950989">
        <w:rPr>
          <w:rFonts w:ascii="Garamond" w:hAnsi="Garamond" w:cs="Times New Roman"/>
          <w:i/>
          <w:sz w:val="24"/>
          <w:szCs w:val="24"/>
        </w:rPr>
        <w:t>të EURL.</w:t>
      </w:r>
    </w:p>
    <w:p w14:paraId="02C1DDF8" w14:textId="77777777" w:rsidR="00A63A80" w:rsidRPr="00593488" w:rsidRDefault="00A63A80" w:rsidP="00116E01">
      <w:pPr>
        <w:spacing w:after="0" w:line="240" w:lineRule="auto"/>
        <w:ind w:firstLine="284"/>
        <w:jc w:val="both"/>
        <w:rPr>
          <w:rFonts w:ascii="Garamond" w:hAnsi="Garamond" w:cs="Times New Roman"/>
          <w:b/>
          <w:i/>
          <w:iCs/>
          <w:sz w:val="24"/>
          <w:szCs w:val="24"/>
        </w:rPr>
      </w:pPr>
      <w:r w:rsidRPr="00593488">
        <w:rPr>
          <w:rFonts w:ascii="Garamond" w:hAnsi="Garamond" w:cs="Times New Roman"/>
          <w:b/>
          <w:i/>
          <w:iCs/>
          <w:sz w:val="24"/>
          <w:szCs w:val="24"/>
        </w:rPr>
        <w:t>5. Beta-agonistët A5 (EURL BVL Berlin)</w:t>
      </w:r>
    </w:p>
    <w:p w14:paraId="02C1DDF9" w14:textId="11EBCB94" w:rsidR="00F37E9E" w:rsidRPr="00950989" w:rsidRDefault="00A63A80" w:rsidP="00DA602E">
      <w:pPr>
        <w:spacing w:after="0" w:line="240" w:lineRule="auto"/>
        <w:ind w:firstLine="284"/>
        <w:jc w:val="both"/>
        <w:rPr>
          <w:rFonts w:ascii="Garamond" w:hAnsi="Garamond" w:cs="Times New Roman"/>
          <w:sz w:val="24"/>
          <w:szCs w:val="24"/>
        </w:rPr>
      </w:pPr>
      <w:r w:rsidRPr="00950989">
        <w:rPr>
          <w:rFonts w:ascii="Garamond" w:hAnsi="Garamond" w:cs="Times New Roman"/>
          <w:sz w:val="24"/>
          <w:szCs w:val="24"/>
        </w:rPr>
        <w:t>Për qëllime kontrolli matricat e zgjedhura janë urina dhe mëlçia dhe veçanërisht retina</w:t>
      </w:r>
      <w:r w:rsidR="00DA602E">
        <w:rPr>
          <w:rFonts w:ascii="Garamond" w:hAnsi="Garamond" w:cs="Times New Roman"/>
          <w:sz w:val="24"/>
          <w:szCs w:val="24"/>
        </w:rPr>
        <w:t>,</w:t>
      </w:r>
      <w:r w:rsidRPr="00950989">
        <w:rPr>
          <w:rFonts w:ascii="Garamond" w:hAnsi="Garamond" w:cs="Times New Roman"/>
          <w:sz w:val="24"/>
          <w:szCs w:val="24"/>
        </w:rPr>
        <w:t xml:space="preserve"> pasi këtu mund të gjenden përqendrime më të larta të mbetjeve për një periudhë më të gjatë kohore. Analiza e syve t</w:t>
      </w:r>
      <w:r w:rsidR="00DA602E">
        <w:rPr>
          <w:rFonts w:ascii="Garamond" w:hAnsi="Garamond" w:cs="Times New Roman"/>
          <w:sz w:val="24"/>
          <w:szCs w:val="24"/>
        </w:rPr>
        <w:t>ë</w:t>
      </w:r>
      <w:r w:rsidRPr="00950989">
        <w:rPr>
          <w:rFonts w:ascii="Garamond" w:hAnsi="Garamond" w:cs="Times New Roman"/>
          <w:sz w:val="24"/>
          <w:szCs w:val="24"/>
        </w:rPr>
        <w:t xml:space="preserve"> plot</w:t>
      </w:r>
      <w:r w:rsidR="00DA602E">
        <w:rPr>
          <w:rFonts w:ascii="Garamond" w:hAnsi="Garamond" w:cs="Times New Roman"/>
          <w:sz w:val="24"/>
          <w:szCs w:val="24"/>
        </w:rPr>
        <w:t>ë</w:t>
      </w:r>
      <w:r w:rsidRPr="00950989">
        <w:rPr>
          <w:rFonts w:ascii="Garamond" w:hAnsi="Garamond" w:cs="Times New Roman"/>
          <w:sz w:val="24"/>
          <w:szCs w:val="24"/>
        </w:rPr>
        <w:t xml:space="preserve"> është zgjedhja e dytë në krahasim me retinën që është zgjedhja e parë. Flokët/</w:t>
      </w:r>
      <w:r w:rsidR="00DA602E" w:rsidRPr="00950989">
        <w:rPr>
          <w:rFonts w:ascii="Garamond" w:hAnsi="Garamond" w:cs="Times New Roman"/>
          <w:sz w:val="24"/>
          <w:szCs w:val="24"/>
        </w:rPr>
        <w:t xml:space="preserve">qimet </w:t>
      </w:r>
      <w:r w:rsidRPr="00950989">
        <w:rPr>
          <w:rFonts w:ascii="Garamond" w:hAnsi="Garamond" w:cs="Times New Roman"/>
          <w:sz w:val="24"/>
          <w:szCs w:val="24"/>
        </w:rPr>
        <w:t>janë</w:t>
      </w:r>
      <w:r w:rsidR="00DA602E">
        <w:rPr>
          <w:rFonts w:ascii="Garamond" w:hAnsi="Garamond" w:cs="Times New Roman"/>
          <w:sz w:val="24"/>
          <w:szCs w:val="24"/>
        </w:rPr>
        <w:t>,</w:t>
      </w:r>
      <w:r w:rsidRPr="00950989">
        <w:rPr>
          <w:rFonts w:ascii="Garamond" w:hAnsi="Garamond" w:cs="Times New Roman"/>
          <w:sz w:val="24"/>
          <w:szCs w:val="24"/>
        </w:rPr>
        <w:t xml:space="preserve"> gjithashtu</w:t>
      </w:r>
      <w:r w:rsidR="00DA602E">
        <w:rPr>
          <w:rFonts w:ascii="Garamond" w:hAnsi="Garamond" w:cs="Times New Roman"/>
          <w:sz w:val="24"/>
          <w:szCs w:val="24"/>
        </w:rPr>
        <w:t>,</w:t>
      </w:r>
      <w:r w:rsidRPr="00950989">
        <w:rPr>
          <w:rFonts w:ascii="Garamond" w:hAnsi="Garamond" w:cs="Times New Roman"/>
          <w:sz w:val="24"/>
          <w:szCs w:val="24"/>
        </w:rPr>
        <w:t xml:space="preserve"> një matricë e rekomandueshme, megjithatë rreziku i ndotjes së jashtme duhet të merret parasysh. Kur merrni flokë/qime gjithmonë rekomandohet të merret edhe mostra e urinës në të njëjtën kohë nga e njëjta kafshë. Muskujt janë përfshirë për qëllime kontrolli të importeve, por përqendrimet në muskuj janë më të ulëta se në matricat e përmendura më parë.</w:t>
      </w:r>
    </w:p>
    <w:p w14:paraId="02C1DDFA" w14:textId="77777777" w:rsidR="007F219F" w:rsidRPr="00950989" w:rsidRDefault="007F219F" w:rsidP="00116E01">
      <w:pPr>
        <w:spacing w:after="0" w:line="240" w:lineRule="auto"/>
        <w:ind w:firstLine="284"/>
        <w:jc w:val="both"/>
        <w:rPr>
          <w:rFonts w:ascii="Garamond" w:hAnsi="Garamond" w:cs="Times New Roman"/>
          <w:sz w:val="24"/>
          <w:szCs w:val="24"/>
        </w:rPr>
      </w:pPr>
    </w:p>
    <w:tbl>
      <w:tblPr>
        <w:tblStyle w:val="TableGrid"/>
        <w:tblW w:w="5000" w:type="pct"/>
        <w:jc w:val="center"/>
        <w:tblLook w:val="04A0" w:firstRow="1" w:lastRow="0" w:firstColumn="1" w:lastColumn="0" w:noHBand="0" w:noVBand="1"/>
      </w:tblPr>
      <w:tblGrid>
        <w:gridCol w:w="4313"/>
        <w:gridCol w:w="3874"/>
        <w:gridCol w:w="1389"/>
      </w:tblGrid>
      <w:tr w:rsidR="00A63A80" w:rsidRPr="00DA602E" w14:paraId="02C1DDFE" w14:textId="77777777" w:rsidTr="004037F3">
        <w:trPr>
          <w:trHeight w:val="20"/>
          <w:jc w:val="center"/>
        </w:trPr>
        <w:tc>
          <w:tcPr>
            <w:tcW w:w="2252" w:type="pct"/>
          </w:tcPr>
          <w:p w14:paraId="02C1DDFB" w14:textId="77777777" w:rsidR="00A63A80" w:rsidRPr="00DA602E" w:rsidRDefault="00A63A80" w:rsidP="00116E01">
            <w:pPr>
              <w:jc w:val="both"/>
              <w:rPr>
                <w:rFonts w:ascii="Garamond" w:hAnsi="Garamond" w:cs="Times New Roman"/>
                <w:b/>
                <w:bCs/>
                <w:sz w:val="20"/>
                <w:szCs w:val="20"/>
              </w:rPr>
            </w:pPr>
            <w:r w:rsidRPr="00DA602E">
              <w:rPr>
                <w:rFonts w:ascii="Garamond" w:hAnsi="Garamond" w:cs="Times New Roman"/>
                <w:b/>
                <w:bCs/>
                <w:sz w:val="20"/>
                <w:szCs w:val="20"/>
              </w:rPr>
              <w:t>Substanca</w:t>
            </w:r>
          </w:p>
        </w:tc>
        <w:tc>
          <w:tcPr>
            <w:tcW w:w="2023" w:type="pct"/>
          </w:tcPr>
          <w:p w14:paraId="02C1DDFC" w14:textId="77777777" w:rsidR="00A63A80" w:rsidRPr="00DA602E" w:rsidRDefault="00A63A80" w:rsidP="00116E01">
            <w:pPr>
              <w:jc w:val="both"/>
              <w:rPr>
                <w:rFonts w:ascii="Garamond" w:hAnsi="Garamond" w:cs="Times New Roman"/>
                <w:b/>
                <w:bCs/>
                <w:sz w:val="20"/>
                <w:szCs w:val="20"/>
              </w:rPr>
            </w:pPr>
            <w:r w:rsidRPr="00DA602E">
              <w:rPr>
                <w:rFonts w:ascii="Garamond" w:hAnsi="Garamond" w:cs="Times New Roman"/>
                <w:b/>
                <w:bCs/>
                <w:sz w:val="20"/>
                <w:szCs w:val="20"/>
              </w:rPr>
              <w:t>Matrica</w:t>
            </w:r>
          </w:p>
        </w:tc>
        <w:tc>
          <w:tcPr>
            <w:tcW w:w="725" w:type="pct"/>
          </w:tcPr>
          <w:p w14:paraId="02C1DDFD" w14:textId="77777777" w:rsidR="00A63A80" w:rsidRPr="00DA602E" w:rsidRDefault="00A63A80" w:rsidP="00116E01">
            <w:pPr>
              <w:jc w:val="both"/>
              <w:rPr>
                <w:rFonts w:ascii="Garamond" w:hAnsi="Garamond" w:cs="Times New Roman"/>
                <w:b/>
                <w:bCs/>
                <w:sz w:val="20"/>
                <w:szCs w:val="20"/>
              </w:rPr>
            </w:pPr>
            <w:r w:rsidRPr="00DA602E">
              <w:rPr>
                <w:rFonts w:ascii="Garamond" w:hAnsi="Garamond" w:cs="Times New Roman"/>
                <w:b/>
                <w:bCs/>
                <w:sz w:val="20"/>
                <w:szCs w:val="20"/>
              </w:rPr>
              <w:t>MMPR*</w:t>
            </w:r>
          </w:p>
        </w:tc>
      </w:tr>
      <w:tr w:rsidR="00A63A80" w:rsidRPr="00950989" w14:paraId="02C1DE17" w14:textId="77777777" w:rsidTr="004037F3">
        <w:trPr>
          <w:trHeight w:val="20"/>
          <w:jc w:val="center"/>
        </w:trPr>
        <w:tc>
          <w:tcPr>
            <w:tcW w:w="2252" w:type="pct"/>
            <w:vMerge w:val="restart"/>
          </w:tcPr>
          <w:p w14:paraId="02C1DDFF"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Clenbuterol:</w:t>
            </w:r>
          </w:p>
          <w:p w14:paraId="02C1DE00" w14:textId="77777777" w:rsidR="00A63A80" w:rsidRPr="00950989" w:rsidRDefault="00A63A80" w:rsidP="00116E01">
            <w:pPr>
              <w:jc w:val="both"/>
              <w:rPr>
                <w:rFonts w:ascii="Garamond" w:hAnsi="Garamond" w:cs="Times New Roman"/>
                <w:i/>
                <w:sz w:val="20"/>
                <w:szCs w:val="20"/>
              </w:rPr>
            </w:pPr>
            <w:r w:rsidRPr="00950989">
              <w:rPr>
                <w:rFonts w:ascii="Garamond" w:hAnsi="Garamond" w:cs="Times New Roman"/>
                <w:i/>
                <w:sz w:val="20"/>
                <w:szCs w:val="20"/>
              </w:rPr>
              <w:t>MRL (për gjedhin dhe ekuidae**:</w:t>
            </w:r>
          </w:p>
          <w:p w14:paraId="02C1DE01" w14:textId="77777777" w:rsidR="00A63A80" w:rsidRPr="00950989" w:rsidRDefault="00A63A80" w:rsidP="00116E01">
            <w:pPr>
              <w:jc w:val="both"/>
              <w:rPr>
                <w:rFonts w:ascii="Garamond" w:hAnsi="Garamond" w:cs="Times New Roman"/>
                <w:i/>
                <w:sz w:val="20"/>
                <w:szCs w:val="20"/>
              </w:rPr>
            </w:pPr>
            <w:r w:rsidRPr="00950989">
              <w:rPr>
                <w:rFonts w:ascii="Garamond" w:hAnsi="Garamond" w:cs="Times New Roman"/>
                <w:i/>
                <w:sz w:val="20"/>
                <w:szCs w:val="20"/>
              </w:rPr>
              <w:t>0.1 μg/kg në muskuj</w:t>
            </w:r>
          </w:p>
          <w:p w14:paraId="02C1DE02" w14:textId="77777777" w:rsidR="00A63A80" w:rsidRPr="00950989" w:rsidRDefault="00A63A80" w:rsidP="00116E01">
            <w:pPr>
              <w:jc w:val="both"/>
              <w:rPr>
                <w:rFonts w:ascii="Garamond" w:hAnsi="Garamond" w:cs="Times New Roman"/>
                <w:i/>
                <w:sz w:val="20"/>
                <w:szCs w:val="20"/>
              </w:rPr>
            </w:pPr>
            <w:r w:rsidRPr="00950989">
              <w:rPr>
                <w:rFonts w:ascii="Garamond" w:hAnsi="Garamond" w:cs="Times New Roman"/>
                <w:i/>
                <w:sz w:val="20"/>
                <w:szCs w:val="20"/>
              </w:rPr>
              <w:t>0,05 µg/kg në qumësht (vetëm gjedh)</w:t>
            </w:r>
          </w:p>
          <w:p w14:paraId="02C1DE03" w14:textId="77777777" w:rsidR="00A63A80" w:rsidRPr="00950989" w:rsidRDefault="00A63A80" w:rsidP="00116E01">
            <w:pPr>
              <w:jc w:val="both"/>
              <w:rPr>
                <w:rFonts w:ascii="Garamond" w:hAnsi="Garamond" w:cs="Times New Roman"/>
                <w:i/>
                <w:sz w:val="20"/>
                <w:szCs w:val="20"/>
              </w:rPr>
            </w:pPr>
            <w:r w:rsidRPr="00950989">
              <w:rPr>
                <w:rFonts w:ascii="Garamond" w:hAnsi="Garamond" w:cs="Times New Roman"/>
                <w:i/>
                <w:sz w:val="20"/>
                <w:szCs w:val="20"/>
              </w:rPr>
              <w:t>0,5 μg/kg në mëlçi dhe veshka</w:t>
            </w:r>
          </w:p>
          <w:p w14:paraId="02C1DE04"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Brombuterol,</w:t>
            </w:r>
          </w:p>
          <w:p w14:paraId="02C1DE05"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Bromchlorbuterol</w:t>
            </w:r>
          </w:p>
          <w:p w14:paraId="02C1DE06"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Cimaterol</w:t>
            </w:r>
          </w:p>
          <w:p w14:paraId="02C1DE07"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Cimbuterol</w:t>
            </w:r>
          </w:p>
          <w:p w14:paraId="02C1DE08"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Clenpenterol</w:t>
            </w:r>
          </w:p>
          <w:p w14:paraId="02C1DE09"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Clenproperol</w:t>
            </w:r>
          </w:p>
          <w:p w14:paraId="02C1DE0A"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Hidroksimetilklenbuterol</w:t>
            </w:r>
          </w:p>
          <w:p w14:paraId="02C1DE0B"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Mabuterol</w:t>
            </w:r>
          </w:p>
          <w:p w14:paraId="02C1DE0C"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Mapenterol</w:t>
            </w:r>
          </w:p>
          <w:p w14:paraId="02C1DE0D"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Tulobuterol</w:t>
            </w:r>
          </w:p>
        </w:tc>
        <w:tc>
          <w:tcPr>
            <w:tcW w:w="2023" w:type="pct"/>
            <w:tcBorders>
              <w:bottom w:val="single" w:sz="4" w:space="0" w:color="auto"/>
            </w:tcBorders>
          </w:tcPr>
          <w:p w14:paraId="02C1DE0E" w14:textId="16C3D46E"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Urin</w:t>
            </w:r>
            <w:r w:rsidR="00DA602E">
              <w:rPr>
                <w:rFonts w:ascii="Garamond" w:hAnsi="Garamond" w:cs="Times New Roman"/>
                <w:b/>
                <w:sz w:val="20"/>
                <w:szCs w:val="20"/>
              </w:rPr>
              <w:t>ë</w:t>
            </w:r>
          </w:p>
          <w:p w14:paraId="02C1DE0F"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Mëlçi</w:t>
            </w:r>
          </w:p>
          <w:p w14:paraId="02C1DE10"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Mushkëri</w:t>
            </w:r>
          </w:p>
          <w:p w14:paraId="02C1DE11"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Muskuj</w:t>
            </w:r>
          </w:p>
          <w:p w14:paraId="02C1DE12" w14:textId="78F8BF39"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Veshk</w:t>
            </w:r>
            <w:r w:rsidR="00DA602E">
              <w:rPr>
                <w:rFonts w:ascii="Garamond" w:hAnsi="Garamond" w:cs="Times New Roman"/>
                <w:sz w:val="20"/>
                <w:szCs w:val="20"/>
              </w:rPr>
              <w:t>ë</w:t>
            </w:r>
          </w:p>
          <w:p w14:paraId="02C1DE13"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Feçe</w:t>
            </w:r>
          </w:p>
          <w:p w14:paraId="02C1DE14"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Plazma</w:t>
            </w:r>
          </w:p>
          <w:p w14:paraId="02C1DE15"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Ujë i pijshëm</w:t>
            </w:r>
          </w:p>
        </w:tc>
        <w:tc>
          <w:tcPr>
            <w:tcW w:w="725" w:type="pct"/>
            <w:tcBorders>
              <w:bottom w:val="single" w:sz="4" w:space="0" w:color="auto"/>
            </w:tcBorders>
          </w:tcPr>
          <w:p w14:paraId="02C1DE16"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0.1 ppb</w:t>
            </w:r>
          </w:p>
        </w:tc>
      </w:tr>
      <w:tr w:rsidR="00A63A80" w:rsidRPr="00950989" w14:paraId="02C1DE1C" w14:textId="77777777" w:rsidTr="004037F3">
        <w:trPr>
          <w:trHeight w:val="20"/>
          <w:jc w:val="center"/>
        </w:trPr>
        <w:tc>
          <w:tcPr>
            <w:tcW w:w="2252" w:type="pct"/>
            <w:vMerge/>
          </w:tcPr>
          <w:p w14:paraId="02C1DE18" w14:textId="77777777" w:rsidR="00A63A80" w:rsidRPr="00950989" w:rsidRDefault="00A63A80" w:rsidP="00116E01">
            <w:pPr>
              <w:jc w:val="both"/>
              <w:rPr>
                <w:rFonts w:ascii="Garamond" w:hAnsi="Garamond" w:cs="Times New Roman"/>
                <w:b/>
                <w:sz w:val="20"/>
                <w:szCs w:val="20"/>
              </w:rPr>
            </w:pPr>
          </w:p>
        </w:tc>
        <w:tc>
          <w:tcPr>
            <w:tcW w:w="2023" w:type="pct"/>
            <w:tcBorders>
              <w:top w:val="single" w:sz="4" w:space="0" w:color="auto"/>
            </w:tcBorders>
          </w:tcPr>
          <w:p w14:paraId="02C1DE19"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Retina</w:t>
            </w:r>
          </w:p>
          <w:p w14:paraId="02C1DE1A" w14:textId="1ACC707B"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Flokët/</w:t>
            </w:r>
            <w:r w:rsidR="00DA602E" w:rsidRPr="00950989">
              <w:rPr>
                <w:rFonts w:ascii="Garamond" w:hAnsi="Garamond" w:cs="Times New Roman"/>
                <w:b/>
                <w:sz w:val="20"/>
                <w:szCs w:val="20"/>
              </w:rPr>
              <w:t xml:space="preserve">qimet </w:t>
            </w:r>
            <w:r w:rsidRPr="00DA602E">
              <w:rPr>
                <w:rFonts w:ascii="Garamond" w:hAnsi="Garamond" w:cs="Times New Roman"/>
                <w:b/>
                <w:i/>
                <w:iCs/>
                <w:sz w:val="20"/>
                <w:szCs w:val="20"/>
              </w:rPr>
              <w:t>(Screening)</w:t>
            </w:r>
          </w:p>
        </w:tc>
        <w:tc>
          <w:tcPr>
            <w:tcW w:w="725" w:type="pct"/>
            <w:tcBorders>
              <w:top w:val="single" w:sz="4" w:space="0" w:color="auto"/>
            </w:tcBorders>
          </w:tcPr>
          <w:p w14:paraId="02C1DE1B"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1 ppb</w:t>
            </w:r>
          </w:p>
        </w:tc>
      </w:tr>
      <w:tr w:rsidR="00A63A80" w:rsidRPr="00950989" w14:paraId="02C1DE30" w14:textId="77777777" w:rsidTr="004037F3">
        <w:trPr>
          <w:trHeight w:val="20"/>
          <w:jc w:val="center"/>
        </w:trPr>
        <w:tc>
          <w:tcPr>
            <w:tcW w:w="2252" w:type="pct"/>
            <w:vMerge w:val="restart"/>
          </w:tcPr>
          <w:p w14:paraId="02C1DE1D"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 xml:space="preserve">Carbuterol </w:t>
            </w:r>
          </w:p>
          <w:p w14:paraId="02C1DE1E"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 xml:space="preserve">Clencyclohexerol </w:t>
            </w:r>
          </w:p>
          <w:p w14:paraId="02C1DE1F"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 xml:space="preserve">Isoxsuprine </w:t>
            </w:r>
          </w:p>
          <w:p w14:paraId="02C1DE20"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 xml:space="preserve">Ractopamine </w:t>
            </w:r>
          </w:p>
          <w:p w14:paraId="02C1DE21"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 xml:space="preserve">Ritodrin </w:t>
            </w:r>
          </w:p>
          <w:p w14:paraId="02C1DE22"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 xml:space="preserve">Salbutamol </w:t>
            </w:r>
          </w:p>
          <w:p w14:paraId="02C1DE23"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 xml:space="preserve">Terbutaline </w:t>
            </w:r>
          </w:p>
          <w:p w14:paraId="02C1DE24"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Zilpaterol</w:t>
            </w:r>
          </w:p>
          <w:p w14:paraId="02C1DE25" w14:textId="77777777" w:rsidR="00A63A80" w:rsidRPr="00950989" w:rsidRDefault="00A63A80" w:rsidP="00116E01">
            <w:pPr>
              <w:jc w:val="both"/>
              <w:rPr>
                <w:rFonts w:ascii="Garamond" w:hAnsi="Garamond" w:cs="Times New Roman"/>
                <w:b/>
                <w:sz w:val="20"/>
                <w:szCs w:val="20"/>
              </w:rPr>
            </w:pPr>
          </w:p>
          <w:p w14:paraId="02C1DE26" w14:textId="77777777" w:rsidR="00A63A80" w:rsidRPr="00950989" w:rsidRDefault="00A63A80" w:rsidP="00116E01">
            <w:pPr>
              <w:jc w:val="both"/>
              <w:rPr>
                <w:rFonts w:ascii="Garamond" w:hAnsi="Garamond" w:cs="Times New Roman"/>
                <w:b/>
                <w:sz w:val="20"/>
                <w:szCs w:val="20"/>
              </w:rPr>
            </w:pPr>
          </w:p>
        </w:tc>
        <w:tc>
          <w:tcPr>
            <w:tcW w:w="2023" w:type="pct"/>
            <w:tcBorders>
              <w:bottom w:val="single" w:sz="4" w:space="0" w:color="auto"/>
            </w:tcBorders>
          </w:tcPr>
          <w:p w14:paraId="02C1DE27" w14:textId="623EAC6B"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Urin</w:t>
            </w:r>
            <w:r w:rsidR="00DA602E">
              <w:rPr>
                <w:rFonts w:ascii="Garamond" w:hAnsi="Garamond" w:cs="Times New Roman"/>
                <w:b/>
                <w:sz w:val="20"/>
                <w:szCs w:val="20"/>
              </w:rPr>
              <w:t>ë</w:t>
            </w:r>
          </w:p>
          <w:p w14:paraId="02C1DE28"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Mëlçi</w:t>
            </w:r>
          </w:p>
          <w:p w14:paraId="02C1DE29"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Mushkëri</w:t>
            </w:r>
          </w:p>
          <w:p w14:paraId="02C1DE2A"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Muskuj</w:t>
            </w:r>
          </w:p>
          <w:p w14:paraId="02C1DE2B" w14:textId="1252D4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Veshk</w:t>
            </w:r>
            <w:r w:rsidR="00DA602E">
              <w:rPr>
                <w:rFonts w:ascii="Garamond" w:hAnsi="Garamond" w:cs="Times New Roman"/>
                <w:sz w:val="20"/>
                <w:szCs w:val="20"/>
              </w:rPr>
              <w:t>ë</w:t>
            </w:r>
          </w:p>
          <w:p w14:paraId="02C1DE2C"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Feçe</w:t>
            </w:r>
          </w:p>
          <w:p w14:paraId="02C1DE2D"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Plazma</w:t>
            </w:r>
          </w:p>
          <w:p w14:paraId="02C1DE2E"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Ujë i pijshëm</w:t>
            </w:r>
          </w:p>
        </w:tc>
        <w:tc>
          <w:tcPr>
            <w:tcW w:w="725" w:type="pct"/>
            <w:tcBorders>
              <w:bottom w:val="single" w:sz="4" w:space="0" w:color="auto"/>
            </w:tcBorders>
          </w:tcPr>
          <w:p w14:paraId="02C1DE2F"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0.5 ppb</w:t>
            </w:r>
          </w:p>
        </w:tc>
      </w:tr>
      <w:tr w:rsidR="00A63A80" w:rsidRPr="00950989" w14:paraId="02C1DE35" w14:textId="77777777" w:rsidTr="004037F3">
        <w:trPr>
          <w:trHeight w:val="20"/>
          <w:jc w:val="center"/>
        </w:trPr>
        <w:tc>
          <w:tcPr>
            <w:tcW w:w="2252" w:type="pct"/>
            <w:vMerge/>
          </w:tcPr>
          <w:p w14:paraId="02C1DE31" w14:textId="77777777" w:rsidR="00A63A80" w:rsidRPr="00950989" w:rsidRDefault="00A63A80" w:rsidP="00116E01">
            <w:pPr>
              <w:jc w:val="both"/>
              <w:rPr>
                <w:rFonts w:ascii="Garamond" w:hAnsi="Garamond" w:cs="Times New Roman"/>
                <w:sz w:val="20"/>
                <w:szCs w:val="20"/>
              </w:rPr>
            </w:pPr>
          </w:p>
        </w:tc>
        <w:tc>
          <w:tcPr>
            <w:tcW w:w="2023" w:type="pct"/>
            <w:tcBorders>
              <w:top w:val="single" w:sz="4" w:space="0" w:color="auto"/>
            </w:tcBorders>
          </w:tcPr>
          <w:p w14:paraId="02C1DE32"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sz w:val="20"/>
                <w:szCs w:val="20"/>
              </w:rPr>
              <w:t>Retina</w:t>
            </w:r>
          </w:p>
          <w:p w14:paraId="02C1DE33" w14:textId="3347B342" w:rsidR="00A63A80" w:rsidRPr="00950989" w:rsidRDefault="00A63A80" w:rsidP="00DA602E">
            <w:pPr>
              <w:jc w:val="both"/>
              <w:rPr>
                <w:rFonts w:ascii="Garamond" w:hAnsi="Garamond" w:cs="Times New Roman"/>
                <w:b/>
                <w:sz w:val="20"/>
                <w:szCs w:val="20"/>
              </w:rPr>
            </w:pPr>
            <w:r w:rsidRPr="00950989">
              <w:rPr>
                <w:rFonts w:ascii="Garamond" w:hAnsi="Garamond" w:cs="Times New Roman"/>
                <w:b/>
                <w:sz w:val="20"/>
                <w:szCs w:val="20"/>
              </w:rPr>
              <w:t>Flok</w:t>
            </w:r>
            <w:r w:rsidR="00DA602E">
              <w:rPr>
                <w:rFonts w:ascii="Garamond" w:hAnsi="Garamond" w:cs="Times New Roman"/>
                <w:b/>
                <w:sz w:val="20"/>
                <w:szCs w:val="20"/>
              </w:rPr>
              <w:t>ë</w:t>
            </w:r>
            <w:r w:rsidRPr="00950989">
              <w:rPr>
                <w:rFonts w:ascii="Garamond" w:hAnsi="Garamond" w:cs="Times New Roman"/>
                <w:b/>
                <w:sz w:val="20"/>
                <w:szCs w:val="20"/>
              </w:rPr>
              <w:t>t/</w:t>
            </w:r>
            <w:r w:rsidR="00DA602E" w:rsidRPr="00950989">
              <w:rPr>
                <w:rFonts w:ascii="Garamond" w:hAnsi="Garamond" w:cs="Times New Roman"/>
                <w:b/>
                <w:sz w:val="20"/>
                <w:szCs w:val="20"/>
              </w:rPr>
              <w:t xml:space="preserve">qimet </w:t>
            </w:r>
            <w:r w:rsidRPr="00DA602E">
              <w:rPr>
                <w:rFonts w:ascii="Garamond" w:hAnsi="Garamond" w:cs="Times New Roman"/>
                <w:b/>
                <w:i/>
                <w:iCs/>
                <w:sz w:val="20"/>
                <w:szCs w:val="20"/>
              </w:rPr>
              <w:t>(Screening)</w:t>
            </w:r>
          </w:p>
        </w:tc>
        <w:tc>
          <w:tcPr>
            <w:tcW w:w="725" w:type="pct"/>
            <w:tcBorders>
              <w:top w:val="single" w:sz="4" w:space="0" w:color="auto"/>
            </w:tcBorders>
          </w:tcPr>
          <w:p w14:paraId="02C1DE34"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5 ppb</w:t>
            </w:r>
          </w:p>
        </w:tc>
      </w:tr>
      <w:tr w:rsidR="00A63A80" w:rsidRPr="00950989" w14:paraId="02C1DE41" w14:textId="77777777" w:rsidTr="004037F3">
        <w:trPr>
          <w:trHeight w:val="20"/>
          <w:jc w:val="center"/>
        </w:trPr>
        <w:tc>
          <w:tcPr>
            <w:tcW w:w="2252" w:type="pct"/>
            <w:tcBorders>
              <w:bottom w:val="nil"/>
            </w:tcBorders>
          </w:tcPr>
          <w:p w14:paraId="02C1DE36"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 xml:space="preserve">Fenoterol, </w:t>
            </w:r>
          </w:p>
          <w:p w14:paraId="02C1DE37"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Salmeterol</w:t>
            </w:r>
          </w:p>
        </w:tc>
        <w:tc>
          <w:tcPr>
            <w:tcW w:w="2023" w:type="pct"/>
          </w:tcPr>
          <w:p w14:paraId="02C1DE38" w14:textId="0347E466"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Urin</w:t>
            </w:r>
            <w:r w:rsidR="00DA602E">
              <w:rPr>
                <w:rFonts w:ascii="Garamond" w:hAnsi="Garamond" w:cs="Times New Roman"/>
                <w:b/>
                <w:sz w:val="20"/>
                <w:szCs w:val="20"/>
              </w:rPr>
              <w:t>ë</w:t>
            </w:r>
          </w:p>
          <w:p w14:paraId="02C1DE39"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Mëlçi</w:t>
            </w:r>
          </w:p>
          <w:p w14:paraId="02C1DE3A"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lastRenderedPageBreak/>
              <w:t>Mushkëri</w:t>
            </w:r>
          </w:p>
          <w:p w14:paraId="02C1DE3B"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Muskuj</w:t>
            </w:r>
          </w:p>
          <w:p w14:paraId="02C1DE3C" w14:textId="415055CC"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Veshk</w:t>
            </w:r>
            <w:r w:rsidR="00DA602E">
              <w:rPr>
                <w:rFonts w:ascii="Garamond" w:hAnsi="Garamond" w:cs="Times New Roman"/>
                <w:sz w:val="20"/>
                <w:szCs w:val="20"/>
              </w:rPr>
              <w:t>ë</w:t>
            </w:r>
          </w:p>
          <w:p w14:paraId="02C1DE3D"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Feçe</w:t>
            </w:r>
          </w:p>
          <w:p w14:paraId="02C1DE3E"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Plazma</w:t>
            </w:r>
          </w:p>
          <w:p w14:paraId="02C1DE3F"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Ujë i pijshëm</w:t>
            </w:r>
          </w:p>
        </w:tc>
        <w:tc>
          <w:tcPr>
            <w:tcW w:w="725" w:type="pct"/>
          </w:tcPr>
          <w:p w14:paraId="02C1DE40"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lastRenderedPageBreak/>
              <w:t>1 ppb</w:t>
            </w:r>
          </w:p>
        </w:tc>
      </w:tr>
      <w:tr w:rsidR="00A63A80" w:rsidRPr="00950989" w14:paraId="02C1DE46" w14:textId="77777777" w:rsidTr="004037F3">
        <w:trPr>
          <w:trHeight w:val="20"/>
          <w:jc w:val="center"/>
        </w:trPr>
        <w:tc>
          <w:tcPr>
            <w:tcW w:w="2252" w:type="pct"/>
            <w:tcBorders>
              <w:top w:val="nil"/>
            </w:tcBorders>
          </w:tcPr>
          <w:p w14:paraId="02C1DE42" w14:textId="77777777" w:rsidR="00A63A80" w:rsidRPr="00950989" w:rsidRDefault="00A63A80" w:rsidP="00116E01">
            <w:pPr>
              <w:jc w:val="both"/>
              <w:rPr>
                <w:rFonts w:ascii="Garamond" w:hAnsi="Garamond" w:cs="Times New Roman"/>
                <w:sz w:val="20"/>
                <w:szCs w:val="20"/>
              </w:rPr>
            </w:pPr>
          </w:p>
        </w:tc>
        <w:tc>
          <w:tcPr>
            <w:tcW w:w="2023" w:type="pct"/>
          </w:tcPr>
          <w:p w14:paraId="02C1DE43"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sz w:val="20"/>
                <w:szCs w:val="20"/>
              </w:rPr>
              <w:t>Retina</w:t>
            </w:r>
          </w:p>
          <w:p w14:paraId="02C1DE44" w14:textId="6C30465A" w:rsidR="00A63A80" w:rsidRPr="00950989" w:rsidRDefault="00A63A80" w:rsidP="00DA602E">
            <w:pPr>
              <w:jc w:val="both"/>
              <w:rPr>
                <w:rFonts w:ascii="Garamond" w:hAnsi="Garamond" w:cs="Times New Roman"/>
                <w:sz w:val="20"/>
                <w:szCs w:val="20"/>
              </w:rPr>
            </w:pPr>
            <w:r w:rsidRPr="00950989">
              <w:rPr>
                <w:rFonts w:ascii="Garamond" w:hAnsi="Garamond" w:cs="Times New Roman"/>
                <w:b/>
                <w:sz w:val="20"/>
                <w:szCs w:val="20"/>
              </w:rPr>
              <w:t>Flok</w:t>
            </w:r>
            <w:r w:rsidR="00DA602E">
              <w:rPr>
                <w:rFonts w:ascii="Garamond" w:hAnsi="Garamond" w:cs="Times New Roman"/>
                <w:b/>
                <w:sz w:val="20"/>
                <w:szCs w:val="20"/>
              </w:rPr>
              <w:t>ë</w:t>
            </w:r>
            <w:r w:rsidRPr="00950989">
              <w:rPr>
                <w:rFonts w:ascii="Garamond" w:hAnsi="Garamond" w:cs="Times New Roman"/>
                <w:b/>
                <w:sz w:val="20"/>
                <w:szCs w:val="20"/>
              </w:rPr>
              <w:t>t/</w:t>
            </w:r>
            <w:r w:rsidR="00DA602E" w:rsidRPr="00950989">
              <w:rPr>
                <w:rFonts w:ascii="Garamond" w:hAnsi="Garamond" w:cs="Times New Roman"/>
                <w:b/>
                <w:sz w:val="20"/>
                <w:szCs w:val="20"/>
              </w:rPr>
              <w:t xml:space="preserve">qimet </w:t>
            </w:r>
            <w:r w:rsidRPr="00DA602E">
              <w:rPr>
                <w:rFonts w:ascii="Garamond" w:hAnsi="Garamond" w:cs="Times New Roman"/>
                <w:b/>
                <w:i/>
                <w:iCs/>
                <w:sz w:val="20"/>
                <w:szCs w:val="20"/>
              </w:rPr>
              <w:t>(Screening)</w:t>
            </w:r>
          </w:p>
        </w:tc>
        <w:tc>
          <w:tcPr>
            <w:tcW w:w="725" w:type="pct"/>
          </w:tcPr>
          <w:p w14:paraId="02C1DE45"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5 ppb</w:t>
            </w:r>
          </w:p>
        </w:tc>
      </w:tr>
      <w:tr w:rsidR="00A63A80" w:rsidRPr="00950989" w14:paraId="02C1DE4A" w14:textId="77777777" w:rsidTr="004037F3">
        <w:trPr>
          <w:trHeight w:val="20"/>
          <w:jc w:val="center"/>
        </w:trPr>
        <w:tc>
          <w:tcPr>
            <w:tcW w:w="2252" w:type="pct"/>
          </w:tcPr>
          <w:p w14:paraId="02C1DE47" w14:textId="2D927BEE" w:rsidR="00A63A80" w:rsidRPr="00950989" w:rsidRDefault="00A63A80" w:rsidP="00DA602E">
            <w:pPr>
              <w:jc w:val="both"/>
              <w:rPr>
                <w:rFonts w:ascii="Garamond" w:hAnsi="Garamond" w:cs="Times New Roman"/>
                <w:sz w:val="20"/>
                <w:szCs w:val="20"/>
              </w:rPr>
            </w:pPr>
            <w:r w:rsidRPr="00950989">
              <w:rPr>
                <w:rFonts w:ascii="Garamond" w:hAnsi="Garamond" w:cs="Times New Roman"/>
                <w:sz w:val="20"/>
                <w:szCs w:val="20"/>
              </w:rPr>
              <w:t>Të gjith</w:t>
            </w:r>
            <w:r w:rsidR="00DA602E">
              <w:rPr>
                <w:rFonts w:ascii="Garamond" w:hAnsi="Garamond" w:cs="Times New Roman"/>
                <w:sz w:val="20"/>
                <w:szCs w:val="20"/>
              </w:rPr>
              <w:t>a</w:t>
            </w:r>
            <w:r w:rsidRPr="00950989">
              <w:rPr>
                <w:rFonts w:ascii="Garamond" w:hAnsi="Garamond" w:cs="Times New Roman"/>
                <w:sz w:val="20"/>
                <w:szCs w:val="20"/>
              </w:rPr>
              <w:t xml:space="preserve"> analitet</w:t>
            </w:r>
          </w:p>
        </w:tc>
        <w:tc>
          <w:tcPr>
            <w:tcW w:w="2023" w:type="pct"/>
          </w:tcPr>
          <w:p w14:paraId="02C1DE48" w14:textId="7C6BA9EE" w:rsidR="00A63A80" w:rsidRPr="00950989" w:rsidRDefault="00A63A80" w:rsidP="00DA602E">
            <w:pPr>
              <w:jc w:val="both"/>
              <w:rPr>
                <w:rFonts w:ascii="Garamond" w:hAnsi="Garamond" w:cs="Times New Roman"/>
                <w:sz w:val="20"/>
                <w:szCs w:val="20"/>
              </w:rPr>
            </w:pPr>
            <w:r w:rsidRPr="00950989">
              <w:rPr>
                <w:rFonts w:ascii="Garamond" w:hAnsi="Garamond" w:cs="Times New Roman"/>
                <w:sz w:val="20"/>
                <w:szCs w:val="20"/>
              </w:rPr>
              <w:t>Ushqim p</w:t>
            </w:r>
            <w:r w:rsidR="00DA602E">
              <w:rPr>
                <w:rFonts w:ascii="Garamond" w:hAnsi="Garamond" w:cs="Times New Roman"/>
                <w:sz w:val="20"/>
                <w:szCs w:val="20"/>
              </w:rPr>
              <w:t>ë</w:t>
            </w:r>
            <w:r w:rsidRPr="00950989">
              <w:rPr>
                <w:rFonts w:ascii="Garamond" w:hAnsi="Garamond" w:cs="Times New Roman"/>
                <w:sz w:val="20"/>
                <w:szCs w:val="20"/>
              </w:rPr>
              <w:t>r kafshe</w:t>
            </w:r>
          </w:p>
        </w:tc>
        <w:tc>
          <w:tcPr>
            <w:tcW w:w="725" w:type="pct"/>
          </w:tcPr>
          <w:p w14:paraId="02C1DE49"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50 ppb</w:t>
            </w:r>
          </w:p>
        </w:tc>
      </w:tr>
    </w:tbl>
    <w:p w14:paraId="02C1DE4B" w14:textId="4F3F8E29" w:rsidR="00A63A80" w:rsidRPr="00950989" w:rsidRDefault="00A63A80" w:rsidP="006C2181">
      <w:pPr>
        <w:spacing w:after="0" w:line="240" w:lineRule="auto"/>
        <w:ind w:firstLine="284"/>
        <w:jc w:val="both"/>
        <w:rPr>
          <w:rFonts w:ascii="Garamond" w:hAnsi="Garamond" w:cs="Times New Roman"/>
          <w:i/>
          <w:sz w:val="24"/>
          <w:szCs w:val="24"/>
        </w:rPr>
      </w:pPr>
      <w:r w:rsidRPr="00950989">
        <w:rPr>
          <w:rFonts w:ascii="Garamond" w:hAnsi="Garamond" w:cs="Times New Roman"/>
          <w:i/>
          <w:sz w:val="24"/>
          <w:szCs w:val="24"/>
        </w:rPr>
        <w:t>*</w:t>
      </w:r>
      <w:r w:rsidR="004037F3">
        <w:rPr>
          <w:rFonts w:ascii="Garamond" w:hAnsi="Garamond" w:cs="Times New Roman"/>
          <w:i/>
          <w:sz w:val="24"/>
          <w:szCs w:val="24"/>
        </w:rPr>
        <w:t xml:space="preserve"> </w:t>
      </w:r>
      <w:r w:rsidRPr="00950989">
        <w:rPr>
          <w:rFonts w:ascii="Garamond" w:hAnsi="Garamond" w:cs="Times New Roman"/>
          <w:i/>
          <w:sz w:val="24"/>
          <w:szCs w:val="24"/>
        </w:rPr>
        <w:t>CCβ për metodat e shqyrtimit ose CCα për metodat konfirmuese duhet të jenë më t</w:t>
      </w:r>
      <w:r w:rsidR="006C2181">
        <w:rPr>
          <w:rFonts w:ascii="Garamond" w:hAnsi="Garamond" w:cs="Times New Roman"/>
          <w:i/>
          <w:sz w:val="24"/>
          <w:szCs w:val="24"/>
        </w:rPr>
        <w:t>ë</w:t>
      </w:r>
      <w:r w:rsidRPr="00950989">
        <w:rPr>
          <w:rFonts w:ascii="Garamond" w:hAnsi="Garamond" w:cs="Times New Roman"/>
          <w:i/>
          <w:sz w:val="24"/>
          <w:szCs w:val="24"/>
        </w:rPr>
        <w:t xml:space="preserve"> ulëta se vlera e shprehur në këtë kolonë.</w:t>
      </w:r>
    </w:p>
    <w:p w14:paraId="02C1DE4C" w14:textId="365D98A4" w:rsidR="00F37E9E" w:rsidRPr="00950989" w:rsidRDefault="00A63A80" w:rsidP="00DA602E">
      <w:pPr>
        <w:spacing w:after="0" w:line="240" w:lineRule="auto"/>
        <w:ind w:firstLine="284"/>
        <w:jc w:val="both"/>
        <w:rPr>
          <w:rFonts w:ascii="Garamond" w:hAnsi="Garamond" w:cs="Times New Roman"/>
          <w:i/>
          <w:sz w:val="24"/>
          <w:szCs w:val="24"/>
        </w:rPr>
      </w:pPr>
      <w:r w:rsidRPr="00950989">
        <w:rPr>
          <w:rFonts w:ascii="Garamond" w:hAnsi="Garamond" w:cs="Times New Roman"/>
          <w:i/>
          <w:sz w:val="24"/>
          <w:szCs w:val="24"/>
        </w:rPr>
        <w:t>**</w:t>
      </w:r>
      <w:r w:rsidRPr="00950989">
        <w:rPr>
          <w:rFonts w:ascii="Garamond" w:hAnsi="Garamond"/>
          <w:sz w:val="24"/>
          <w:szCs w:val="24"/>
        </w:rPr>
        <w:t xml:space="preserve"> </w:t>
      </w:r>
      <w:r w:rsidRPr="00950989">
        <w:rPr>
          <w:rFonts w:ascii="Garamond" w:hAnsi="Garamond"/>
          <w:i/>
          <w:sz w:val="24"/>
          <w:szCs w:val="24"/>
        </w:rPr>
        <w:t xml:space="preserve">Sipas </w:t>
      </w:r>
      <w:r w:rsidR="004037F3" w:rsidRPr="00950989">
        <w:rPr>
          <w:rFonts w:ascii="Garamond" w:hAnsi="Garamond" w:cs="Times New Roman"/>
          <w:i/>
          <w:sz w:val="24"/>
          <w:szCs w:val="24"/>
        </w:rPr>
        <w:t xml:space="preserve">urdhrit </w:t>
      </w:r>
      <w:r w:rsidRPr="00950989">
        <w:rPr>
          <w:rFonts w:ascii="Garamond" w:hAnsi="Garamond" w:cs="Times New Roman"/>
          <w:i/>
          <w:sz w:val="24"/>
          <w:szCs w:val="24"/>
        </w:rPr>
        <w:t>nr. 357</w:t>
      </w:r>
      <w:r w:rsidR="004037F3">
        <w:rPr>
          <w:rFonts w:ascii="Garamond" w:hAnsi="Garamond" w:cs="Times New Roman"/>
          <w:i/>
          <w:sz w:val="24"/>
          <w:szCs w:val="24"/>
        </w:rPr>
        <w:t>,</w:t>
      </w:r>
      <w:r w:rsidRPr="00950989">
        <w:rPr>
          <w:rFonts w:ascii="Garamond" w:hAnsi="Garamond" w:cs="Times New Roman"/>
          <w:i/>
          <w:sz w:val="24"/>
          <w:szCs w:val="24"/>
        </w:rPr>
        <w:t xml:space="preserve"> dat</w:t>
      </w:r>
      <w:r w:rsidR="004037F3">
        <w:rPr>
          <w:rFonts w:ascii="Garamond" w:hAnsi="Garamond" w:cs="Times New Roman"/>
          <w:i/>
          <w:sz w:val="24"/>
          <w:szCs w:val="24"/>
        </w:rPr>
        <w:t>ë</w:t>
      </w:r>
      <w:r w:rsidRPr="00950989">
        <w:rPr>
          <w:rFonts w:ascii="Garamond" w:hAnsi="Garamond" w:cs="Times New Roman"/>
          <w:i/>
          <w:sz w:val="24"/>
          <w:szCs w:val="24"/>
        </w:rPr>
        <w:t xml:space="preserve"> 22.12.2011</w:t>
      </w:r>
      <w:r w:rsidR="004037F3">
        <w:rPr>
          <w:rFonts w:ascii="Garamond" w:hAnsi="Garamond" w:cs="Times New Roman"/>
          <w:i/>
          <w:sz w:val="24"/>
          <w:szCs w:val="24"/>
        </w:rPr>
        <w:t>,</w:t>
      </w:r>
      <w:r w:rsidRPr="00950989">
        <w:rPr>
          <w:rFonts w:ascii="Garamond" w:hAnsi="Garamond" w:cs="Times New Roman"/>
          <w:i/>
          <w:sz w:val="24"/>
          <w:szCs w:val="24"/>
        </w:rPr>
        <w:t xml:space="preserve"> “P</w:t>
      </w:r>
      <w:r w:rsidR="004037F3">
        <w:rPr>
          <w:rFonts w:ascii="Garamond" w:hAnsi="Garamond" w:cs="Times New Roman"/>
          <w:i/>
          <w:sz w:val="24"/>
          <w:szCs w:val="24"/>
        </w:rPr>
        <w:t xml:space="preserve">ër miratimin e rregullores </w:t>
      </w:r>
      <w:r w:rsidR="00DA602E">
        <w:rPr>
          <w:rFonts w:ascii="Garamond" w:hAnsi="Garamond" w:cs="Times New Roman"/>
          <w:i/>
          <w:sz w:val="24"/>
          <w:szCs w:val="24"/>
        </w:rPr>
        <w:t>‘</w:t>
      </w:r>
      <w:r w:rsidRPr="00950989">
        <w:rPr>
          <w:rFonts w:ascii="Garamond" w:hAnsi="Garamond" w:cs="Times New Roman"/>
          <w:i/>
          <w:sz w:val="24"/>
          <w:szCs w:val="24"/>
        </w:rPr>
        <w:t xml:space="preserve">Mbi </w:t>
      </w:r>
      <w:r w:rsidR="004037F3" w:rsidRPr="00950989">
        <w:rPr>
          <w:rFonts w:ascii="Garamond" w:hAnsi="Garamond" w:cs="Times New Roman"/>
          <w:i/>
          <w:sz w:val="24"/>
          <w:szCs w:val="24"/>
        </w:rPr>
        <w:t xml:space="preserve">kushtet </w:t>
      </w:r>
      <w:r w:rsidRPr="00950989">
        <w:rPr>
          <w:rFonts w:ascii="Garamond" w:hAnsi="Garamond" w:cs="Times New Roman"/>
          <w:i/>
          <w:sz w:val="24"/>
          <w:szCs w:val="24"/>
        </w:rPr>
        <w:t>e tregtimit dhe t</w:t>
      </w:r>
      <w:r w:rsidR="004037F3">
        <w:rPr>
          <w:rFonts w:ascii="Garamond" w:hAnsi="Garamond" w:cs="Times New Roman"/>
          <w:i/>
          <w:sz w:val="24"/>
          <w:szCs w:val="24"/>
        </w:rPr>
        <w:t>ë</w:t>
      </w:r>
      <w:r w:rsidRPr="00950989">
        <w:rPr>
          <w:rFonts w:ascii="Garamond" w:hAnsi="Garamond" w:cs="Times New Roman"/>
          <w:i/>
          <w:sz w:val="24"/>
          <w:szCs w:val="24"/>
        </w:rPr>
        <w:t xml:space="preserve"> </w:t>
      </w:r>
      <w:r w:rsidR="004037F3" w:rsidRPr="00950989">
        <w:rPr>
          <w:rFonts w:ascii="Garamond" w:hAnsi="Garamond" w:cs="Times New Roman"/>
          <w:i/>
          <w:sz w:val="24"/>
          <w:szCs w:val="24"/>
        </w:rPr>
        <w:t>përdorimit</w:t>
      </w:r>
      <w:r w:rsidRPr="00950989">
        <w:rPr>
          <w:rFonts w:ascii="Garamond" w:hAnsi="Garamond" w:cs="Times New Roman"/>
          <w:i/>
          <w:sz w:val="24"/>
          <w:szCs w:val="24"/>
        </w:rPr>
        <w:t xml:space="preserve"> n</w:t>
      </w:r>
      <w:r w:rsidR="004037F3">
        <w:rPr>
          <w:rFonts w:ascii="Garamond" w:hAnsi="Garamond" w:cs="Times New Roman"/>
          <w:i/>
          <w:sz w:val="24"/>
          <w:szCs w:val="24"/>
        </w:rPr>
        <w:t>ë</w:t>
      </w:r>
      <w:r w:rsidRPr="00950989">
        <w:rPr>
          <w:rFonts w:ascii="Garamond" w:hAnsi="Garamond" w:cs="Times New Roman"/>
          <w:i/>
          <w:sz w:val="24"/>
          <w:szCs w:val="24"/>
        </w:rPr>
        <w:t xml:space="preserve"> kafsh</w:t>
      </w:r>
      <w:r w:rsidR="004037F3">
        <w:rPr>
          <w:rFonts w:ascii="Garamond" w:hAnsi="Garamond" w:cs="Times New Roman"/>
          <w:i/>
          <w:sz w:val="24"/>
          <w:szCs w:val="24"/>
        </w:rPr>
        <w:t>ë</w:t>
      </w:r>
      <w:r w:rsidRPr="00950989">
        <w:rPr>
          <w:rFonts w:ascii="Garamond" w:hAnsi="Garamond" w:cs="Times New Roman"/>
          <w:i/>
          <w:sz w:val="24"/>
          <w:szCs w:val="24"/>
        </w:rPr>
        <w:t xml:space="preserve"> t</w:t>
      </w:r>
      <w:r w:rsidR="004037F3">
        <w:rPr>
          <w:rFonts w:ascii="Garamond" w:hAnsi="Garamond" w:cs="Times New Roman"/>
          <w:i/>
          <w:sz w:val="24"/>
          <w:szCs w:val="24"/>
        </w:rPr>
        <w:t>ë</w:t>
      </w:r>
      <w:r w:rsidRPr="00950989">
        <w:rPr>
          <w:rFonts w:ascii="Garamond" w:hAnsi="Garamond" w:cs="Times New Roman"/>
          <w:i/>
          <w:sz w:val="24"/>
          <w:szCs w:val="24"/>
        </w:rPr>
        <w:t xml:space="preserve"> disa </w:t>
      </w:r>
      <w:r w:rsidR="00DA602E" w:rsidRPr="00950989">
        <w:rPr>
          <w:rFonts w:ascii="Garamond" w:hAnsi="Garamond" w:cs="Times New Roman"/>
          <w:i/>
          <w:sz w:val="24"/>
          <w:szCs w:val="24"/>
        </w:rPr>
        <w:t>l</w:t>
      </w:r>
      <w:r w:rsidR="00DA602E">
        <w:rPr>
          <w:rFonts w:ascii="Garamond" w:hAnsi="Garamond" w:cs="Times New Roman"/>
          <w:i/>
          <w:sz w:val="24"/>
          <w:szCs w:val="24"/>
        </w:rPr>
        <w:t>ë</w:t>
      </w:r>
      <w:r w:rsidR="00DA602E" w:rsidRPr="00950989">
        <w:rPr>
          <w:rFonts w:ascii="Garamond" w:hAnsi="Garamond" w:cs="Times New Roman"/>
          <w:i/>
          <w:sz w:val="24"/>
          <w:szCs w:val="24"/>
        </w:rPr>
        <w:t>ndëve</w:t>
      </w:r>
      <w:r w:rsidRPr="00950989">
        <w:rPr>
          <w:rFonts w:ascii="Garamond" w:hAnsi="Garamond" w:cs="Times New Roman"/>
          <w:i/>
          <w:sz w:val="24"/>
          <w:szCs w:val="24"/>
        </w:rPr>
        <w:t xml:space="preserve"> me veprim hormonal ose tireostatik dhe te Beta-Agonisteve</w:t>
      </w:r>
      <w:r w:rsidR="00DA602E">
        <w:rPr>
          <w:rFonts w:ascii="Garamond" w:hAnsi="Garamond" w:cs="Times New Roman"/>
          <w:i/>
          <w:sz w:val="24"/>
          <w:szCs w:val="24"/>
        </w:rPr>
        <w:t>’</w:t>
      </w:r>
      <w:r w:rsidRPr="00950989">
        <w:rPr>
          <w:rFonts w:ascii="Garamond" w:hAnsi="Garamond" w:cs="Times New Roman"/>
          <w:i/>
          <w:sz w:val="24"/>
          <w:szCs w:val="24"/>
        </w:rPr>
        <w:t>” beta-agonistët mund të autorizohen për trajtime terapeutike shumë të jashtëzakonshme dhe kufizuese.</w:t>
      </w:r>
    </w:p>
    <w:p w14:paraId="02C1DE4D" w14:textId="77777777" w:rsidR="00A63A80" w:rsidRPr="00DA602E" w:rsidRDefault="00A63A80" w:rsidP="00116E01">
      <w:pPr>
        <w:spacing w:after="0" w:line="240" w:lineRule="auto"/>
        <w:ind w:firstLine="284"/>
        <w:jc w:val="both"/>
        <w:rPr>
          <w:rFonts w:ascii="Garamond" w:hAnsi="Garamond" w:cs="Times New Roman"/>
          <w:b/>
          <w:i/>
          <w:iCs/>
          <w:sz w:val="24"/>
          <w:szCs w:val="24"/>
        </w:rPr>
      </w:pPr>
      <w:r w:rsidRPr="00DA602E">
        <w:rPr>
          <w:rFonts w:ascii="Garamond" w:hAnsi="Garamond" w:cs="Times New Roman"/>
          <w:b/>
          <w:i/>
          <w:iCs/>
          <w:sz w:val="24"/>
          <w:szCs w:val="24"/>
        </w:rPr>
        <w:t>6. A6 (EURL ANSES Fougeres, BVL Berlin dhe WFSR Wageningen)</w:t>
      </w:r>
    </w:p>
    <w:p w14:paraId="02C1DE4E" w14:textId="62D60747" w:rsidR="00A63A80" w:rsidRPr="00950989" w:rsidRDefault="00A63A80" w:rsidP="00116E01">
      <w:pPr>
        <w:spacing w:after="0" w:line="240" w:lineRule="auto"/>
        <w:ind w:firstLine="284"/>
        <w:jc w:val="both"/>
        <w:rPr>
          <w:rFonts w:ascii="Garamond" w:hAnsi="Garamond" w:cs="Times New Roman"/>
          <w:sz w:val="24"/>
          <w:szCs w:val="24"/>
        </w:rPr>
      </w:pPr>
      <w:r w:rsidRPr="00950989">
        <w:rPr>
          <w:rFonts w:ascii="Garamond" w:hAnsi="Garamond" w:cs="Times New Roman"/>
          <w:sz w:val="24"/>
          <w:szCs w:val="24"/>
        </w:rPr>
        <w:t>Për nitroimidazolet matricat e zgjedhura janë vezët, plazma/serumi dhe retina, të ndjekura nga – në varësi të specieve – muskujt. Më pas, qumështi mund të zgjidhet nëse është i përshtatshëm. Për produktet e akuakulturës, muskujt janë matrica përkatëse, për më tepër krustacet dhe vezët e</w:t>
      </w:r>
      <w:r w:rsidR="00C60237" w:rsidRPr="00950989">
        <w:rPr>
          <w:rFonts w:ascii="Garamond" w:hAnsi="Garamond" w:cs="Times New Roman"/>
          <w:sz w:val="24"/>
          <w:szCs w:val="24"/>
        </w:rPr>
        <w:t xml:space="preserve"> </w:t>
      </w:r>
      <w:r w:rsidRPr="00950989">
        <w:rPr>
          <w:rFonts w:ascii="Garamond" w:hAnsi="Garamond" w:cs="Times New Roman"/>
          <w:sz w:val="24"/>
          <w:szCs w:val="24"/>
        </w:rPr>
        <w:t>peshkut.</w:t>
      </w:r>
    </w:p>
    <w:p w14:paraId="02C1DE4F" w14:textId="77777777" w:rsidR="007F219F" w:rsidRPr="00950989" w:rsidRDefault="007F219F" w:rsidP="00116E01">
      <w:pPr>
        <w:spacing w:after="0" w:line="240" w:lineRule="auto"/>
        <w:ind w:firstLine="284"/>
        <w:jc w:val="both"/>
        <w:rPr>
          <w:rFonts w:ascii="Garamond" w:hAnsi="Garamond" w:cs="Times New Roman"/>
          <w:sz w:val="24"/>
          <w:szCs w:val="24"/>
        </w:rPr>
      </w:pPr>
    </w:p>
    <w:tbl>
      <w:tblPr>
        <w:tblStyle w:val="TableGrid"/>
        <w:tblW w:w="0" w:type="auto"/>
        <w:tblLook w:val="04A0" w:firstRow="1" w:lastRow="0" w:firstColumn="1" w:lastColumn="0" w:noHBand="0" w:noVBand="1"/>
      </w:tblPr>
      <w:tblGrid>
        <w:gridCol w:w="2394"/>
        <w:gridCol w:w="2394"/>
        <w:gridCol w:w="2880"/>
        <w:gridCol w:w="1908"/>
      </w:tblGrid>
      <w:tr w:rsidR="00A63A80" w:rsidRPr="00950989" w14:paraId="02C1DE55" w14:textId="77777777" w:rsidTr="00870A9E">
        <w:trPr>
          <w:trHeight w:val="20"/>
        </w:trPr>
        <w:tc>
          <w:tcPr>
            <w:tcW w:w="2394" w:type="dxa"/>
            <w:vAlign w:val="center"/>
          </w:tcPr>
          <w:p w14:paraId="02C1DE51" w14:textId="77777777" w:rsidR="00A63A80" w:rsidRPr="00950989" w:rsidRDefault="00A63A80" w:rsidP="00870A9E">
            <w:pPr>
              <w:jc w:val="center"/>
              <w:rPr>
                <w:rFonts w:ascii="Garamond" w:hAnsi="Garamond" w:cs="Times New Roman"/>
                <w:b/>
                <w:sz w:val="20"/>
                <w:szCs w:val="20"/>
              </w:rPr>
            </w:pPr>
            <w:r w:rsidRPr="00950989">
              <w:rPr>
                <w:rFonts w:ascii="Garamond" w:hAnsi="Garamond" w:cs="Times New Roman"/>
                <w:b/>
                <w:sz w:val="20"/>
                <w:szCs w:val="20"/>
              </w:rPr>
              <w:t>Substanca</w:t>
            </w:r>
          </w:p>
        </w:tc>
        <w:tc>
          <w:tcPr>
            <w:tcW w:w="2394" w:type="dxa"/>
            <w:vAlign w:val="center"/>
          </w:tcPr>
          <w:p w14:paraId="02C1DE52" w14:textId="639A363B" w:rsidR="00A63A80" w:rsidRPr="00950989" w:rsidRDefault="00A63A80" w:rsidP="00870A9E">
            <w:pPr>
              <w:jc w:val="center"/>
              <w:rPr>
                <w:rFonts w:ascii="Garamond" w:hAnsi="Garamond" w:cs="Times New Roman"/>
                <w:b/>
                <w:sz w:val="20"/>
                <w:szCs w:val="20"/>
              </w:rPr>
            </w:pPr>
            <w:r w:rsidRPr="00950989">
              <w:rPr>
                <w:rFonts w:ascii="Garamond" w:hAnsi="Garamond" w:cs="Times New Roman"/>
                <w:b/>
                <w:sz w:val="20"/>
                <w:szCs w:val="20"/>
              </w:rPr>
              <w:t>Metaboliti i mbetjes së shenj</w:t>
            </w:r>
            <w:r w:rsidR="00870A9E">
              <w:rPr>
                <w:rFonts w:ascii="Garamond" w:hAnsi="Garamond" w:cs="Times New Roman"/>
                <w:b/>
                <w:sz w:val="20"/>
                <w:szCs w:val="20"/>
              </w:rPr>
              <w:t>ë</w:t>
            </w:r>
            <w:r w:rsidRPr="00950989">
              <w:rPr>
                <w:rFonts w:ascii="Garamond" w:hAnsi="Garamond" w:cs="Times New Roman"/>
                <w:b/>
                <w:sz w:val="20"/>
                <w:szCs w:val="20"/>
              </w:rPr>
              <w:t>struar</w:t>
            </w:r>
          </w:p>
        </w:tc>
        <w:tc>
          <w:tcPr>
            <w:tcW w:w="2880" w:type="dxa"/>
            <w:vAlign w:val="center"/>
          </w:tcPr>
          <w:p w14:paraId="02C1DE53" w14:textId="77777777" w:rsidR="00A63A80" w:rsidRPr="00950989" w:rsidRDefault="00A63A80" w:rsidP="00870A9E">
            <w:pPr>
              <w:jc w:val="center"/>
              <w:rPr>
                <w:rFonts w:ascii="Garamond" w:hAnsi="Garamond" w:cs="Times New Roman"/>
                <w:b/>
                <w:sz w:val="20"/>
                <w:szCs w:val="20"/>
              </w:rPr>
            </w:pPr>
            <w:r w:rsidRPr="00950989">
              <w:rPr>
                <w:rFonts w:ascii="Garamond" w:hAnsi="Garamond" w:cs="Times New Roman"/>
                <w:b/>
                <w:sz w:val="20"/>
                <w:szCs w:val="20"/>
              </w:rPr>
              <w:t>Matrica</w:t>
            </w:r>
          </w:p>
        </w:tc>
        <w:tc>
          <w:tcPr>
            <w:tcW w:w="1908" w:type="dxa"/>
            <w:vAlign w:val="center"/>
          </w:tcPr>
          <w:p w14:paraId="02C1DE54" w14:textId="77777777" w:rsidR="00A63A80" w:rsidRPr="00950989" w:rsidRDefault="00A63A80" w:rsidP="00870A9E">
            <w:pPr>
              <w:jc w:val="center"/>
              <w:rPr>
                <w:rFonts w:ascii="Garamond" w:hAnsi="Garamond" w:cs="Times New Roman"/>
                <w:b/>
                <w:sz w:val="20"/>
                <w:szCs w:val="20"/>
              </w:rPr>
            </w:pPr>
            <w:r w:rsidRPr="00950989">
              <w:rPr>
                <w:rFonts w:ascii="Garamond" w:hAnsi="Garamond" w:cs="Times New Roman"/>
                <w:b/>
                <w:sz w:val="20"/>
                <w:szCs w:val="20"/>
              </w:rPr>
              <w:t>MMPR*</w:t>
            </w:r>
          </w:p>
        </w:tc>
      </w:tr>
      <w:tr w:rsidR="00A63A80" w:rsidRPr="00950989" w14:paraId="02C1DE69" w14:textId="77777777" w:rsidTr="004037F3">
        <w:trPr>
          <w:trHeight w:val="20"/>
        </w:trPr>
        <w:tc>
          <w:tcPr>
            <w:tcW w:w="2394" w:type="dxa"/>
            <w:vMerge w:val="restart"/>
          </w:tcPr>
          <w:p w14:paraId="02C1DE56" w14:textId="77777777" w:rsidR="00A63A80" w:rsidRPr="00950989" w:rsidRDefault="00A63A80" w:rsidP="009C51D0">
            <w:pPr>
              <w:jc w:val="both"/>
              <w:rPr>
                <w:rFonts w:ascii="Garamond" w:hAnsi="Garamond" w:cs="Times New Roman"/>
                <w:b/>
                <w:sz w:val="20"/>
                <w:szCs w:val="20"/>
              </w:rPr>
            </w:pPr>
            <w:r w:rsidRPr="00950989">
              <w:rPr>
                <w:rFonts w:ascii="Garamond" w:hAnsi="Garamond" w:cs="Times New Roman"/>
                <w:sz w:val="20"/>
                <w:szCs w:val="20"/>
              </w:rPr>
              <w:t xml:space="preserve">Nitroimidazoles: </w:t>
            </w:r>
            <w:r w:rsidRPr="00950989">
              <w:rPr>
                <w:rFonts w:ascii="Garamond" w:hAnsi="Garamond" w:cs="Times New Roman"/>
                <w:b/>
                <w:sz w:val="20"/>
                <w:szCs w:val="20"/>
              </w:rPr>
              <w:t xml:space="preserve">Ronidazol </w:t>
            </w:r>
          </w:p>
          <w:p w14:paraId="02C1DE57" w14:textId="77777777" w:rsidR="00A63A80" w:rsidRPr="00950989" w:rsidRDefault="00A63A80" w:rsidP="009C51D0">
            <w:pPr>
              <w:jc w:val="both"/>
              <w:rPr>
                <w:rFonts w:ascii="Garamond" w:hAnsi="Garamond" w:cs="Times New Roman"/>
                <w:b/>
                <w:sz w:val="20"/>
                <w:szCs w:val="20"/>
              </w:rPr>
            </w:pPr>
            <w:r w:rsidRPr="00950989">
              <w:rPr>
                <w:rFonts w:ascii="Garamond" w:hAnsi="Garamond" w:cs="Times New Roman"/>
                <w:b/>
                <w:sz w:val="20"/>
                <w:szCs w:val="20"/>
              </w:rPr>
              <w:t>Dimetridazol Metronidazol</w:t>
            </w:r>
          </w:p>
          <w:p w14:paraId="02C1DE58" w14:textId="77777777" w:rsidR="00A63A80" w:rsidRPr="00950989" w:rsidRDefault="00A63A80" w:rsidP="009C51D0">
            <w:pPr>
              <w:jc w:val="both"/>
              <w:rPr>
                <w:rFonts w:ascii="Garamond" w:hAnsi="Garamond" w:cs="Times New Roman"/>
                <w:b/>
                <w:sz w:val="20"/>
                <w:szCs w:val="20"/>
              </w:rPr>
            </w:pPr>
          </w:p>
          <w:p w14:paraId="02C1DE59" w14:textId="77777777" w:rsidR="00A63A80" w:rsidRPr="00950989" w:rsidRDefault="00A63A80" w:rsidP="009C51D0">
            <w:pPr>
              <w:jc w:val="both"/>
              <w:rPr>
                <w:rFonts w:ascii="Garamond" w:hAnsi="Garamond" w:cs="Times New Roman"/>
                <w:sz w:val="20"/>
                <w:szCs w:val="20"/>
              </w:rPr>
            </w:pPr>
            <w:r w:rsidRPr="00950989">
              <w:rPr>
                <w:rFonts w:ascii="Garamond" w:hAnsi="Garamond" w:cs="Times New Roman"/>
                <w:sz w:val="20"/>
                <w:szCs w:val="20"/>
              </w:rPr>
              <w:t>+ 5 të tjera -</w:t>
            </w:r>
          </w:p>
          <w:p w14:paraId="02C1DE5C" w14:textId="4B1ED68F" w:rsidR="00A63A80" w:rsidRPr="00950989" w:rsidRDefault="00A63A80" w:rsidP="004037F3">
            <w:pPr>
              <w:jc w:val="both"/>
              <w:rPr>
                <w:rFonts w:ascii="Garamond" w:hAnsi="Garamond" w:cs="Times New Roman"/>
                <w:sz w:val="20"/>
                <w:szCs w:val="20"/>
              </w:rPr>
            </w:pPr>
            <w:r w:rsidRPr="00950989">
              <w:rPr>
                <w:rFonts w:ascii="Garamond" w:hAnsi="Garamond" w:cs="Times New Roman"/>
                <w:sz w:val="20"/>
                <w:szCs w:val="20"/>
              </w:rPr>
              <w:t>nitroimidazolet</w:t>
            </w:r>
          </w:p>
          <w:p w14:paraId="02C1DE5D" w14:textId="77777777" w:rsidR="00A63A80" w:rsidRPr="00950989" w:rsidRDefault="00A63A80" w:rsidP="009C51D0">
            <w:pPr>
              <w:jc w:val="both"/>
              <w:rPr>
                <w:rFonts w:ascii="Garamond" w:hAnsi="Garamond" w:cs="Times New Roman"/>
                <w:sz w:val="20"/>
                <w:szCs w:val="20"/>
              </w:rPr>
            </w:pPr>
          </w:p>
          <w:p w14:paraId="02C1DE5E" w14:textId="77777777" w:rsidR="00A63A80" w:rsidRPr="00950989" w:rsidRDefault="00A63A80" w:rsidP="009C51D0">
            <w:pPr>
              <w:jc w:val="both"/>
              <w:rPr>
                <w:rFonts w:ascii="Garamond" w:hAnsi="Garamond" w:cs="Times New Roman"/>
                <w:sz w:val="20"/>
                <w:szCs w:val="20"/>
              </w:rPr>
            </w:pPr>
          </w:p>
        </w:tc>
        <w:tc>
          <w:tcPr>
            <w:tcW w:w="2394" w:type="dxa"/>
            <w:vMerge w:val="restart"/>
          </w:tcPr>
          <w:p w14:paraId="02C1DE5F" w14:textId="77777777" w:rsidR="00A63A80" w:rsidRPr="00950989" w:rsidRDefault="00A63A80" w:rsidP="009C51D0">
            <w:pPr>
              <w:jc w:val="both"/>
              <w:rPr>
                <w:rFonts w:ascii="Garamond" w:hAnsi="Garamond" w:cs="Times New Roman"/>
                <w:sz w:val="20"/>
                <w:szCs w:val="20"/>
              </w:rPr>
            </w:pPr>
          </w:p>
          <w:p w14:paraId="02C1DE60" w14:textId="77777777" w:rsidR="00A63A80" w:rsidRPr="00950989" w:rsidRDefault="00A63A80" w:rsidP="009C51D0">
            <w:pPr>
              <w:jc w:val="both"/>
              <w:rPr>
                <w:rFonts w:ascii="Garamond" w:hAnsi="Garamond" w:cs="Times New Roman"/>
                <w:b/>
                <w:sz w:val="20"/>
                <w:szCs w:val="20"/>
              </w:rPr>
            </w:pPr>
            <w:r w:rsidRPr="00950989">
              <w:rPr>
                <w:rFonts w:ascii="Garamond" w:hAnsi="Garamond" w:cs="Times New Roman"/>
                <w:b/>
                <w:sz w:val="20"/>
                <w:szCs w:val="20"/>
              </w:rPr>
              <w:t>Hydroxy-metabolites</w:t>
            </w:r>
          </w:p>
        </w:tc>
        <w:tc>
          <w:tcPr>
            <w:tcW w:w="2880" w:type="dxa"/>
            <w:tcBorders>
              <w:bottom w:val="single" w:sz="4" w:space="0" w:color="auto"/>
            </w:tcBorders>
          </w:tcPr>
          <w:p w14:paraId="02C1DE61" w14:textId="77777777" w:rsidR="00A63A80" w:rsidRPr="00950989" w:rsidRDefault="00A63A80" w:rsidP="009C51D0">
            <w:pPr>
              <w:jc w:val="both"/>
              <w:rPr>
                <w:rFonts w:ascii="Garamond" w:hAnsi="Garamond" w:cs="Times New Roman"/>
                <w:b/>
                <w:sz w:val="20"/>
                <w:szCs w:val="20"/>
              </w:rPr>
            </w:pPr>
            <w:r w:rsidRPr="00950989">
              <w:rPr>
                <w:rFonts w:ascii="Garamond" w:hAnsi="Garamond" w:cs="Times New Roman"/>
                <w:b/>
                <w:sz w:val="20"/>
                <w:szCs w:val="20"/>
              </w:rPr>
              <w:t>Shpendët:</w:t>
            </w:r>
          </w:p>
          <w:p w14:paraId="02C1DE62" w14:textId="5F98C01C" w:rsidR="00A63A80" w:rsidRPr="00950989" w:rsidRDefault="00A63A80" w:rsidP="009C51D0">
            <w:pPr>
              <w:jc w:val="both"/>
              <w:rPr>
                <w:rFonts w:ascii="Garamond" w:hAnsi="Garamond" w:cs="Times New Roman"/>
                <w:sz w:val="20"/>
                <w:szCs w:val="20"/>
              </w:rPr>
            </w:pPr>
            <w:r w:rsidRPr="00950989">
              <w:rPr>
                <w:rFonts w:ascii="Garamond" w:hAnsi="Garamond" w:cs="Times New Roman"/>
                <w:sz w:val="20"/>
                <w:szCs w:val="20"/>
              </w:rPr>
              <w:t xml:space="preserve">Plazma, </w:t>
            </w:r>
            <w:r w:rsidR="00870A9E" w:rsidRPr="00950989">
              <w:rPr>
                <w:rFonts w:ascii="Garamond" w:hAnsi="Garamond" w:cs="Times New Roman"/>
                <w:sz w:val="20"/>
                <w:szCs w:val="20"/>
              </w:rPr>
              <w:t>serum, retina**, vezë</w:t>
            </w:r>
          </w:p>
          <w:p w14:paraId="02C1DE63" w14:textId="77777777" w:rsidR="00A63A80" w:rsidRPr="00950989" w:rsidRDefault="00A63A80" w:rsidP="009C51D0">
            <w:pPr>
              <w:jc w:val="both"/>
              <w:rPr>
                <w:rFonts w:ascii="Garamond" w:hAnsi="Garamond" w:cs="Times New Roman"/>
                <w:sz w:val="20"/>
                <w:szCs w:val="20"/>
              </w:rPr>
            </w:pPr>
            <w:r w:rsidRPr="00950989">
              <w:rPr>
                <w:rFonts w:ascii="Garamond" w:hAnsi="Garamond" w:cs="Times New Roman"/>
                <w:b/>
                <w:sz w:val="20"/>
                <w:szCs w:val="20"/>
              </w:rPr>
              <w:t>Derra</w:t>
            </w:r>
            <w:r w:rsidRPr="00950989">
              <w:rPr>
                <w:rFonts w:ascii="Garamond" w:hAnsi="Garamond" w:cs="Times New Roman"/>
                <w:sz w:val="20"/>
                <w:szCs w:val="20"/>
              </w:rPr>
              <w:t xml:space="preserve"> (dhe specie të tjera):</w:t>
            </w:r>
          </w:p>
          <w:p w14:paraId="02C1DE64" w14:textId="37A68E5C" w:rsidR="00A63A80" w:rsidRPr="00950989" w:rsidRDefault="00A63A80" w:rsidP="009C51D0">
            <w:pPr>
              <w:jc w:val="both"/>
              <w:rPr>
                <w:rFonts w:ascii="Garamond" w:hAnsi="Garamond" w:cs="Times New Roman"/>
                <w:sz w:val="20"/>
                <w:szCs w:val="20"/>
              </w:rPr>
            </w:pPr>
            <w:r w:rsidRPr="00950989">
              <w:rPr>
                <w:rFonts w:ascii="Garamond" w:hAnsi="Garamond" w:cs="Times New Roman"/>
                <w:sz w:val="20"/>
                <w:szCs w:val="20"/>
              </w:rPr>
              <w:t xml:space="preserve">Plazma, </w:t>
            </w:r>
            <w:r w:rsidR="00870A9E" w:rsidRPr="00950989">
              <w:rPr>
                <w:rFonts w:ascii="Garamond" w:hAnsi="Garamond" w:cs="Times New Roman"/>
                <w:sz w:val="20"/>
                <w:szCs w:val="20"/>
              </w:rPr>
              <w:t>serumi, muskuj, retina</w:t>
            </w:r>
            <w:r w:rsidRPr="00950989">
              <w:rPr>
                <w:rFonts w:ascii="Garamond" w:hAnsi="Garamond" w:cs="Times New Roman"/>
                <w:sz w:val="20"/>
                <w:szCs w:val="20"/>
              </w:rPr>
              <w:t>**</w:t>
            </w:r>
          </w:p>
          <w:p w14:paraId="02C1DE65" w14:textId="56C67A67" w:rsidR="00A63A80" w:rsidRPr="00950989" w:rsidRDefault="00A63A80" w:rsidP="009C51D0">
            <w:pPr>
              <w:jc w:val="both"/>
              <w:rPr>
                <w:rFonts w:ascii="Garamond" w:hAnsi="Garamond" w:cs="Times New Roman"/>
                <w:sz w:val="20"/>
                <w:szCs w:val="20"/>
              </w:rPr>
            </w:pPr>
            <w:r w:rsidRPr="00950989">
              <w:rPr>
                <w:rFonts w:ascii="Garamond" w:hAnsi="Garamond" w:cs="Times New Roman"/>
                <w:b/>
                <w:sz w:val="20"/>
                <w:szCs w:val="20"/>
              </w:rPr>
              <w:t xml:space="preserve">Produktet e </w:t>
            </w:r>
            <w:r w:rsidR="00870A9E" w:rsidRPr="00950989">
              <w:rPr>
                <w:rFonts w:ascii="Garamond" w:hAnsi="Garamond" w:cs="Times New Roman"/>
                <w:b/>
                <w:sz w:val="20"/>
                <w:szCs w:val="20"/>
              </w:rPr>
              <w:t>akuakulturës</w:t>
            </w:r>
            <w:r w:rsidRPr="00950989">
              <w:rPr>
                <w:rFonts w:ascii="Garamond" w:hAnsi="Garamond" w:cs="Times New Roman"/>
                <w:sz w:val="20"/>
                <w:szCs w:val="20"/>
              </w:rPr>
              <w:t>: Muskuj,</w:t>
            </w:r>
          </w:p>
          <w:p w14:paraId="02C1DE66" w14:textId="77777777" w:rsidR="00A63A80" w:rsidRPr="00950989" w:rsidRDefault="00A63A80" w:rsidP="009C51D0">
            <w:pPr>
              <w:jc w:val="both"/>
              <w:rPr>
                <w:rFonts w:ascii="Garamond" w:hAnsi="Garamond" w:cs="Times New Roman"/>
                <w:sz w:val="20"/>
                <w:szCs w:val="20"/>
              </w:rPr>
            </w:pPr>
            <w:r w:rsidRPr="00950989">
              <w:rPr>
                <w:rFonts w:ascii="Garamond" w:hAnsi="Garamond" w:cs="Times New Roman"/>
                <w:sz w:val="20"/>
                <w:szCs w:val="20"/>
              </w:rPr>
              <w:t>Qumësht</w:t>
            </w:r>
          </w:p>
          <w:p w14:paraId="02C1DE67" w14:textId="77777777" w:rsidR="00A63A80" w:rsidRPr="00950989" w:rsidRDefault="00A63A80" w:rsidP="009C51D0">
            <w:pPr>
              <w:jc w:val="both"/>
              <w:rPr>
                <w:rFonts w:ascii="Garamond" w:hAnsi="Garamond" w:cs="Times New Roman"/>
                <w:sz w:val="20"/>
                <w:szCs w:val="20"/>
              </w:rPr>
            </w:pPr>
            <w:r w:rsidRPr="00950989">
              <w:rPr>
                <w:rFonts w:ascii="Garamond" w:hAnsi="Garamond" w:cs="Times New Roman"/>
                <w:sz w:val="20"/>
                <w:szCs w:val="20"/>
              </w:rPr>
              <w:t>(Ujë i pijshëm)</w:t>
            </w:r>
          </w:p>
        </w:tc>
        <w:tc>
          <w:tcPr>
            <w:tcW w:w="1908" w:type="dxa"/>
            <w:tcBorders>
              <w:bottom w:val="single" w:sz="4" w:space="0" w:color="auto"/>
            </w:tcBorders>
          </w:tcPr>
          <w:p w14:paraId="02C1DE68" w14:textId="77777777" w:rsidR="00A63A80" w:rsidRPr="00950989" w:rsidRDefault="00A63A80" w:rsidP="009C51D0">
            <w:pPr>
              <w:jc w:val="both"/>
              <w:rPr>
                <w:rFonts w:ascii="Garamond" w:hAnsi="Garamond" w:cs="Times New Roman"/>
                <w:sz w:val="20"/>
                <w:szCs w:val="20"/>
              </w:rPr>
            </w:pPr>
            <w:r w:rsidRPr="00950989">
              <w:rPr>
                <w:rFonts w:ascii="Garamond" w:hAnsi="Garamond" w:cs="Times New Roman"/>
                <w:sz w:val="20"/>
                <w:szCs w:val="20"/>
              </w:rPr>
              <w:t>1 ppb</w:t>
            </w:r>
          </w:p>
        </w:tc>
      </w:tr>
      <w:tr w:rsidR="00A63A80" w:rsidRPr="00950989" w14:paraId="02C1DE6E" w14:textId="77777777" w:rsidTr="004037F3">
        <w:trPr>
          <w:trHeight w:val="20"/>
        </w:trPr>
        <w:tc>
          <w:tcPr>
            <w:tcW w:w="2394" w:type="dxa"/>
            <w:vMerge/>
          </w:tcPr>
          <w:p w14:paraId="02C1DE6A" w14:textId="77777777" w:rsidR="00A63A80" w:rsidRPr="00950989" w:rsidRDefault="00A63A80" w:rsidP="009C51D0">
            <w:pPr>
              <w:jc w:val="both"/>
              <w:rPr>
                <w:rFonts w:ascii="Garamond" w:hAnsi="Garamond" w:cs="Times New Roman"/>
                <w:sz w:val="20"/>
                <w:szCs w:val="20"/>
              </w:rPr>
            </w:pPr>
          </w:p>
        </w:tc>
        <w:tc>
          <w:tcPr>
            <w:tcW w:w="2394" w:type="dxa"/>
            <w:vMerge/>
          </w:tcPr>
          <w:p w14:paraId="02C1DE6B" w14:textId="77777777" w:rsidR="00A63A80" w:rsidRPr="00950989" w:rsidRDefault="00A63A80" w:rsidP="009C51D0">
            <w:pPr>
              <w:jc w:val="both"/>
              <w:rPr>
                <w:rFonts w:ascii="Garamond" w:hAnsi="Garamond" w:cs="Times New Roman"/>
                <w:sz w:val="20"/>
                <w:szCs w:val="20"/>
              </w:rPr>
            </w:pPr>
          </w:p>
        </w:tc>
        <w:tc>
          <w:tcPr>
            <w:tcW w:w="2880" w:type="dxa"/>
            <w:tcBorders>
              <w:top w:val="single" w:sz="4" w:space="0" w:color="auto"/>
            </w:tcBorders>
          </w:tcPr>
          <w:p w14:paraId="02C1DE6C" w14:textId="375B5170" w:rsidR="00A63A80" w:rsidRPr="00950989" w:rsidRDefault="00A63A80" w:rsidP="00870A9E">
            <w:pPr>
              <w:jc w:val="both"/>
              <w:rPr>
                <w:rFonts w:ascii="Garamond" w:hAnsi="Garamond" w:cs="Times New Roman"/>
                <w:sz w:val="20"/>
                <w:szCs w:val="20"/>
              </w:rPr>
            </w:pPr>
            <w:r w:rsidRPr="00950989">
              <w:rPr>
                <w:rFonts w:ascii="Garamond" w:hAnsi="Garamond" w:cs="Times New Roman"/>
                <w:sz w:val="20"/>
                <w:szCs w:val="20"/>
              </w:rPr>
              <w:t xml:space="preserve">Ushqim </w:t>
            </w:r>
            <w:r w:rsidR="004037F3" w:rsidRPr="00950989">
              <w:rPr>
                <w:rFonts w:ascii="Garamond" w:hAnsi="Garamond" w:cs="Times New Roman"/>
                <w:sz w:val="20"/>
                <w:szCs w:val="20"/>
              </w:rPr>
              <w:t>për</w:t>
            </w:r>
            <w:r w:rsidRPr="00950989">
              <w:rPr>
                <w:rFonts w:ascii="Garamond" w:hAnsi="Garamond" w:cs="Times New Roman"/>
                <w:sz w:val="20"/>
                <w:szCs w:val="20"/>
              </w:rPr>
              <w:t xml:space="preserve"> kafsh</w:t>
            </w:r>
            <w:r w:rsidR="00870A9E">
              <w:rPr>
                <w:rFonts w:ascii="Garamond" w:hAnsi="Garamond" w:cs="Times New Roman"/>
                <w:sz w:val="20"/>
                <w:szCs w:val="20"/>
              </w:rPr>
              <w:t>ë</w:t>
            </w:r>
          </w:p>
        </w:tc>
        <w:tc>
          <w:tcPr>
            <w:tcW w:w="1908" w:type="dxa"/>
            <w:tcBorders>
              <w:top w:val="single" w:sz="4" w:space="0" w:color="auto"/>
            </w:tcBorders>
          </w:tcPr>
          <w:p w14:paraId="02C1DE6D" w14:textId="77777777" w:rsidR="00A63A80" w:rsidRPr="00950989" w:rsidRDefault="00A63A80" w:rsidP="009C51D0">
            <w:pPr>
              <w:jc w:val="both"/>
              <w:rPr>
                <w:rFonts w:ascii="Garamond" w:hAnsi="Garamond" w:cs="Times New Roman"/>
                <w:sz w:val="20"/>
                <w:szCs w:val="20"/>
              </w:rPr>
            </w:pPr>
            <w:r w:rsidRPr="00950989">
              <w:rPr>
                <w:rFonts w:ascii="Garamond" w:hAnsi="Garamond" w:cs="Times New Roman"/>
                <w:sz w:val="20"/>
                <w:szCs w:val="20"/>
              </w:rPr>
              <w:t>50 ppb</w:t>
            </w:r>
          </w:p>
        </w:tc>
      </w:tr>
      <w:tr w:rsidR="00A63A80" w:rsidRPr="00950989" w14:paraId="02C1DE74" w14:textId="77777777" w:rsidTr="004037F3">
        <w:trPr>
          <w:trHeight w:val="20"/>
        </w:trPr>
        <w:tc>
          <w:tcPr>
            <w:tcW w:w="2394" w:type="dxa"/>
          </w:tcPr>
          <w:p w14:paraId="02C1DE6F" w14:textId="77777777" w:rsidR="00A63A80" w:rsidRPr="00950989" w:rsidRDefault="00A63A80" w:rsidP="009C51D0">
            <w:pPr>
              <w:jc w:val="both"/>
              <w:rPr>
                <w:rFonts w:ascii="Garamond" w:hAnsi="Garamond" w:cs="Times New Roman"/>
                <w:b/>
                <w:sz w:val="20"/>
                <w:szCs w:val="20"/>
              </w:rPr>
            </w:pPr>
            <w:r w:rsidRPr="00950989">
              <w:rPr>
                <w:rFonts w:ascii="Garamond" w:hAnsi="Garamond" w:cs="Times New Roman"/>
                <w:b/>
                <w:sz w:val="20"/>
                <w:szCs w:val="20"/>
              </w:rPr>
              <w:t>Chloramphenicol</w:t>
            </w:r>
          </w:p>
        </w:tc>
        <w:tc>
          <w:tcPr>
            <w:tcW w:w="2394" w:type="dxa"/>
          </w:tcPr>
          <w:p w14:paraId="02C1DE70" w14:textId="77777777" w:rsidR="00A63A80" w:rsidRPr="00950989" w:rsidRDefault="00A63A80" w:rsidP="009C51D0">
            <w:pPr>
              <w:jc w:val="both"/>
              <w:rPr>
                <w:rFonts w:ascii="Garamond" w:hAnsi="Garamond" w:cs="Times New Roman"/>
                <w:sz w:val="20"/>
                <w:szCs w:val="20"/>
              </w:rPr>
            </w:pPr>
          </w:p>
        </w:tc>
        <w:tc>
          <w:tcPr>
            <w:tcW w:w="2880" w:type="dxa"/>
          </w:tcPr>
          <w:p w14:paraId="02C1DE71" w14:textId="77777777" w:rsidR="00A63A80" w:rsidRPr="00950989" w:rsidRDefault="00A63A80" w:rsidP="009C51D0">
            <w:pPr>
              <w:jc w:val="both"/>
              <w:rPr>
                <w:rFonts w:ascii="Garamond" w:hAnsi="Garamond" w:cs="Times New Roman"/>
                <w:b/>
                <w:sz w:val="20"/>
                <w:szCs w:val="20"/>
              </w:rPr>
            </w:pPr>
            <w:r w:rsidRPr="00950989">
              <w:rPr>
                <w:rFonts w:ascii="Garamond" w:hAnsi="Garamond" w:cs="Times New Roman"/>
                <w:b/>
                <w:sz w:val="20"/>
                <w:szCs w:val="20"/>
              </w:rPr>
              <w:t>Mishi, qumështi, vezët,</w:t>
            </w:r>
          </w:p>
          <w:p w14:paraId="02C1DE72" w14:textId="77777777" w:rsidR="00A63A80" w:rsidRPr="00950989" w:rsidRDefault="00A63A80" w:rsidP="009C51D0">
            <w:pPr>
              <w:jc w:val="both"/>
              <w:rPr>
                <w:rFonts w:ascii="Garamond" w:hAnsi="Garamond" w:cs="Times New Roman"/>
                <w:sz w:val="20"/>
                <w:szCs w:val="20"/>
              </w:rPr>
            </w:pPr>
            <w:r w:rsidRPr="00950989">
              <w:rPr>
                <w:rFonts w:ascii="Garamond" w:hAnsi="Garamond" w:cs="Times New Roman"/>
                <w:b/>
                <w:sz w:val="20"/>
                <w:szCs w:val="20"/>
              </w:rPr>
              <w:t>produktet e akuakulturës, urina</w:t>
            </w:r>
          </w:p>
        </w:tc>
        <w:tc>
          <w:tcPr>
            <w:tcW w:w="1908" w:type="dxa"/>
          </w:tcPr>
          <w:p w14:paraId="02C1DE73" w14:textId="77777777" w:rsidR="00A63A80" w:rsidRPr="00950989" w:rsidRDefault="00A63A80" w:rsidP="009C51D0">
            <w:pPr>
              <w:jc w:val="both"/>
              <w:rPr>
                <w:rFonts w:ascii="Garamond" w:hAnsi="Garamond" w:cs="Times New Roman"/>
                <w:b/>
                <w:sz w:val="20"/>
                <w:szCs w:val="20"/>
              </w:rPr>
            </w:pPr>
            <w:r w:rsidRPr="00950989">
              <w:rPr>
                <w:rFonts w:ascii="Garamond" w:hAnsi="Garamond" w:cs="Times New Roman"/>
                <w:b/>
                <w:sz w:val="20"/>
                <w:szCs w:val="20"/>
              </w:rPr>
              <w:t>0.15 ppb RPA</w:t>
            </w:r>
          </w:p>
        </w:tc>
      </w:tr>
      <w:tr w:rsidR="00A63A80" w:rsidRPr="00950989" w14:paraId="02C1DE7E" w14:textId="77777777" w:rsidTr="004037F3">
        <w:trPr>
          <w:trHeight w:val="20"/>
        </w:trPr>
        <w:tc>
          <w:tcPr>
            <w:tcW w:w="2394" w:type="dxa"/>
          </w:tcPr>
          <w:p w14:paraId="02C1DE75" w14:textId="77777777" w:rsidR="00A63A80" w:rsidRPr="00950989" w:rsidRDefault="00A63A80" w:rsidP="009C51D0">
            <w:pPr>
              <w:jc w:val="both"/>
              <w:rPr>
                <w:rFonts w:ascii="Garamond" w:hAnsi="Garamond" w:cs="Times New Roman"/>
                <w:b/>
                <w:sz w:val="20"/>
                <w:szCs w:val="20"/>
              </w:rPr>
            </w:pPr>
            <w:r w:rsidRPr="00950989">
              <w:rPr>
                <w:rFonts w:ascii="Garamond" w:hAnsi="Garamond" w:cs="Times New Roman"/>
                <w:b/>
                <w:sz w:val="20"/>
                <w:szCs w:val="20"/>
              </w:rPr>
              <w:t>Nitrofurans</w:t>
            </w:r>
          </w:p>
        </w:tc>
        <w:tc>
          <w:tcPr>
            <w:tcW w:w="2394" w:type="dxa"/>
          </w:tcPr>
          <w:p w14:paraId="02C1DE76" w14:textId="77777777" w:rsidR="00A63A80" w:rsidRPr="00950989" w:rsidRDefault="00A63A80" w:rsidP="009C51D0">
            <w:pPr>
              <w:jc w:val="both"/>
              <w:rPr>
                <w:rFonts w:ascii="Garamond" w:hAnsi="Garamond" w:cs="Times New Roman"/>
                <w:b/>
                <w:sz w:val="20"/>
                <w:szCs w:val="20"/>
              </w:rPr>
            </w:pPr>
            <w:r w:rsidRPr="00950989">
              <w:rPr>
                <w:rFonts w:ascii="Garamond" w:hAnsi="Garamond" w:cs="Times New Roman"/>
                <w:b/>
                <w:sz w:val="20"/>
                <w:szCs w:val="20"/>
              </w:rPr>
              <w:t>Metabolitet</w:t>
            </w:r>
          </w:p>
          <w:p w14:paraId="02C1DE77" w14:textId="77777777" w:rsidR="00A63A80" w:rsidRPr="00950989" w:rsidRDefault="00A63A80" w:rsidP="009C51D0">
            <w:pPr>
              <w:jc w:val="both"/>
              <w:rPr>
                <w:rFonts w:ascii="Garamond" w:hAnsi="Garamond" w:cs="Times New Roman"/>
                <w:b/>
                <w:sz w:val="20"/>
                <w:szCs w:val="20"/>
              </w:rPr>
            </w:pPr>
            <w:r w:rsidRPr="00950989">
              <w:rPr>
                <w:rFonts w:ascii="Garamond" w:hAnsi="Garamond" w:cs="Times New Roman"/>
                <w:b/>
                <w:sz w:val="20"/>
                <w:szCs w:val="20"/>
              </w:rPr>
              <w:t>AMOZ, AHD,</w:t>
            </w:r>
          </w:p>
          <w:p w14:paraId="02C1DE78" w14:textId="77777777" w:rsidR="00A63A80" w:rsidRPr="00950989" w:rsidRDefault="00A63A80" w:rsidP="009C51D0">
            <w:pPr>
              <w:jc w:val="both"/>
              <w:rPr>
                <w:rFonts w:ascii="Garamond" w:hAnsi="Garamond" w:cs="Times New Roman"/>
                <w:b/>
                <w:sz w:val="20"/>
                <w:szCs w:val="20"/>
              </w:rPr>
            </w:pPr>
            <w:r w:rsidRPr="00950989">
              <w:rPr>
                <w:rFonts w:ascii="Garamond" w:hAnsi="Garamond" w:cs="Times New Roman"/>
                <w:b/>
                <w:sz w:val="20"/>
                <w:szCs w:val="20"/>
              </w:rPr>
              <w:t>SEM, AOZ,</w:t>
            </w:r>
          </w:p>
          <w:p w14:paraId="02C1DE79" w14:textId="77777777" w:rsidR="00A63A80" w:rsidRPr="00950989" w:rsidRDefault="00A63A80" w:rsidP="009C51D0">
            <w:pPr>
              <w:jc w:val="both"/>
              <w:rPr>
                <w:rFonts w:ascii="Garamond" w:hAnsi="Garamond" w:cs="Times New Roman"/>
                <w:sz w:val="20"/>
                <w:szCs w:val="20"/>
              </w:rPr>
            </w:pPr>
            <w:r w:rsidRPr="00950989">
              <w:rPr>
                <w:rFonts w:ascii="Garamond" w:hAnsi="Garamond" w:cs="Times New Roman"/>
                <w:b/>
                <w:sz w:val="20"/>
                <w:szCs w:val="20"/>
              </w:rPr>
              <w:t>DNSH</w:t>
            </w:r>
          </w:p>
        </w:tc>
        <w:tc>
          <w:tcPr>
            <w:tcW w:w="2880" w:type="dxa"/>
          </w:tcPr>
          <w:p w14:paraId="02C1DE7A" w14:textId="460DCFD1" w:rsidR="00A63A80" w:rsidRPr="00950989" w:rsidRDefault="00A63A80" w:rsidP="009C51D0">
            <w:pPr>
              <w:jc w:val="both"/>
              <w:rPr>
                <w:rFonts w:ascii="Garamond" w:hAnsi="Garamond" w:cs="Times New Roman"/>
                <w:sz w:val="20"/>
                <w:szCs w:val="20"/>
              </w:rPr>
            </w:pPr>
            <w:r w:rsidRPr="00950989">
              <w:rPr>
                <w:rFonts w:ascii="Garamond" w:hAnsi="Garamond" w:cs="Times New Roman"/>
                <w:sz w:val="20"/>
                <w:szCs w:val="20"/>
              </w:rPr>
              <w:t xml:space="preserve">Mishi i shpendëve, </w:t>
            </w:r>
            <w:r w:rsidR="00870A9E" w:rsidRPr="00950989">
              <w:rPr>
                <w:rFonts w:ascii="Garamond" w:hAnsi="Garamond" w:cs="Times New Roman"/>
                <w:sz w:val="20"/>
                <w:szCs w:val="20"/>
              </w:rPr>
              <w:t xml:space="preserve">produkte </w:t>
            </w:r>
            <w:r w:rsidRPr="00950989">
              <w:rPr>
                <w:rFonts w:ascii="Garamond" w:hAnsi="Garamond" w:cs="Times New Roman"/>
                <w:sz w:val="20"/>
                <w:szCs w:val="20"/>
              </w:rPr>
              <w:t>Akuakultura</w:t>
            </w:r>
          </w:p>
          <w:p w14:paraId="02C1DE7B" w14:textId="135E6205" w:rsidR="00A63A80" w:rsidRPr="00950989" w:rsidRDefault="00A63A80" w:rsidP="009C51D0">
            <w:pPr>
              <w:jc w:val="both"/>
              <w:rPr>
                <w:rFonts w:ascii="Garamond" w:hAnsi="Garamond" w:cs="Times New Roman"/>
                <w:sz w:val="20"/>
                <w:szCs w:val="20"/>
              </w:rPr>
            </w:pPr>
            <w:r w:rsidRPr="00950989">
              <w:rPr>
                <w:rFonts w:ascii="Garamond" w:hAnsi="Garamond" w:cs="Times New Roman"/>
                <w:sz w:val="20"/>
                <w:szCs w:val="20"/>
              </w:rPr>
              <w:t xml:space="preserve">Muskuj/mish, </w:t>
            </w:r>
            <w:r w:rsidR="00870A9E" w:rsidRPr="00950989">
              <w:rPr>
                <w:rFonts w:ascii="Garamond" w:hAnsi="Garamond" w:cs="Times New Roman"/>
                <w:sz w:val="20"/>
                <w:szCs w:val="20"/>
              </w:rPr>
              <w:t>qumësht</w:t>
            </w:r>
            <w:r w:rsidRPr="00950989">
              <w:rPr>
                <w:rFonts w:ascii="Garamond" w:hAnsi="Garamond" w:cs="Times New Roman"/>
                <w:sz w:val="20"/>
                <w:szCs w:val="20"/>
              </w:rPr>
              <w:t>,</w:t>
            </w:r>
          </w:p>
          <w:p w14:paraId="02C1DE7C" w14:textId="000AADCC" w:rsidR="00A63A80" w:rsidRPr="00950989" w:rsidRDefault="00870A9E" w:rsidP="009C51D0">
            <w:pPr>
              <w:jc w:val="both"/>
              <w:rPr>
                <w:rFonts w:ascii="Garamond" w:hAnsi="Garamond" w:cs="Times New Roman"/>
                <w:sz w:val="20"/>
                <w:szCs w:val="20"/>
              </w:rPr>
            </w:pPr>
            <w:r w:rsidRPr="00950989">
              <w:rPr>
                <w:rFonts w:ascii="Garamond" w:hAnsi="Garamond" w:cs="Times New Roman"/>
                <w:sz w:val="20"/>
                <w:szCs w:val="20"/>
              </w:rPr>
              <w:t>vezë</w:t>
            </w:r>
          </w:p>
        </w:tc>
        <w:tc>
          <w:tcPr>
            <w:tcW w:w="1908" w:type="dxa"/>
          </w:tcPr>
          <w:p w14:paraId="02C1DE7D" w14:textId="77777777" w:rsidR="00A63A80" w:rsidRPr="00950989" w:rsidRDefault="00A63A80" w:rsidP="009C51D0">
            <w:pPr>
              <w:jc w:val="both"/>
              <w:rPr>
                <w:rFonts w:ascii="Garamond" w:hAnsi="Garamond" w:cs="Times New Roman"/>
                <w:b/>
                <w:sz w:val="20"/>
                <w:szCs w:val="20"/>
              </w:rPr>
            </w:pPr>
            <w:r w:rsidRPr="00950989">
              <w:rPr>
                <w:rFonts w:ascii="Garamond" w:hAnsi="Garamond" w:cs="Times New Roman"/>
                <w:b/>
                <w:sz w:val="20"/>
                <w:szCs w:val="20"/>
              </w:rPr>
              <w:t>0.5 ppb RPA</w:t>
            </w:r>
          </w:p>
        </w:tc>
      </w:tr>
      <w:tr w:rsidR="00A63A80" w:rsidRPr="00950989" w14:paraId="02C1DE84" w14:textId="77777777" w:rsidTr="004037F3">
        <w:trPr>
          <w:trHeight w:val="20"/>
        </w:trPr>
        <w:tc>
          <w:tcPr>
            <w:tcW w:w="2394" w:type="dxa"/>
          </w:tcPr>
          <w:p w14:paraId="02C1DE7F" w14:textId="77777777" w:rsidR="00A63A80" w:rsidRPr="00950989" w:rsidRDefault="00A63A80" w:rsidP="009C51D0">
            <w:pPr>
              <w:jc w:val="both"/>
              <w:rPr>
                <w:rFonts w:ascii="Garamond" w:hAnsi="Garamond" w:cs="Times New Roman"/>
                <w:sz w:val="20"/>
                <w:szCs w:val="20"/>
              </w:rPr>
            </w:pPr>
            <w:r w:rsidRPr="00950989">
              <w:rPr>
                <w:rFonts w:ascii="Garamond" w:hAnsi="Garamond" w:cs="Times New Roman"/>
                <w:sz w:val="20"/>
                <w:szCs w:val="20"/>
              </w:rPr>
              <w:t>Dapsone</w:t>
            </w:r>
          </w:p>
        </w:tc>
        <w:tc>
          <w:tcPr>
            <w:tcW w:w="2394" w:type="dxa"/>
          </w:tcPr>
          <w:p w14:paraId="02C1DE80" w14:textId="77777777" w:rsidR="00A63A80" w:rsidRPr="00950989" w:rsidRDefault="00A63A80" w:rsidP="009C51D0">
            <w:pPr>
              <w:jc w:val="both"/>
              <w:rPr>
                <w:rFonts w:ascii="Garamond" w:hAnsi="Garamond" w:cs="Times New Roman"/>
                <w:sz w:val="20"/>
                <w:szCs w:val="20"/>
              </w:rPr>
            </w:pPr>
          </w:p>
        </w:tc>
        <w:tc>
          <w:tcPr>
            <w:tcW w:w="2880" w:type="dxa"/>
          </w:tcPr>
          <w:p w14:paraId="02C1DE81" w14:textId="77777777" w:rsidR="00A63A80" w:rsidRPr="00950989" w:rsidRDefault="00A63A80" w:rsidP="009C51D0">
            <w:pPr>
              <w:jc w:val="both"/>
              <w:rPr>
                <w:rFonts w:ascii="Garamond" w:hAnsi="Garamond" w:cs="Times New Roman"/>
                <w:sz w:val="20"/>
                <w:szCs w:val="20"/>
              </w:rPr>
            </w:pPr>
            <w:r w:rsidRPr="00950989">
              <w:rPr>
                <w:rFonts w:ascii="Garamond" w:hAnsi="Garamond" w:cs="Times New Roman"/>
                <w:sz w:val="20"/>
                <w:szCs w:val="20"/>
              </w:rPr>
              <w:t>Muskuj/mish</w:t>
            </w:r>
          </w:p>
          <w:p w14:paraId="02C1DE82" w14:textId="77777777" w:rsidR="00A63A80" w:rsidRPr="00950989" w:rsidRDefault="00A63A80" w:rsidP="009C51D0">
            <w:pPr>
              <w:jc w:val="both"/>
              <w:rPr>
                <w:rFonts w:ascii="Garamond" w:hAnsi="Garamond" w:cs="Times New Roman"/>
                <w:sz w:val="20"/>
                <w:szCs w:val="20"/>
              </w:rPr>
            </w:pPr>
            <w:r w:rsidRPr="00950989">
              <w:rPr>
                <w:rFonts w:ascii="Garamond" w:hAnsi="Garamond" w:cs="Times New Roman"/>
                <w:sz w:val="20"/>
                <w:szCs w:val="20"/>
              </w:rPr>
              <w:t>Qumështi</w:t>
            </w:r>
          </w:p>
        </w:tc>
        <w:tc>
          <w:tcPr>
            <w:tcW w:w="1908" w:type="dxa"/>
          </w:tcPr>
          <w:p w14:paraId="02C1DE83" w14:textId="77777777" w:rsidR="00A63A80" w:rsidRPr="00950989" w:rsidRDefault="00A63A80" w:rsidP="009C51D0">
            <w:pPr>
              <w:jc w:val="both"/>
              <w:rPr>
                <w:rFonts w:ascii="Garamond" w:hAnsi="Garamond" w:cs="Times New Roman"/>
                <w:sz w:val="20"/>
                <w:szCs w:val="20"/>
              </w:rPr>
            </w:pPr>
            <w:r w:rsidRPr="00950989">
              <w:rPr>
                <w:rFonts w:ascii="Garamond" w:hAnsi="Garamond" w:cs="Times New Roman"/>
                <w:sz w:val="20"/>
                <w:szCs w:val="20"/>
              </w:rPr>
              <w:t>5 ppb</w:t>
            </w:r>
          </w:p>
        </w:tc>
      </w:tr>
      <w:tr w:rsidR="00A63A80" w:rsidRPr="00950989" w14:paraId="02C1DE89" w14:textId="77777777" w:rsidTr="004037F3">
        <w:trPr>
          <w:trHeight w:val="20"/>
        </w:trPr>
        <w:tc>
          <w:tcPr>
            <w:tcW w:w="2394" w:type="dxa"/>
          </w:tcPr>
          <w:p w14:paraId="02C1DE85" w14:textId="77777777" w:rsidR="00A63A80" w:rsidRPr="00950989" w:rsidRDefault="00A63A80" w:rsidP="009C51D0">
            <w:pPr>
              <w:jc w:val="both"/>
              <w:rPr>
                <w:rFonts w:ascii="Garamond" w:hAnsi="Garamond" w:cs="Times New Roman"/>
                <w:b/>
                <w:sz w:val="20"/>
                <w:szCs w:val="20"/>
              </w:rPr>
            </w:pPr>
            <w:r w:rsidRPr="00950989">
              <w:rPr>
                <w:rFonts w:ascii="Garamond" w:hAnsi="Garamond" w:cs="Times New Roman"/>
                <w:b/>
                <w:sz w:val="20"/>
                <w:szCs w:val="20"/>
              </w:rPr>
              <w:t>Chlorpromazine</w:t>
            </w:r>
          </w:p>
        </w:tc>
        <w:tc>
          <w:tcPr>
            <w:tcW w:w="2394" w:type="dxa"/>
          </w:tcPr>
          <w:p w14:paraId="02C1DE86" w14:textId="77777777" w:rsidR="00A63A80" w:rsidRPr="00950989" w:rsidRDefault="00A63A80" w:rsidP="009C51D0">
            <w:pPr>
              <w:jc w:val="both"/>
              <w:rPr>
                <w:rFonts w:ascii="Garamond" w:hAnsi="Garamond" w:cs="Times New Roman"/>
                <w:sz w:val="20"/>
                <w:szCs w:val="20"/>
              </w:rPr>
            </w:pPr>
          </w:p>
        </w:tc>
        <w:tc>
          <w:tcPr>
            <w:tcW w:w="2880" w:type="dxa"/>
          </w:tcPr>
          <w:p w14:paraId="02C1DE87" w14:textId="77777777" w:rsidR="00A63A80" w:rsidRPr="00950989" w:rsidRDefault="00A63A80" w:rsidP="009C51D0">
            <w:pPr>
              <w:jc w:val="both"/>
              <w:rPr>
                <w:rFonts w:ascii="Garamond" w:hAnsi="Garamond" w:cs="Times New Roman"/>
                <w:sz w:val="20"/>
                <w:szCs w:val="20"/>
              </w:rPr>
            </w:pPr>
            <w:r w:rsidRPr="00950989">
              <w:rPr>
                <w:rFonts w:ascii="Garamond" w:hAnsi="Garamond" w:cs="Times New Roman"/>
                <w:sz w:val="20"/>
                <w:szCs w:val="20"/>
              </w:rPr>
              <w:t>Veshka</w:t>
            </w:r>
          </w:p>
        </w:tc>
        <w:tc>
          <w:tcPr>
            <w:tcW w:w="1908" w:type="dxa"/>
          </w:tcPr>
          <w:p w14:paraId="02C1DE88" w14:textId="77777777" w:rsidR="00A63A80" w:rsidRPr="00950989" w:rsidRDefault="00A63A80" w:rsidP="009C51D0">
            <w:pPr>
              <w:jc w:val="both"/>
              <w:rPr>
                <w:rFonts w:ascii="Garamond" w:hAnsi="Garamond" w:cs="Times New Roman"/>
                <w:sz w:val="20"/>
                <w:szCs w:val="20"/>
              </w:rPr>
            </w:pPr>
            <w:r w:rsidRPr="00950989">
              <w:rPr>
                <w:rFonts w:ascii="Garamond" w:hAnsi="Garamond" w:cs="Times New Roman"/>
                <w:sz w:val="20"/>
                <w:szCs w:val="20"/>
              </w:rPr>
              <w:t>5 ppb</w:t>
            </w:r>
          </w:p>
        </w:tc>
      </w:tr>
    </w:tbl>
    <w:p w14:paraId="02C1DE8A" w14:textId="34BA0F00" w:rsidR="00A63A80" w:rsidRPr="00950989" w:rsidRDefault="00A63A80" w:rsidP="00116E01">
      <w:pPr>
        <w:spacing w:after="0" w:line="240" w:lineRule="auto"/>
        <w:ind w:firstLine="284"/>
        <w:jc w:val="both"/>
        <w:rPr>
          <w:rFonts w:ascii="Garamond" w:hAnsi="Garamond" w:cs="Times New Roman"/>
          <w:i/>
          <w:sz w:val="24"/>
          <w:szCs w:val="24"/>
        </w:rPr>
      </w:pPr>
      <w:r w:rsidRPr="00950989">
        <w:rPr>
          <w:rFonts w:ascii="Garamond" w:hAnsi="Garamond" w:cs="Times New Roman"/>
          <w:i/>
          <w:sz w:val="24"/>
          <w:szCs w:val="24"/>
        </w:rPr>
        <w:t>*</w:t>
      </w:r>
      <w:r w:rsidR="00870A9E">
        <w:rPr>
          <w:rFonts w:ascii="Garamond" w:hAnsi="Garamond" w:cs="Times New Roman"/>
          <w:i/>
          <w:sz w:val="24"/>
          <w:szCs w:val="24"/>
        </w:rPr>
        <w:t xml:space="preserve"> </w:t>
      </w:r>
      <w:r w:rsidRPr="00950989">
        <w:rPr>
          <w:rFonts w:ascii="Garamond" w:hAnsi="Garamond" w:cs="Times New Roman"/>
          <w:i/>
          <w:sz w:val="24"/>
          <w:szCs w:val="24"/>
        </w:rPr>
        <w:t>CCβ për metodat e shqyrtimit ose CCα për metodat konfirmuese duhet të jetë më e ulët se vlera e shprehur në këtë kolonë.</w:t>
      </w:r>
    </w:p>
    <w:p w14:paraId="02C1DE8B" w14:textId="12AF52CB" w:rsidR="00A63A80" w:rsidRPr="00950989" w:rsidRDefault="00A63A80" w:rsidP="00116E01">
      <w:pPr>
        <w:spacing w:after="0" w:line="240" w:lineRule="auto"/>
        <w:ind w:firstLine="284"/>
        <w:jc w:val="both"/>
        <w:rPr>
          <w:rFonts w:ascii="Garamond" w:hAnsi="Garamond" w:cs="Times New Roman"/>
          <w:i/>
          <w:sz w:val="24"/>
          <w:szCs w:val="24"/>
        </w:rPr>
      </w:pPr>
      <w:r w:rsidRPr="00950989">
        <w:rPr>
          <w:rFonts w:ascii="Garamond" w:hAnsi="Garamond" w:cs="Times New Roman"/>
          <w:i/>
          <w:sz w:val="24"/>
          <w:szCs w:val="24"/>
        </w:rPr>
        <w:t>**</w:t>
      </w:r>
      <w:r w:rsidR="00870A9E">
        <w:rPr>
          <w:rFonts w:ascii="Garamond" w:hAnsi="Garamond" w:cs="Times New Roman"/>
          <w:i/>
          <w:sz w:val="24"/>
          <w:szCs w:val="24"/>
        </w:rPr>
        <w:t xml:space="preserve"> </w:t>
      </w:r>
      <w:r w:rsidRPr="00950989">
        <w:rPr>
          <w:rFonts w:ascii="Garamond" w:hAnsi="Garamond" w:cs="Times New Roman"/>
          <w:i/>
          <w:sz w:val="24"/>
          <w:szCs w:val="24"/>
        </w:rPr>
        <w:t>Për retinën ende nuk është e mundur të jepet një përqendrim i rekomanduar</w:t>
      </w:r>
      <w:r w:rsidR="00870A9E">
        <w:rPr>
          <w:rFonts w:ascii="Garamond" w:hAnsi="Garamond" w:cs="Times New Roman"/>
          <w:i/>
          <w:sz w:val="24"/>
          <w:szCs w:val="24"/>
        </w:rPr>
        <w:t>,</w:t>
      </w:r>
      <w:r w:rsidRPr="00950989">
        <w:rPr>
          <w:rFonts w:ascii="Garamond" w:hAnsi="Garamond" w:cs="Times New Roman"/>
          <w:i/>
          <w:sz w:val="24"/>
          <w:szCs w:val="24"/>
        </w:rPr>
        <w:t xml:space="preserve"> pasi nuk është përcaktuar deri më tani se në cilën pjesë të syrit (ose i gjithë syri) duhet t'i referohet përqendrimi.</w:t>
      </w:r>
    </w:p>
    <w:p w14:paraId="02C1DE8C" w14:textId="2B17AF89" w:rsidR="00A63A80" w:rsidRPr="00870A9E" w:rsidRDefault="00A63A80" w:rsidP="00116E01">
      <w:pPr>
        <w:spacing w:after="0" w:line="240" w:lineRule="auto"/>
        <w:ind w:firstLine="284"/>
        <w:jc w:val="both"/>
        <w:rPr>
          <w:rFonts w:ascii="Garamond" w:hAnsi="Garamond" w:cs="Times New Roman"/>
          <w:b/>
          <w:i/>
          <w:iCs/>
          <w:sz w:val="24"/>
          <w:szCs w:val="24"/>
        </w:rPr>
      </w:pPr>
      <w:r w:rsidRPr="00870A9E">
        <w:rPr>
          <w:rFonts w:ascii="Garamond" w:hAnsi="Garamond" w:cs="Times New Roman"/>
          <w:b/>
          <w:i/>
          <w:iCs/>
          <w:sz w:val="24"/>
          <w:szCs w:val="24"/>
        </w:rPr>
        <w:t>7. B2d S</w:t>
      </w:r>
      <w:r w:rsidR="00870A9E">
        <w:rPr>
          <w:rFonts w:ascii="Garamond" w:hAnsi="Garamond" w:cs="Times New Roman"/>
          <w:b/>
          <w:i/>
          <w:iCs/>
          <w:sz w:val="24"/>
          <w:szCs w:val="24"/>
        </w:rPr>
        <w:t>edatives (EURL WFSR Wageningen)</w:t>
      </w:r>
    </w:p>
    <w:p w14:paraId="02C1DE8D" w14:textId="77777777" w:rsidR="00A63A80" w:rsidRPr="00950989" w:rsidRDefault="00A63A80" w:rsidP="00116E01">
      <w:pPr>
        <w:spacing w:after="0" w:line="240" w:lineRule="auto"/>
        <w:ind w:firstLine="284"/>
        <w:jc w:val="both"/>
        <w:rPr>
          <w:rFonts w:ascii="Garamond" w:hAnsi="Garamond" w:cs="Times New Roman"/>
          <w:sz w:val="24"/>
          <w:szCs w:val="24"/>
        </w:rPr>
      </w:pPr>
      <w:r w:rsidRPr="00950989">
        <w:rPr>
          <w:rFonts w:ascii="Garamond" w:hAnsi="Garamond" w:cs="Times New Roman"/>
          <w:sz w:val="24"/>
          <w:szCs w:val="24"/>
        </w:rPr>
        <w:t>Matrica e zgjedhur është veshka.</w:t>
      </w:r>
    </w:p>
    <w:p w14:paraId="02C1DE8E" w14:textId="77777777" w:rsidR="007F219F" w:rsidRPr="00950989" w:rsidRDefault="007F219F" w:rsidP="00116E01">
      <w:pPr>
        <w:spacing w:after="0" w:line="240" w:lineRule="auto"/>
        <w:ind w:firstLine="284"/>
        <w:jc w:val="both"/>
        <w:rPr>
          <w:rFonts w:ascii="Garamond" w:hAnsi="Garamond" w:cs="Times New Roman"/>
          <w:sz w:val="24"/>
          <w:szCs w:val="24"/>
        </w:rPr>
      </w:pPr>
    </w:p>
    <w:tbl>
      <w:tblPr>
        <w:tblStyle w:val="TableGrid"/>
        <w:tblW w:w="0" w:type="auto"/>
        <w:tblLook w:val="04A0" w:firstRow="1" w:lastRow="0" w:firstColumn="1" w:lastColumn="0" w:noHBand="0" w:noVBand="1"/>
      </w:tblPr>
      <w:tblGrid>
        <w:gridCol w:w="3192"/>
        <w:gridCol w:w="3192"/>
        <w:gridCol w:w="3192"/>
      </w:tblGrid>
      <w:tr w:rsidR="00A63A80" w:rsidRPr="00950989" w14:paraId="02C1DE92" w14:textId="77777777" w:rsidTr="00A63A80">
        <w:tc>
          <w:tcPr>
            <w:tcW w:w="3192" w:type="dxa"/>
          </w:tcPr>
          <w:p w14:paraId="02C1DE8F"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Substanca</w:t>
            </w:r>
          </w:p>
        </w:tc>
        <w:tc>
          <w:tcPr>
            <w:tcW w:w="3192" w:type="dxa"/>
          </w:tcPr>
          <w:p w14:paraId="02C1DE90"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Matrica</w:t>
            </w:r>
          </w:p>
        </w:tc>
        <w:tc>
          <w:tcPr>
            <w:tcW w:w="3192" w:type="dxa"/>
          </w:tcPr>
          <w:p w14:paraId="02C1DE91"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MMPR*</w:t>
            </w:r>
          </w:p>
        </w:tc>
      </w:tr>
      <w:tr w:rsidR="00A63A80" w:rsidRPr="00950989" w14:paraId="02C1DE98" w14:textId="77777777" w:rsidTr="00A63A80">
        <w:tc>
          <w:tcPr>
            <w:tcW w:w="3192" w:type="dxa"/>
          </w:tcPr>
          <w:p w14:paraId="02C1DE93"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 xml:space="preserve">Carazolol </w:t>
            </w:r>
          </w:p>
          <w:p w14:paraId="02C1DE94"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 xml:space="preserve">Acepromazine </w:t>
            </w:r>
          </w:p>
          <w:p w14:paraId="02C1DE95"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b/>
                <w:sz w:val="20"/>
                <w:szCs w:val="20"/>
              </w:rPr>
              <w:t>Propiopromazine Haloperidol Azaperon/Azaperol</w:t>
            </w:r>
          </w:p>
        </w:tc>
        <w:tc>
          <w:tcPr>
            <w:tcW w:w="3192" w:type="dxa"/>
          </w:tcPr>
          <w:p w14:paraId="02C1DE96"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Veshka</w:t>
            </w:r>
          </w:p>
        </w:tc>
        <w:tc>
          <w:tcPr>
            <w:tcW w:w="3192" w:type="dxa"/>
          </w:tcPr>
          <w:p w14:paraId="02C1DE97"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5 ppb</w:t>
            </w:r>
          </w:p>
        </w:tc>
      </w:tr>
    </w:tbl>
    <w:p w14:paraId="02C1DE99" w14:textId="1A2AF4B6" w:rsidR="00A63A80" w:rsidRPr="00950989" w:rsidRDefault="00A63A80" w:rsidP="006C2181">
      <w:pPr>
        <w:spacing w:after="0" w:line="240" w:lineRule="auto"/>
        <w:ind w:firstLine="284"/>
        <w:jc w:val="both"/>
        <w:rPr>
          <w:rFonts w:ascii="Garamond" w:hAnsi="Garamond" w:cs="Times New Roman"/>
          <w:i/>
          <w:sz w:val="24"/>
          <w:szCs w:val="24"/>
        </w:rPr>
      </w:pPr>
      <w:r w:rsidRPr="00950989">
        <w:rPr>
          <w:rFonts w:ascii="Garamond" w:hAnsi="Garamond" w:cs="Times New Roman"/>
          <w:i/>
          <w:sz w:val="24"/>
          <w:szCs w:val="24"/>
        </w:rPr>
        <w:t>*</w:t>
      </w:r>
      <w:r w:rsidR="00870A9E">
        <w:rPr>
          <w:rFonts w:ascii="Garamond" w:hAnsi="Garamond" w:cs="Times New Roman"/>
          <w:i/>
          <w:sz w:val="24"/>
          <w:szCs w:val="24"/>
        </w:rPr>
        <w:t xml:space="preserve"> </w:t>
      </w:r>
      <w:r w:rsidRPr="00950989">
        <w:rPr>
          <w:rFonts w:ascii="Garamond" w:hAnsi="Garamond" w:cs="Times New Roman"/>
          <w:i/>
          <w:sz w:val="24"/>
          <w:szCs w:val="24"/>
        </w:rPr>
        <w:t>CCβ për metodat e shqyrtimit ose CCα për metodat konfirmuese duhet të jenë më t</w:t>
      </w:r>
      <w:r w:rsidR="006C2181">
        <w:rPr>
          <w:rFonts w:ascii="Garamond" w:hAnsi="Garamond" w:cs="Times New Roman"/>
          <w:i/>
          <w:sz w:val="24"/>
          <w:szCs w:val="24"/>
        </w:rPr>
        <w:t>ë</w:t>
      </w:r>
      <w:r w:rsidRPr="00950989">
        <w:rPr>
          <w:rFonts w:ascii="Garamond" w:hAnsi="Garamond" w:cs="Times New Roman"/>
          <w:i/>
          <w:sz w:val="24"/>
          <w:szCs w:val="24"/>
        </w:rPr>
        <w:t xml:space="preserve"> ulëta se vlera e shprehur në këtë kolonë.</w:t>
      </w:r>
    </w:p>
    <w:p w14:paraId="02C1DE9A" w14:textId="77777777" w:rsidR="00A63A80" w:rsidRPr="00870A9E" w:rsidRDefault="00A63A80" w:rsidP="00116E01">
      <w:pPr>
        <w:spacing w:after="0" w:line="240" w:lineRule="auto"/>
        <w:ind w:firstLine="284"/>
        <w:jc w:val="both"/>
        <w:rPr>
          <w:rFonts w:ascii="Garamond" w:hAnsi="Garamond" w:cs="Times New Roman"/>
          <w:b/>
          <w:i/>
          <w:iCs/>
          <w:sz w:val="24"/>
          <w:szCs w:val="24"/>
        </w:rPr>
      </w:pPr>
      <w:r w:rsidRPr="00870A9E">
        <w:rPr>
          <w:rFonts w:ascii="Garamond" w:hAnsi="Garamond" w:cs="Times New Roman"/>
          <w:b/>
          <w:i/>
          <w:iCs/>
          <w:sz w:val="24"/>
          <w:szCs w:val="24"/>
        </w:rPr>
        <w:t>8. NSAID B2e (EURL BVL Berlin)</w:t>
      </w:r>
    </w:p>
    <w:p w14:paraId="02C1DE9B" w14:textId="77777777" w:rsidR="00A63A80" w:rsidRPr="00950989" w:rsidRDefault="00A63A80" w:rsidP="00116E01">
      <w:pPr>
        <w:spacing w:after="0" w:line="240" w:lineRule="auto"/>
        <w:ind w:firstLine="284"/>
        <w:jc w:val="both"/>
        <w:rPr>
          <w:rFonts w:ascii="Garamond" w:hAnsi="Garamond" w:cs="Times New Roman"/>
          <w:sz w:val="24"/>
          <w:szCs w:val="24"/>
        </w:rPr>
      </w:pPr>
      <w:r w:rsidRPr="00950989">
        <w:rPr>
          <w:rFonts w:ascii="Garamond" w:hAnsi="Garamond" w:cs="Times New Roman"/>
          <w:sz w:val="24"/>
          <w:szCs w:val="24"/>
        </w:rPr>
        <w:t>Për qëllime kontrolli, matricat e zgjedhura janë muskujt dhe qumështi, të ndjekura nga veshkat, mëlçia dhe plazma</w:t>
      </w:r>
      <w:r w:rsidR="0014144B" w:rsidRPr="00950989">
        <w:rPr>
          <w:rFonts w:ascii="Garamond" w:hAnsi="Garamond" w:cs="Times New Roman"/>
          <w:sz w:val="24"/>
          <w:szCs w:val="24"/>
        </w:rPr>
        <w:t>.</w:t>
      </w:r>
    </w:p>
    <w:p w14:paraId="02C1DE9C" w14:textId="77777777" w:rsidR="007F219F" w:rsidRPr="00950989" w:rsidRDefault="007F219F" w:rsidP="00116E01">
      <w:pPr>
        <w:spacing w:after="0" w:line="240" w:lineRule="auto"/>
        <w:ind w:firstLine="284"/>
        <w:jc w:val="both"/>
        <w:rPr>
          <w:rFonts w:ascii="Garamond" w:hAnsi="Garamond" w:cs="Times New Roman"/>
          <w:sz w:val="24"/>
          <w:szCs w:val="24"/>
        </w:rPr>
      </w:pPr>
    </w:p>
    <w:tbl>
      <w:tblPr>
        <w:tblStyle w:val="TableGrid"/>
        <w:tblW w:w="0" w:type="auto"/>
        <w:tblLook w:val="04A0" w:firstRow="1" w:lastRow="0" w:firstColumn="1" w:lastColumn="0" w:noHBand="0" w:noVBand="1"/>
      </w:tblPr>
      <w:tblGrid>
        <w:gridCol w:w="3192"/>
        <w:gridCol w:w="3192"/>
        <w:gridCol w:w="3192"/>
      </w:tblGrid>
      <w:tr w:rsidR="00A63A80" w:rsidRPr="00950989" w14:paraId="02C1DEA0" w14:textId="77777777" w:rsidTr="00A63A80">
        <w:tc>
          <w:tcPr>
            <w:tcW w:w="3192" w:type="dxa"/>
          </w:tcPr>
          <w:p w14:paraId="02C1DE9D"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Substanca</w:t>
            </w:r>
          </w:p>
        </w:tc>
        <w:tc>
          <w:tcPr>
            <w:tcW w:w="3192" w:type="dxa"/>
          </w:tcPr>
          <w:p w14:paraId="02C1DE9E"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Matrica</w:t>
            </w:r>
          </w:p>
        </w:tc>
        <w:tc>
          <w:tcPr>
            <w:tcW w:w="3192" w:type="dxa"/>
          </w:tcPr>
          <w:p w14:paraId="02C1DE9F"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MMPR*</w:t>
            </w:r>
          </w:p>
        </w:tc>
      </w:tr>
      <w:tr w:rsidR="00A63A80" w:rsidRPr="00950989" w14:paraId="02C1DEA8" w14:textId="77777777" w:rsidTr="00A63A80">
        <w:trPr>
          <w:trHeight w:val="510"/>
        </w:trPr>
        <w:tc>
          <w:tcPr>
            <w:tcW w:w="3192" w:type="dxa"/>
            <w:tcBorders>
              <w:bottom w:val="single" w:sz="4" w:space="0" w:color="auto"/>
            </w:tcBorders>
          </w:tcPr>
          <w:p w14:paraId="02C1DEA1"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b/>
                <w:sz w:val="20"/>
                <w:szCs w:val="20"/>
              </w:rPr>
              <w:t>Phenylbutazone Oxyphenbutazone</w:t>
            </w:r>
          </w:p>
        </w:tc>
        <w:tc>
          <w:tcPr>
            <w:tcW w:w="3192" w:type="dxa"/>
            <w:vMerge w:val="restart"/>
            <w:vAlign w:val="center"/>
          </w:tcPr>
          <w:p w14:paraId="02C1DEA2" w14:textId="77777777" w:rsidR="00A63A80" w:rsidRPr="00950989" w:rsidRDefault="00A63A80" w:rsidP="00870A9E">
            <w:pPr>
              <w:rPr>
                <w:rFonts w:ascii="Garamond" w:hAnsi="Garamond" w:cs="Times New Roman"/>
                <w:sz w:val="20"/>
                <w:szCs w:val="20"/>
              </w:rPr>
            </w:pPr>
            <w:r w:rsidRPr="00950989">
              <w:rPr>
                <w:rFonts w:ascii="Garamond" w:hAnsi="Garamond" w:cs="Times New Roman"/>
                <w:sz w:val="20"/>
                <w:szCs w:val="20"/>
              </w:rPr>
              <w:t>Muskujt</w:t>
            </w:r>
          </w:p>
          <w:p w14:paraId="02C1DEA3" w14:textId="77777777" w:rsidR="00A63A80" w:rsidRPr="00950989" w:rsidRDefault="00A63A80" w:rsidP="00870A9E">
            <w:pPr>
              <w:rPr>
                <w:rFonts w:ascii="Garamond" w:hAnsi="Garamond" w:cs="Times New Roman"/>
                <w:sz w:val="20"/>
                <w:szCs w:val="20"/>
              </w:rPr>
            </w:pPr>
            <w:r w:rsidRPr="00950989">
              <w:rPr>
                <w:rFonts w:ascii="Garamond" w:hAnsi="Garamond" w:cs="Times New Roman"/>
                <w:sz w:val="20"/>
                <w:szCs w:val="20"/>
              </w:rPr>
              <w:t>Qumështi</w:t>
            </w:r>
          </w:p>
          <w:p w14:paraId="02C1DEA4" w14:textId="77777777" w:rsidR="00A63A80" w:rsidRPr="00950989" w:rsidRDefault="00A63A80" w:rsidP="00870A9E">
            <w:pPr>
              <w:rPr>
                <w:rFonts w:ascii="Garamond" w:hAnsi="Garamond" w:cs="Times New Roman"/>
                <w:sz w:val="20"/>
                <w:szCs w:val="20"/>
              </w:rPr>
            </w:pPr>
            <w:r w:rsidRPr="00950989">
              <w:rPr>
                <w:rFonts w:ascii="Garamond" w:hAnsi="Garamond" w:cs="Times New Roman"/>
                <w:sz w:val="20"/>
                <w:szCs w:val="20"/>
              </w:rPr>
              <w:t>Veshkave</w:t>
            </w:r>
          </w:p>
          <w:p w14:paraId="02C1DEA5" w14:textId="77777777" w:rsidR="00A63A80" w:rsidRPr="00950989" w:rsidRDefault="00A63A80" w:rsidP="00870A9E">
            <w:pPr>
              <w:rPr>
                <w:rFonts w:ascii="Garamond" w:hAnsi="Garamond" w:cs="Times New Roman"/>
                <w:sz w:val="20"/>
                <w:szCs w:val="20"/>
              </w:rPr>
            </w:pPr>
            <w:r w:rsidRPr="00950989">
              <w:rPr>
                <w:rFonts w:ascii="Garamond" w:hAnsi="Garamond" w:cs="Times New Roman"/>
                <w:sz w:val="20"/>
                <w:szCs w:val="20"/>
              </w:rPr>
              <w:t>Mëlçia</w:t>
            </w:r>
          </w:p>
          <w:p w14:paraId="02C1DEA6" w14:textId="77777777" w:rsidR="00A63A80" w:rsidRPr="00950989" w:rsidRDefault="00A63A80" w:rsidP="00870A9E">
            <w:pPr>
              <w:rPr>
                <w:rFonts w:ascii="Garamond" w:hAnsi="Garamond" w:cs="Times New Roman"/>
                <w:sz w:val="20"/>
                <w:szCs w:val="20"/>
              </w:rPr>
            </w:pPr>
            <w:r w:rsidRPr="00950989">
              <w:rPr>
                <w:rFonts w:ascii="Garamond" w:hAnsi="Garamond" w:cs="Times New Roman"/>
                <w:sz w:val="20"/>
                <w:szCs w:val="20"/>
              </w:rPr>
              <w:t>Plazma</w:t>
            </w:r>
          </w:p>
        </w:tc>
        <w:tc>
          <w:tcPr>
            <w:tcW w:w="3192" w:type="dxa"/>
            <w:tcBorders>
              <w:bottom w:val="single" w:sz="4" w:space="0" w:color="auto"/>
            </w:tcBorders>
          </w:tcPr>
          <w:p w14:paraId="02C1DEA7"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5 ppb</w:t>
            </w:r>
          </w:p>
        </w:tc>
      </w:tr>
      <w:tr w:rsidR="00A63A80" w:rsidRPr="00950989" w14:paraId="02C1DEB0" w14:textId="77777777" w:rsidTr="00A63A80">
        <w:trPr>
          <w:trHeight w:val="870"/>
        </w:trPr>
        <w:tc>
          <w:tcPr>
            <w:tcW w:w="3192" w:type="dxa"/>
            <w:tcBorders>
              <w:top w:val="single" w:sz="4" w:space="0" w:color="auto"/>
            </w:tcBorders>
          </w:tcPr>
          <w:p w14:paraId="02C1DEA9"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 xml:space="preserve">Ibuprofen </w:t>
            </w:r>
          </w:p>
          <w:p w14:paraId="02C1DEAA"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 xml:space="preserve">Naproxen </w:t>
            </w:r>
          </w:p>
          <w:p w14:paraId="02C1DEAB"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 xml:space="preserve">Mefenamic acid </w:t>
            </w:r>
          </w:p>
          <w:p w14:paraId="02C1DEAC"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 xml:space="preserve">Niflumic acid </w:t>
            </w:r>
          </w:p>
          <w:p w14:paraId="02C1DEAD" w14:textId="77777777" w:rsidR="00A63A80" w:rsidRPr="00950989" w:rsidRDefault="00A63A80" w:rsidP="00116E01">
            <w:pPr>
              <w:jc w:val="both"/>
              <w:rPr>
                <w:rFonts w:ascii="Garamond" w:hAnsi="Garamond" w:cs="Times New Roman"/>
                <w:b/>
                <w:sz w:val="20"/>
                <w:szCs w:val="20"/>
              </w:rPr>
            </w:pPr>
            <w:r w:rsidRPr="00950989">
              <w:rPr>
                <w:rFonts w:ascii="Garamond" w:hAnsi="Garamond" w:cs="Times New Roman"/>
                <w:sz w:val="20"/>
                <w:szCs w:val="20"/>
              </w:rPr>
              <w:t>Flufenamic acid</w:t>
            </w:r>
          </w:p>
        </w:tc>
        <w:tc>
          <w:tcPr>
            <w:tcW w:w="3192" w:type="dxa"/>
            <w:vMerge/>
          </w:tcPr>
          <w:p w14:paraId="02C1DEAE" w14:textId="77777777" w:rsidR="00A63A80" w:rsidRPr="00950989" w:rsidRDefault="00A63A80" w:rsidP="00116E01">
            <w:pPr>
              <w:jc w:val="both"/>
              <w:rPr>
                <w:rFonts w:ascii="Garamond" w:hAnsi="Garamond" w:cs="Times New Roman"/>
                <w:sz w:val="20"/>
                <w:szCs w:val="20"/>
              </w:rPr>
            </w:pPr>
          </w:p>
        </w:tc>
        <w:tc>
          <w:tcPr>
            <w:tcW w:w="3192" w:type="dxa"/>
            <w:tcBorders>
              <w:top w:val="single" w:sz="4" w:space="0" w:color="auto"/>
            </w:tcBorders>
          </w:tcPr>
          <w:p w14:paraId="02C1DEAF" w14:textId="77777777" w:rsidR="00A63A80" w:rsidRPr="00950989" w:rsidRDefault="00A63A80" w:rsidP="00116E01">
            <w:pPr>
              <w:jc w:val="both"/>
              <w:rPr>
                <w:rFonts w:ascii="Garamond" w:hAnsi="Garamond" w:cs="Times New Roman"/>
                <w:sz w:val="20"/>
                <w:szCs w:val="20"/>
              </w:rPr>
            </w:pPr>
            <w:r w:rsidRPr="00950989">
              <w:rPr>
                <w:rFonts w:ascii="Garamond" w:hAnsi="Garamond" w:cs="Times New Roman"/>
                <w:sz w:val="20"/>
                <w:szCs w:val="20"/>
              </w:rPr>
              <w:t>10 ppb</w:t>
            </w:r>
          </w:p>
        </w:tc>
      </w:tr>
    </w:tbl>
    <w:p w14:paraId="02C1DEB1" w14:textId="75277C36" w:rsidR="00A63A80" w:rsidRPr="00950989" w:rsidRDefault="00A63A80" w:rsidP="006C2181">
      <w:pPr>
        <w:spacing w:after="0" w:line="240" w:lineRule="auto"/>
        <w:ind w:firstLine="284"/>
        <w:jc w:val="both"/>
        <w:rPr>
          <w:rFonts w:ascii="Garamond" w:hAnsi="Garamond" w:cs="Times New Roman"/>
          <w:i/>
          <w:sz w:val="24"/>
          <w:szCs w:val="24"/>
        </w:rPr>
      </w:pPr>
      <w:r w:rsidRPr="00950989">
        <w:rPr>
          <w:rFonts w:ascii="Garamond" w:hAnsi="Garamond" w:cs="Times New Roman"/>
          <w:i/>
          <w:sz w:val="24"/>
          <w:szCs w:val="24"/>
        </w:rPr>
        <w:t>*CCβ për metodat e shqyrtimit ose CCα për metodat konfirmuese duhet të jenë më t</w:t>
      </w:r>
      <w:r w:rsidR="006C2181">
        <w:rPr>
          <w:rFonts w:ascii="Garamond" w:hAnsi="Garamond" w:cs="Times New Roman"/>
          <w:i/>
          <w:sz w:val="24"/>
          <w:szCs w:val="24"/>
        </w:rPr>
        <w:t>ë</w:t>
      </w:r>
      <w:r w:rsidRPr="00950989">
        <w:rPr>
          <w:rFonts w:ascii="Garamond" w:hAnsi="Garamond" w:cs="Times New Roman"/>
          <w:i/>
          <w:sz w:val="24"/>
          <w:szCs w:val="24"/>
        </w:rPr>
        <w:t xml:space="preserve"> ulë</w:t>
      </w:r>
      <w:r w:rsidR="00870A9E">
        <w:rPr>
          <w:rFonts w:ascii="Garamond" w:hAnsi="Garamond" w:cs="Times New Roman"/>
          <w:i/>
          <w:sz w:val="24"/>
          <w:szCs w:val="24"/>
        </w:rPr>
        <w:t>t</w:t>
      </w:r>
      <w:r w:rsidRPr="00950989">
        <w:rPr>
          <w:rFonts w:ascii="Garamond" w:hAnsi="Garamond" w:cs="Times New Roman"/>
          <w:i/>
          <w:sz w:val="24"/>
          <w:szCs w:val="24"/>
        </w:rPr>
        <w:t>a</w:t>
      </w:r>
      <w:r w:rsidR="00C60237" w:rsidRPr="00950989">
        <w:rPr>
          <w:rFonts w:ascii="Garamond" w:hAnsi="Garamond" w:cs="Times New Roman"/>
          <w:i/>
          <w:sz w:val="24"/>
          <w:szCs w:val="24"/>
        </w:rPr>
        <w:t xml:space="preserve"> </w:t>
      </w:r>
      <w:r w:rsidRPr="00950989">
        <w:rPr>
          <w:rFonts w:ascii="Garamond" w:hAnsi="Garamond" w:cs="Times New Roman"/>
          <w:i/>
          <w:sz w:val="24"/>
          <w:szCs w:val="24"/>
        </w:rPr>
        <w:t>se vlera e shprehur në këtë kolonë.</w:t>
      </w:r>
    </w:p>
    <w:p w14:paraId="02C1DEB2" w14:textId="77777777" w:rsidR="00A63A80" w:rsidRPr="00950989" w:rsidRDefault="00A63A80" w:rsidP="00116E01">
      <w:pPr>
        <w:spacing w:after="0" w:line="240" w:lineRule="auto"/>
        <w:ind w:firstLine="284"/>
        <w:jc w:val="both"/>
        <w:rPr>
          <w:rFonts w:ascii="Garamond" w:hAnsi="Garamond" w:cs="Times New Roman"/>
          <w:b/>
          <w:sz w:val="24"/>
          <w:szCs w:val="24"/>
        </w:rPr>
      </w:pPr>
      <w:r w:rsidRPr="00950989">
        <w:rPr>
          <w:rFonts w:ascii="Garamond" w:hAnsi="Garamond" w:cs="Times New Roman"/>
          <w:b/>
          <w:sz w:val="24"/>
          <w:szCs w:val="24"/>
        </w:rPr>
        <w:t>9. Substanca të tjera (EURL ANSES)</w:t>
      </w:r>
    </w:p>
    <w:p w14:paraId="02C1DEB3" w14:textId="77777777" w:rsidR="007F219F" w:rsidRPr="00950989" w:rsidRDefault="007F219F" w:rsidP="00116E01">
      <w:pPr>
        <w:spacing w:after="0" w:line="240" w:lineRule="auto"/>
        <w:ind w:firstLine="284"/>
        <w:jc w:val="both"/>
        <w:rPr>
          <w:rFonts w:ascii="Garamond" w:hAnsi="Garamond" w:cs="Times New Roman"/>
          <w:b/>
          <w:sz w:val="24"/>
          <w:szCs w:val="24"/>
        </w:rPr>
      </w:pPr>
    </w:p>
    <w:tbl>
      <w:tblPr>
        <w:tblStyle w:val="TableGrid"/>
        <w:tblW w:w="0" w:type="auto"/>
        <w:jc w:val="center"/>
        <w:tblLook w:val="04A0" w:firstRow="1" w:lastRow="0" w:firstColumn="1" w:lastColumn="0" w:noHBand="0" w:noVBand="1"/>
      </w:tblPr>
      <w:tblGrid>
        <w:gridCol w:w="2394"/>
        <w:gridCol w:w="2934"/>
        <w:gridCol w:w="1854"/>
        <w:gridCol w:w="2394"/>
      </w:tblGrid>
      <w:tr w:rsidR="00A63A80" w:rsidRPr="00950989" w14:paraId="02C1DEB8" w14:textId="77777777" w:rsidTr="004037F3">
        <w:trPr>
          <w:trHeight w:val="20"/>
          <w:jc w:val="center"/>
        </w:trPr>
        <w:tc>
          <w:tcPr>
            <w:tcW w:w="2394" w:type="dxa"/>
          </w:tcPr>
          <w:p w14:paraId="02C1DEB4" w14:textId="77777777" w:rsidR="00A63A80" w:rsidRPr="00950989" w:rsidRDefault="00A63A80" w:rsidP="009C51D0">
            <w:pPr>
              <w:jc w:val="both"/>
              <w:rPr>
                <w:rFonts w:ascii="Garamond" w:hAnsi="Garamond" w:cs="Times New Roman"/>
                <w:b/>
                <w:sz w:val="20"/>
                <w:szCs w:val="20"/>
              </w:rPr>
            </w:pPr>
            <w:r w:rsidRPr="00950989">
              <w:rPr>
                <w:rFonts w:ascii="Garamond" w:hAnsi="Garamond" w:cs="Times New Roman"/>
                <w:b/>
                <w:sz w:val="20"/>
                <w:szCs w:val="20"/>
              </w:rPr>
              <w:t>Substanca</w:t>
            </w:r>
          </w:p>
        </w:tc>
        <w:tc>
          <w:tcPr>
            <w:tcW w:w="2934" w:type="dxa"/>
          </w:tcPr>
          <w:p w14:paraId="02C1DEB5" w14:textId="77777777" w:rsidR="00A63A80" w:rsidRPr="00950989" w:rsidRDefault="00A63A80" w:rsidP="009C51D0">
            <w:pPr>
              <w:jc w:val="both"/>
              <w:rPr>
                <w:rFonts w:ascii="Garamond" w:hAnsi="Garamond" w:cs="Times New Roman"/>
                <w:b/>
                <w:sz w:val="20"/>
                <w:szCs w:val="20"/>
              </w:rPr>
            </w:pPr>
            <w:r w:rsidRPr="00950989">
              <w:rPr>
                <w:rFonts w:ascii="Garamond" w:hAnsi="Garamond" w:cs="Times New Roman"/>
                <w:b/>
                <w:sz w:val="20"/>
                <w:szCs w:val="20"/>
              </w:rPr>
              <w:t>Mbetjet e shënjestruara</w:t>
            </w:r>
          </w:p>
        </w:tc>
        <w:tc>
          <w:tcPr>
            <w:tcW w:w="1854" w:type="dxa"/>
          </w:tcPr>
          <w:p w14:paraId="02C1DEB6" w14:textId="77777777" w:rsidR="00A63A80" w:rsidRPr="00950989" w:rsidRDefault="00A63A80" w:rsidP="009C51D0">
            <w:pPr>
              <w:jc w:val="both"/>
              <w:rPr>
                <w:rFonts w:ascii="Garamond" w:hAnsi="Garamond" w:cs="Times New Roman"/>
                <w:b/>
                <w:sz w:val="20"/>
                <w:szCs w:val="20"/>
              </w:rPr>
            </w:pPr>
            <w:r w:rsidRPr="00950989">
              <w:rPr>
                <w:rFonts w:ascii="Garamond" w:hAnsi="Garamond" w:cs="Times New Roman"/>
                <w:b/>
                <w:sz w:val="20"/>
                <w:szCs w:val="20"/>
              </w:rPr>
              <w:t>Matrica</w:t>
            </w:r>
          </w:p>
        </w:tc>
        <w:tc>
          <w:tcPr>
            <w:tcW w:w="2394" w:type="dxa"/>
          </w:tcPr>
          <w:p w14:paraId="02C1DEB7" w14:textId="77777777" w:rsidR="00A63A80" w:rsidRPr="00950989" w:rsidRDefault="00A63A80" w:rsidP="009C51D0">
            <w:pPr>
              <w:jc w:val="both"/>
              <w:rPr>
                <w:rFonts w:ascii="Garamond" w:hAnsi="Garamond" w:cs="Times New Roman"/>
                <w:b/>
                <w:sz w:val="20"/>
                <w:szCs w:val="20"/>
              </w:rPr>
            </w:pPr>
            <w:r w:rsidRPr="00950989">
              <w:rPr>
                <w:rFonts w:ascii="Garamond" w:hAnsi="Garamond" w:cs="Times New Roman"/>
                <w:b/>
                <w:sz w:val="20"/>
                <w:szCs w:val="20"/>
              </w:rPr>
              <w:t>MMPR*</w:t>
            </w:r>
          </w:p>
        </w:tc>
      </w:tr>
      <w:tr w:rsidR="00A63A80" w:rsidRPr="00950989" w14:paraId="02C1DEBD" w14:textId="77777777" w:rsidTr="004037F3">
        <w:trPr>
          <w:trHeight w:val="20"/>
          <w:jc w:val="center"/>
        </w:trPr>
        <w:tc>
          <w:tcPr>
            <w:tcW w:w="2394" w:type="dxa"/>
          </w:tcPr>
          <w:p w14:paraId="02C1DEB9" w14:textId="77777777" w:rsidR="00A63A80" w:rsidRPr="00870A9E" w:rsidRDefault="00A63A80" w:rsidP="009C51D0">
            <w:pPr>
              <w:jc w:val="both"/>
              <w:rPr>
                <w:rFonts w:ascii="Garamond" w:hAnsi="Garamond" w:cs="Times New Roman"/>
                <w:b/>
                <w:i/>
                <w:iCs/>
                <w:sz w:val="20"/>
                <w:szCs w:val="20"/>
              </w:rPr>
            </w:pPr>
            <w:r w:rsidRPr="00870A9E">
              <w:rPr>
                <w:rFonts w:ascii="Garamond" w:hAnsi="Garamond" w:cs="Times New Roman"/>
                <w:b/>
                <w:i/>
                <w:iCs/>
                <w:sz w:val="20"/>
                <w:szCs w:val="20"/>
              </w:rPr>
              <w:t>Malachite green</w:t>
            </w:r>
          </w:p>
        </w:tc>
        <w:tc>
          <w:tcPr>
            <w:tcW w:w="2934" w:type="dxa"/>
          </w:tcPr>
          <w:p w14:paraId="02C1DEBA" w14:textId="77777777" w:rsidR="00A63A80" w:rsidRPr="00870A9E" w:rsidRDefault="00A63A80" w:rsidP="009C51D0">
            <w:pPr>
              <w:jc w:val="both"/>
              <w:rPr>
                <w:rFonts w:ascii="Garamond" w:hAnsi="Garamond" w:cs="Times New Roman"/>
                <w:b/>
                <w:i/>
                <w:iCs/>
                <w:sz w:val="20"/>
                <w:szCs w:val="20"/>
              </w:rPr>
            </w:pPr>
            <w:r w:rsidRPr="00870A9E">
              <w:rPr>
                <w:rFonts w:ascii="Garamond" w:hAnsi="Garamond" w:cs="Times New Roman"/>
                <w:b/>
                <w:i/>
                <w:iCs/>
                <w:sz w:val="20"/>
                <w:szCs w:val="20"/>
              </w:rPr>
              <w:t>Malachite green dhe Leucomalachite green</w:t>
            </w:r>
          </w:p>
        </w:tc>
        <w:tc>
          <w:tcPr>
            <w:tcW w:w="1854" w:type="dxa"/>
          </w:tcPr>
          <w:p w14:paraId="02C1DEBB" w14:textId="77777777" w:rsidR="00A63A80" w:rsidRPr="00950989" w:rsidRDefault="00A63A80" w:rsidP="009C51D0">
            <w:pPr>
              <w:jc w:val="both"/>
              <w:rPr>
                <w:rFonts w:ascii="Garamond" w:hAnsi="Garamond" w:cs="Times New Roman"/>
                <w:b/>
                <w:sz w:val="20"/>
                <w:szCs w:val="20"/>
              </w:rPr>
            </w:pPr>
            <w:r w:rsidRPr="00950989">
              <w:rPr>
                <w:rFonts w:ascii="Garamond" w:hAnsi="Garamond" w:cs="Times New Roman"/>
                <w:b/>
                <w:sz w:val="20"/>
                <w:szCs w:val="20"/>
              </w:rPr>
              <w:t>Muskul Peshku</w:t>
            </w:r>
          </w:p>
        </w:tc>
        <w:tc>
          <w:tcPr>
            <w:tcW w:w="2394" w:type="dxa"/>
          </w:tcPr>
          <w:p w14:paraId="02C1DEBC" w14:textId="77777777" w:rsidR="00A63A80" w:rsidRPr="00950989" w:rsidRDefault="00A63A80" w:rsidP="009C51D0">
            <w:pPr>
              <w:jc w:val="both"/>
              <w:rPr>
                <w:rFonts w:ascii="Garamond" w:hAnsi="Garamond" w:cs="Times New Roman"/>
                <w:b/>
                <w:sz w:val="20"/>
                <w:szCs w:val="20"/>
              </w:rPr>
            </w:pPr>
            <w:r w:rsidRPr="00950989">
              <w:rPr>
                <w:rFonts w:ascii="Garamond" w:hAnsi="Garamond" w:cs="Times New Roman"/>
                <w:b/>
                <w:sz w:val="20"/>
                <w:szCs w:val="20"/>
              </w:rPr>
              <w:t>Shuma: 0.5 ppb RPA</w:t>
            </w:r>
          </w:p>
        </w:tc>
      </w:tr>
      <w:tr w:rsidR="00A63A80" w:rsidRPr="00950989" w14:paraId="02C1DEC2" w14:textId="77777777" w:rsidTr="004037F3">
        <w:trPr>
          <w:trHeight w:val="20"/>
          <w:jc w:val="center"/>
        </w:trPr>
        <w:tc>
          <w:tcPr>
            <w:tcW w:w="2394" w:type="dxa"/>
          </w:tcPr>
          <w:p w14:paraId="02C1DEBE" w14:textId="77777777" w:rsidR="00A63A80" w:rsidRPr="00950989" w:rsidRDefault="00A63A80" w:rsidP="009C51D0">
            <w:pPr>
              <w:jc w:val="both"/>
              <w:rPr>
                <w:rFonts w:ascii="Garamond" w:hAnsi="Garamond" w:cs="Times New Roman"/>
                <w:b/>
                <w:sz w:val="20"/>
                <w:szCs w:val="20"/>
              </w:rPr>
            </w:pPr>
            <w:r w:rsidRPr="00950989">
              <w:rPr>
                <w:rFonts w:ascii="Garamond" w:hAnsi="Garamond" w:cs="Times New Roman"/>
                <w:b/>
                <w:sz w:val="20"/>
                <w:szCs w:val="20"/>
              </w:rPr>
              <w:t>Crystal violet (Gentian violet)</w:t>
            </w:r>
          </w:p>
        </w:tc>
        <w:tc>
          <w:tcPr>
            <w:tcW w:w="2934" w:type="dxa"/>
          </w:tcPr>
          <w:p w14:paraId="02C1DEBF" w14:textId="77777777" w:rsidR="00A63A80" w:rsidRPr="00870A9E" w:rsidRDefault="00A63A80" w:rsidP="009C51D0">
            <w:pPr>
              <w:jc w:val="both"/>
              <w:rPr>
                <w:rFonts w:ascii="Garamond" w:hAnsi="Garamond" w:cs="Times New Roman"/>
                <w:b/>
                <w:i/>
                <w:iCs/>
                <w:sz w:val="20"/>
                <w:szCs w:val="20"/>
              </w:rPr>
            </w:pPr>
            <w:r w:rsidRPr="00870A9E">
              <w:rPr>
                <w:rFonts w:ascii="Garamond" w:hAnsi="Garamond" w:cs="Times New Roman"/>
                <w:b/>
                <w:i/>
                <w:iCs/>
                <w:sz w:val="20"/>
                <w:szCs w:val="20"/>
              </w:rPr>
              <w:t>Crystal violet dhe Leucocrystal violet (Leucogentian violet)</w:t>
            </w:r>
          </w:p>
        </w:tc>
        <w:tc>
          <w:tcPr>
            <w:tcW w:w="1854" w:type="dxa"/>
          </w:tcPr>
          <w:p w14:paraId="02C1DEC0" w14:textId="77777777" w:rsidR="00A63A80" w:rsidRPr="00950989" w:rsidRDefault="00A63A80" w:rsidP="009C51D0">
            <w:pPr>
              <w:jc w:val="both"/>
              <w:rPr>
                <w:rFonts w:ascii="Garamond" w:hAnsi="Garamond" w:cs="Times New Roman"/>
                <w:b/>
                <w:sz w:val="20"/>
                <w:szCs w:val="20"/>
              </w:rPr>
            </w:pPr>
            <w:r w:rsidRPr="00950989">
              <w:rPr>
                <w:rFonts w:ascii="Garamond" w:hAnsi="Garamond" w:cs="Times New Roman"/>
                <w:b/>
                <w:sz w:val="20"/>
                <w:szCs w:val="20"/>
              </w:rPr>
              <w:t>Muskul Peshku</w:t>
            </w:r>
          </w:p>
        </w:tc>
        <w:tc>
          <w:tcPr>
            <w:tcW w:w="2394" w:type="dxa"/>
          </w:tcPr>
          <w:p w14:paraId="02C1DEC1" w14:textId="77777777" w:rsidR="00A63A80" w:rsidRPr="00950989" w:rsidRDefault="00A63A80" w:rsidP="009C51D0">
            <w:pPr>
              <w:jc w:val="both"/>
              <w:rPr>
                <w:rFonts w:ascii="Garamond" w:hAnsi="Garamond" w:cs="Times New Roman"/>
                <w:b/>
                <w:sz w:val="20"/>
                <w:szCs w:val="20"/>
              </w:rPr>
            </w:pPr>
            <w:r w:rsidRPr="00950989">
              <w:rPr>
                <w:rFonts w:ascii="Garamond" w:hAnsi="Garamond" w:cs="Times New Roman"/>
                <w:b/>
                <w:sz w:val="20"/>
                <w:szCs w:val="20"/>
              </w:rPr>
              <w:t>Shuma: 0.5 ppb RPA</w:t>
            </w:r>
          </w:p>
        </w:tc>
      </w:tr>
      <w:tr w:rsidR="00A63A80" w:rsidRPr="00950989" w14:paraId="02C1DEC7" w14:textId="77777777" w:rsidTr="004037F3">
        <w:trPr>
          <w:trHeight w:val="20"/>
          <w:jc w:val="center"/>
        </w:trPr>
        <w:tc>
          <w:tcPr>
            <w:tcW w:w="2394" w:type="dxa"/>
          </w:tcPr>
          <w:p w14:paraId="02C1DEC3" w14:textId="77777777" w:rsidR="00A63A80" w:rsidRPr="00950989" w:rsidRDefault="00A63A80" w:rsidP="009C51D0">
            <w:pPr>
              <w:jc w:val="both"/>
              <w:rPr>
                <w:rFonts w:ascii="Garamond" w:hAnsi="Garamond" w:cs="Times New Roman"/>
                <w:b/>
                <w:sz w:val="20"/>
                <w:szCs w:val="20"/>
              </w:rPr>
            </w:pPr>
            <w:r w:rsidRPr="00950989">
              <w:rPr>
                <w:rFonts w:ascii="Garamond" w:hAnsi="Garamond" w:cs="Times New Roman"/>
                <w:b/>
                <w:sz w:val="20"/>
                <w:szCs w:val="20"/>
              </w:rPr>
              <w:t>Brilliant green</w:t>
            </w:r>
          </w:p>
        </w:tc>
        <w:tc>
          <w:tcPr>
            <w:tcW w:w="2934" w:type="dxa"/>
          </w:tcPr>
          <w:p w14:paraId="02C1DEC4" w14:textId="77777777" w:rsidR="00A63A80" w:rsidRPr="00870A9E" w:rsidRDefault="00A63A80" w:rsidP="009C51D0">
            <w:pPr>
              <w:jc w:val="both"/>
              <w:rPr>
                <w:rFonts w:ascii="Garamond" w:hAnsi="Garamond" w:cs="Times New Roman"/>
                <w:b/>
                <w:i/>
                <w:iCs/>
                <w:sz w:val="20"/>
                <w:szCs w:val="20"/>
              </w:rPr>
            </w:pPr>
            <w:r w:rsidRPr="00870A9E">
              <w:rPr>
                <w:rFonts w:ascii="Garamond" w:hAnsi="Garamond" w:cs="Times New Roman"/>
                <w:b/>
                <w:i/>
                <w:iCs/>
                <w:sz w:val="20"/>
                <w:szCs w:val="20"/>
              </w:rPr>
              <w:t>Brilliant green dhe Leucobrilliant green**</w:t>
            </w:r>
          </w:p>
        </w:tc>
        <w:tc>
          <w:tcPr>
            <w:tcW w:w="1854" w:type="dxa"/>
          </w:tcPr>
          <w:p w14:paraId="02C1DEC5" w14:textId="77777777" w:rsidR="00A63A80" w:rsidRPr="00950989" w:rsidRDefault="00A63A80" w:rsidP="009C51D0">
            <w:pPr>
              <w:jc w:val="both"/>
              <w:rPr>
                <w:rFonts w:ascii="Garamond" w:hAnsi="Garamond" w:cs="Times New Roman"/>
                <w:b/>
                <w:sz w:val="20"/>
                <w:szCs w:val="20"/>
              </w:rPr>
            </w:pPr>
            <w:r w:rsidRPr="00950989">
              <w:rPr>
                <w:rFonts w:ascii="Garamond" w:hAnsi="Garamond" w:cs="Times New Roman"/>
                <w:b/>
                <w:sz w:val="20"/>
                <w:szCs w:val="20"/>
              </w:rPr>
              <w:t>Muskul Peshku</w:t>
            </w:r>
          </w:p>
        </w:tc>
        <w:tc>
          <w:tcPr>
            <w:tcW w:w="2394" w:type="dxa"/>
          </w:tcPr>
          <w:p w14:paraId="02C1DEC6" w14:textId="77777777" w:rsidR="00A63A80" w:rsidRPr="00950989" w:rsidRDefault="00A63A80" w:rsidP="009C51D0">
            <w:pPr>
              <w:jc w:val="both"/>
              <w:rPr>
                <w:rFonts w:ascii="Garamond" w:hAnsi="Garamond" w:cs="Times New Roman"/>
                <w:b/>
                <w:sz w:val="20"/>
                <w:szCs w:val="20"/>
              </w:rPr>
            </w:pPr>
            <w:r w:rsidRPr="00950989">
              <w:rPr>
                <w:rFonts w:ascii="Garamond" w:hAnsi="Garamond" w:cs="Times New Roman"/>
                <w:b/>
                <w:sz w:val="20"/>
                <w:szCs w:val="20"/>
              </w:rPr>
              <w:t>Shuma: 0.5 ppb RPA</w:t>
            </w:r>
          </w:p>
        </w:tc>
      </w:tr>
      <w:tr w:rsidR="00A63A80" w:rsidRPr="00950989" w14:paraId="02C1DECC" w14:textId="77777777" w:rsidTr="004037F3">
        <w:trPr>
          <w:trHeight w:val="20"/>
          <w:jc w:val="center"/>
        </w:trPr>
        <w:tc>
          <w:tcPr>
            <w:tcW w:w="2394" w:type="dxa"/>
          </w:tcPr>
          <w:p w14:paraId="02C1DEC8" w14:textId="77777777" w:rsidR="00A63A80" w:rsidRPr="00950989" w:rsidRDefault="00A63A80" w:rsidP="009C51D0">
            <w:pPr>
              <w:jc w:val="both"/>
              <w:rPr>
                <w:rFonts w:ascii="Garamond" w:hAnsi="Garamond" w:cs="Times New Roman"/>
                <w:b/>
                <w:sz w:val="20"/>
                <w:szCs w:val="20"/>
              </w:rPr>
            </w:pPr>
            <w:r w:rsidRPr="00950989">
              <w:rPr>
                <w:rFonts w:ascii="Garamond" w:hAnsi="Garamond" w:cs="Times New Roman"/>
                <w:sz w:val="20"/>
                <w:szCs w:val="20"/>
              </w:rPr>
              <w:t>Carbadox</w:t>
            </w:r>
          </w:p>
        </w:tc>
        <w:tc>
          <w:tcPr>
            <w:tcW w:w="2934" w:type="dxa"/>
          </w:tcPr>
          <w:p w14:paraId="02C1DEC9" w14:textId="77777777" w:rsidR="00A63A80" w:rsidRPr="00870A9E" w:rsidRDefault="00A63A80" w:rsidP="009C51D0">
            <w:pPr>
              <w:jc w:val="both"/>
              <w:rPr>
                <w:rFonts w:ascii="Garamond" w:hAnsi="Garamond" w:cs="Times New Roman"/>
                <w:b/>
                <w:i/>
                <w:iCs/>
                <w:sz w:val="20"/>
                <w:szCs w:val="20"/>
              </w:rPr>
            </w:pPr>
            <w:r w:rsidRPr="00870A9E">
              <w:rPr>
                <w:rFonts w:ascii="Garamond" w:hAnsi="Garamond" w:cs="Times New Roman"/>
                <w:i/>
                <w:iCs/>
                <w:sz w:val="20"/>
                <w:szCs w:val="20"/>
              </w:rPr>
              <w:t>QCA (quinoxaline- 2-carboxylic acid) dhe/ose DCBX (Desoxycarbadox)</w:t>
            </w:r>
          </w:p>
        </w:tc>
        <w:tc>
          <w:tcPr>
            <w:tcW w:w="1854" w:type="dxa"/>
          </w:tcPr>
          <w:p w14:paraId="02C1DECA" w14:textId="587D92EE" w:rsidR="00A63A80" w:rsidRPr="00950989" w:rsidRDefault="00A63A80" w:rsidP="00870A9E">
            <w:pPr>
              <w:jc w:val="both"/>
              <w:rPr>
                <w:rFonts w:ascii="Garamond" w:hAnsi="Garamond" w:cs="Times New Roman"/>
                <w:sz w:val="20"/>
                <w:szCs w:val="20"/>
              </w:rPr>
            </w:pPr>
            <w:r w:rsidRPr="00950989">
              <w:rPr>
                <w:rFonts w:ascii="Garamond" w:hAnsi="Garamond" w:cs="Times New Roman"/>
                <w:sz w:val="20"/>
                <w:szCs w:val="20"/>
              </w:rPr>
              <w:t>Muskul,</w:t>
            </w:r>
            <w:r w:rsidR="00870A9E">
              <w:rPr>
                <w:rFonts w:ascii="Garamond" w:hAnsi="Garamond" w:cs="Times New Roman"/>
                <w:sz w:val="20"/>
                <w:szCs w:val="20"/>
              </w:rPr>
              <w:t xml:space="preserve"> </w:t>
            </w:r>
            <w:r w:rsidR="00870A9E" w:rsidRPr="00950989">
              <w:rPr>
                <w:rFonts w:ascii="Garamond" w:hAnsi="Garamond" w:cs="Times New Roman"/>
                <w:sz w:val="20"/>
                <w:szCs w:val="20"/>
              </w:rPr>
              <w:t>M</w:t>
            </w:r>
            <w:r w:rsidR="00870A9E">
              <w:rPr>
                <w:rFonts w:ascii="Garamond" w:hAnsi="Garamond" w:cs="Times New Roman"/>
                <w:sz w:val="20"/>
                <w:szCs w:val="20"/>
              </w:rPr>
              <w:t>ë</w:t>
            </w:r>
            <w:r w:rsidR="00870A9E" w:rsidRPr="00950989">
              <w:rPr>
                <w:rFonts w:ascii="Garamond" w:hAnsi="Garamond" w:cs="Times New Roman"/>
                <w:sz w:val="20"/>
                <w:szCs w:val="20"/>
              </w:rPr>
              <w:t>lçi</w:t>
            </w:r>
          </w:p>
        </w:tc>
        <w:tc>
          <w:tcPr>
            <w:tcW w:w="2394" w:type="dxa"/>
          </w:tcPr>
          <w:p w14:paraId="02C1DECB" w14:textId="77777777" w:rsidR="00A63A80" w:rsidRPr="00950989" w:rsidRDefault="00A63A80" w:rsidP="009C51D0">
            <w:pPr>
              <w:jc w:val="both"/>
              <w:rPr>
                <w:rFonts w:ascii="Garamond" w:hAnsi="Garamond" w:cs="Times New Roman"/>
                <w:b/>
                <w:sz w:val="20"/>
                <w:szCs w:val="20"/>
              </w:rPr>
            </w:pPr>
            <w:r w:rsidRPr="00950989">
              <w:rPr>
                <w:rFonts w:ascii="Garamond" w:hAnsi="Garamond" w:cs="Times New Roman"/>
                <w:sz w:val="20"/>
                <w:szCs w:val="20"/>
              </w:rPr>
              <w:t>5 ppb</w:t>
            </w:r>
          </w:p>
        </w:tc>
      </w:tr>
      <w:tr w:rsidR="00A63A80" w:rsidRPr="00950989" w14:paraId="02C1DED1" w14:textId="77777777" w:rsidTr="004037F3">
        <w:trPr>
          <w:trHeight w:val="20"/>
          <w:jc w:val="center"/>
        </w:trPr>
        <w:tc>
          <w:tcPr>
            <w:tcW w:w="2394" w:type="dxa"/>
          </w:tcPr>
          <w:p w14:paraId="02C1DECD" w14:textId="77777777" w:rsidR="00A63A80" w:rsidRPr="00950989" w:rsidRDefault="00A63A80" w:rsidP="009C51D0">
            <w:pPr>
              <w:jc w:val="both"/>
              <w:rPr>
                <w:rFonts w:ascii="Garamond" w:hAnsi="Garamond" w:cs="Times New Roman"/>
                <w:sz w:val="20"/>
                <w:szCs w:val="20"/>
              </w:rPr>
            </w:pPr>
            <w:r w:rsidRPr="00950989">
              <w:rPr>
                <w:rFonts w:ascii="Garamond" w:hAnsi="Garamond" w:cs="Times New Roman"/>
                <w:sz w:val="20"/>
                <w:szCs w:val="20"/>
              </w:rPr>
              <w:t>Olaquindox</w:t>
            </w:r>
          </w:p>
        </w:tc>
        <w:tc>
          <w:tcPr>
            <w:tcW w:w="2934" w:type="dxa"/>
          </w:tcPr>
          <w:p w14:paraId="02C1DECE" w14:textId="77777777" w:rsidR="00A63A80" w:rsidRPr="00870A9E" w:rsidRDefault="00A63A80" w:rsidP="009C51D0">
            <w:pPr>
              <w:jc w:val="both"/>
              <w:rPr>
                <w:rFonts w:ascii="Garamond" w:hAnsi="Garamond" w:cs="Times New Roman"/>
                <w:i/>
                <w:iCs/>
                <w:sz w:val="20"/>
                <w:szCs w:val="20"/>
              </w:rPr>
            </w:pPr>
            <w:r w:rsidRPr="00870A9E">
              <w:rPr>
                <w:rFonts w:ascii="Garamond" w:hAnsi="Garamond" w:cs="Times New Roman"/>
                <w:i/>
                <w:iCs/>
                <w:sz w:val="20"/>
                <w:szCs w:val="20"/>
              </w:rPr>
              <w:t>MQCA (3-methylquinoxaline-2- carboxylic acid)</w:t>
            </w:r>
          </w:p>
        </w:tc>
        <w:tc>
          <w:tcPr>
            <w:tcW w:w="1854" w:type="dxa"/>
          </w:tcPr>
          <w:p w14:paraId="02C1DECF" w14:textId="30312622" w:rsidR="00A63A80" w:rsidRPr="00950989" w:rsidRDefault="00A63A80" w:rsidP="009C51D0">
            <w:pPr>
              <w:jc w:val="both"/>
              <w:rPr>
                <w:rFonts w:ascii="Garamond" w:hAnsi="Garamond" w:cs="Times New Roman"/>
                <w:b/>
                <w:sz w:val="20"/>
                <w:szCs w:val="20"/>
              </w:rPr>
            </w:pPr>
            <w:r w:rsidRPr="00950989">
              <w:rPr>
                <w:rFonts w:ascii="Garamond" w:hAnsi="Garamond" w:cs="Times New Roman"/>
                <w:sz w:val="20"/>
                <w:szCs w:val="20"/>
              </w:rPr>
              <w:t>Muskul,</w:t>
            </w:r>
            <w:r w:rsidR="00870A9E">
              <w:rPr>
                <w:rFonts w:ascii="Garamond" w:hAnsi="Garamond" w:cs="Times New Roman"/>
                <w:sz w:val="20"/>
                <w:szCs w:val="20"/>
              </w:rPr>
              <w:t xml:space="preserve"> </w:t>
            </w:r>
            <w:r w:rsidR="00870A9E" w:rsidRPr="00950989">
              <w:rPr>
                <w:rFonts w:ascii="Garamond" w:hAnsi="Garamond" w:cs="Times New Roman"/>
                <w:sz w:val="20"/>
                <w:szCs w:val="20"/>
              </w:rPr>
              <w:t>Mëlçi</w:t>
            </w:r>
          </w:p>
        </w:tc>
        <w:tc>
          <w:tcPr>
            <w:tcW w:w="2394" w:type="dxa"/>
          </w:tcPr>
          <w:p w14:paraId="02C1DED0" w14:textId="77777777" w:rsidR="00A63A80" w:rsidRPr="00950989" w:rsidRDefault="00A63A80" w:rsidP="009C51D0">
            <w:pPr>
              <w:jc w:val="both"/>
              <w:rPr>
                <w:rFonts w:ascii="Garamond" w:hAnsi="Garamond" w:cs="Times New Roman"/>
                <w:sz w:val="20"/>
                <w:szCs w:val="20"/>
              </w:rPr>
            </w:pPr>
            <w:r w:rsidRPr="00950989">
              <w:rPr>
                <w:rFonts w:ascii="Garamond" w:hAnsi="Garamond" w:cs="Times New Roman"/>
                <w:sz w:val="20"/>
                <w:szCs w:val="20"/>
              </w:rPr>
              <w:t>5 ppb</w:t>
            </w:r>
          </w:p>
        </w:tc>
      </w:tr>
    </w:tbl>
    <w:p w14:paraId="02C1DED2" w14:textId="588CC1B2" w:rsidR="00A63A80" w:rsidRPr="00950989" w:rsidRDefault="00A63A80" w:rsidP="006C2181">
      <w:pPr>
        <w:spacing w:after="0" w:line="240" w:lineRule="auto"/>
        <w:ind w:firstLine="284"/>
        <w:jc w:val="both"/>
        <w:rPr>
          <w:rFonts w:ascii="Garamond" w:hAnsi="Garamond" w:cs="Times New Roman"/>
          <w:i/>
          <w:sz w:val="24"/>
          <w:szCs w:val="24"/>
        </w:rPr>
      </w:pPr>
      <w:r w:rsidRPr="00950989">
        <w:rPr>
          <w:rFonts w:ascii="Garamond" w:hAnsi="Garamond" w:cs="Times New Roman"/>
          <w:i/>
          <w:sz w:val="24"/>
          <w:szCs w:val="24"/>
        </w:rPr>
        <w:t>*</w:t>
      </w:r>
      <w:r w:rsidR="00870A9E">
        <w:rPr>
          <w:rFonts w:ascii="Garamond" w:hAnsi="Garamond" w:cs="Times New Roman"/>
          <w:i/>
          <w:sz w:val="24"/>
          <w:szCs w:val="24"/>
        </w:rPr>
        <w:t xml:space="preserve"> </w:t>
      </w:r>
      <w:r w:rsidRPr="00950989">
        <w:rPr>
          <w:rFonts w:ascii="Garamond" w:hAnsi="Garamond" w:cs="Times New Roman"/>
          <w:i/>
          <w:sz w:val="24"/>
          <w:szCs w:val="24"/>
        </w:rPr>
        <w:t>CCβ për metodat e shqyrtimit ose CCα për metodat konfirmuese duhet të jenë më t</w:t>
      </w:r>
      <w:r w:rsidR="006C2181">
        <w:rPr>
          <w:rFonts w:ascii="Garamond" w:hAnsi="Garamond" w:cs="Times New Roman"/>
          <w:i/>
          <w:sz w:val="24"/>
          <w:szCs w:val="24"/>
        </w:rPr>
        <w:t>ë</w:t>
      </w:r>
      <w:r w:rsidRPr="00950989">
        <w:rPr>
          <w:rFonts w:ascii="Garamond" w:hAnsi="Garamond" w:cs="Times New Roman"/>
          <w:i/>
          <w:sz w:val="24"/>
          <w:szCs w:val="24"/>
        </w:rPr>
        <w:t xml:space="preserve"> ulëta se vlera e shprehur në këtë kolonë.</w:t>
      </w:r>
    </w:p>
    <w:p w14:paraId="02C1DED3" w14:textId="1C2372D2" w:rsidR="007C4879" w:rsidRPr="00950989" w:rsidRDefault="00A63A80" w:rsidP="00116E01">
      <w:pPr>
        <w:spacing w:after="0" w:line="240" w:lineRule="auto"/>
        <w:ind w:firstLine="284"/>
        <w:jc w:val="both"/>
        <w:rPr>
          <w:rFonts w:ascii="Garamond" w:hAnsi="Garamond" w:cs="Times New Roman"/>
          <w:i/>
          <w:sz w:val="24"/>
          <w:szCs w:val="24"/>
        </w:rPr>
      </w:pPr>
      <w:r w:rsidRPr="00950989">
        <w:rPr>
          <w:rFonts w:ascii="Garamond" w:hAnsi="Garamond" w:cs="Times New Roman"/>
          <w:i/>
          <w:sz w:val="24"/>
          <w:szCs w:val="24"/>
        </w:rPr>
        <w:t>**</w:t>
      </w:r>
      <w:r w:rsidR="00870A9E">
        <w:rPr>
          <w:rFonts w:ascii="Garamond" w:hAnsi="Garamond" w:cs="Times New Roman"/>
          <w:i/>
          <w:sz w:val="24"/>
          <w:szCs w:val="24"/>
        </w:rPr>
        <w:t xml:space="preserve"> </w:t>
      </w:r>
      <w:r w:rsidRPr="00950989">
        <w:rPr>
          <w:rFonts w:ascii="Garamond" w:hAnsi="Garamond" w:cs="Times New Roman"/>
          <w:i/>
          <w:sz w:val="24"/>
          <w:szCs w:val="24"/>
        </w:rPr>
        <w:t>Kontrolli i kësaj substance nuk është i detyrueshëm derisa të disponohet standardi i certifikuar i referencës.</w:t>
      </w:r>
    </w:p>
    <w:p w14:paraId="02C1DED4" w14:textId="77777777" w:rsidR="00A63A80" w:rsidRPr="00870A9E" w:rsidRDefault="00A63A80" w:rsidP="00116E01">
      <w:pPr>
        <w:spacing w:after="0" w:line="240" w:lineRule="auto"/>
        <w:ind w:firstLine="284"/>
        <w:jc w:val="both"/>
        <w:rPr>
          <w:rFonts w:ascii="Garamond" w:hAnsi="Garamond" w:cs="Times New Roman"/>
          <w:b/>
          <w:i/>
          <w:iCs/>
          <w:sz w:val="24"/>
          <w:szCs w:val="24"/>
        </w:rPr>
      </w:pPr>
      <w:r w:rsidRPr="00950989">
        <w:rPr>
          <w:rFonts w:ascii="Garamond" w:hAnsi="Garamond" w:cs="Times New Roman"/>
          <w:b/>
          <w:sz w:val="24"/>
          <w:szCs w:val="24"/>
        </w:rPr>
        <w:t xml:space="preserve">10. Mjaltë </w:t>
      </w:r>
      <w:r w:rsidRPr="00870A9E">
        <w:rPr>
          <w:rFonts w:ascii="Garamond" w:hAnsi="Garamond" w:cs="Times New Roman"/>
          <w:b/>
          <w:i/>
          <w:iCs/>
          <w:sz w:val="24"/>
          <w:szCs w:val="24"/>
        </w:rPr>
        <w:t>(EURL ANSES Fougeres për Antimikrobikët dhe BVL Berlin për Nitroimidazoles)</w:t>
      </w:r>
    </w:p>
    <w:p w14:paraId="02C1DED5" w14:textId="77777777" w:rsidR="008978DA" w:rsidRPr="00950989" w:rsidRDefault="008978DA" w:rsidP="00116E01">
      <w:pPr>
        <w:spacing w:after="0" w:line="240" w:lineRule="auto"/>
        <w:ind w:firstLine="284"/>
        <w:jc w:val="both"/>
        <w:rPr>
          <w:rFonts w:ascii="Garamond" w:hAnsi="Garamond" w:cs="Times New Roman"/>
          <w:b/>
          <w:sz w:val="24"/>
          <w:szCs w:val="24"/>
        </w:rPr>
      </w:pPr>
    </w:p>
    <w:tbl>
      <w:tblPr>
        <w:tblStyle w:val="TableGrid"/>
        <w:tblW w:w="0" w:type="auto"/>
        <w:tblLook w:val="04A0" w:firstRow="1" w:lastRow="0" w:firstColumn="1" w:lastColumn="0" w:noHBand="0" w:noVBand="1"/>
      </w:tblPr>
      <w:tblGrid>
        <w:gridCol w:w="3192"/>
        <w:gridCol w:w="3192"/>
        <w:gridCol w:w="3192"/>
      </w:tblGrid>
      <w:tr w:rsidR="00A63A80" w:rsidRPr="00950989" w14:paraId="02C1DED9" w14:textId="77777777" w:rsidTr="00A63A80">
        <w:tc>
          <w:tcPr>
            <w:tcW w:w="3192" w:type="dxa"/>
          </w:tcPr>
          <w:p w14:paraId="02C1DED6" w14:textId="77777777" w:rsidR="00A63A80" w:rsidRPr="00950989" w:rsidRDefault="00A63A80" w:rsidP="009C51D0">
            <w:pPr>
              <w:jc w:val="both"/>
              <w:rPr>
                <w:rFonts w:ascii="Garamond" w:hAnsi="Garamond" w:cs="Times New Roman"/>
                <w:b/>
                <w:sz w:val="20"/>
                <w:szCs w:val="20"/>
              </w:rPr>
            </w:pPr>
            <w:r w:rsidRPr="00950989">
              <w:rPr>
                <w:rFonts w:ascii="Garamond" w:hAnsi="Garamond" w:cs="Times New Roman"/>
                <w:b/>
                <w:sz w:val="20"/>
                <w:szCs w:val="20"/>
              </w:rPr>
              <w:t>Grupi</w:t>
            </w:r>
          </w:p>
        </w:tc>
        <w:tc>
          <w:tcPr>
            <w:tcW w:w="3192" w:type="dxa"/>
          </w:tcPr>
          <w:p w14:paraId="02C1DED7" w14:textId="77777777" w:rsidR="00A63A80" w:rsidRPr="00950989" w:rsidRDefault="00A63A80" w:rsidP="009C51D0">
            <w:pPr>
              <w:jc w:val="both"/>
              <w:rPr>
                <w:rFonts w:ascii="Garamond" w:hAnsi="Garamond" w:cs="Times New Roman"/>
                <w:b/>
                <w:sz w:val="20"/>
                <w:szCs w:val="20"/>
              </w:rPr>
            </w:pPr>
            <w:r w:rsidRPr="00950989">
              <w:rPr>
                <w:rFonts w:ascii="Garamond" w:hAnsi="Garamond" w:cs="Times New Roman"/>
                <w:b/>
                <w:sz w:val="20"/>
                <w:szCs w:val="20"/>
              </w:rPr>
              <w:t>Substancat që do të përfshihen</w:t>
            </w:r>
          </w:p>
        </w:tc>
        <w:tc>
          <w:tcPr>
            <w:tcW w:w="3192" w:type="dxa"/>
          </w:tcPr>
          <w:p w14:paraId="02C1DED8" w14:textId="77777777" w:rsidR="00A63A80" w:rsidRPr="00950989" w:rsidRDefault="00A63A80" w:rsidP="009C51D0">
            <w:pPr>
              <w:jc w:val="both"/>
              <w:rPr>
                <w:rFonts w:ascii="Garamond" w:hAnsi="Garamond" w:cs="Times New Roman"/>
                <w:b/>
                <w:i/>
                <w:sz w:val="20"/>
                <w:szCs w:val="20"/>
              </w:rPr>
            </w:pPr>
            <w:r w:rsidRPr="00950989">
              <w:rPr>
                <w:rFonts w:ascii="Garamond" w:hAnsi="Garamond" w:cs="Times New Roman"/>
                <w:b/>
                <w:sz w:val="20"/>
                <w:szCs w:val="20"/>
              </w:rPr>
              <w:t>MMPR*</w:t>
            </w:r>
          </w:p>
        </w:tc>
      </w:tr>
      <w:tr w:rsidR="00A63A80" w:rsidRPr="00950989" w14:paraId="02C1DEDE" w14:textId="77777777" w:rsidTr="00A63A80">
        <w:trPr>
          <w:trHeight w:val="270"/>
        </w:trPr>
        <w:tc>
          <w:tcPr>
            <w:tcW w:w="3192" w:type="dxa"/>
            <w:vMerge w:val="restart"/>
          </w:tcPr>
          <w:p w14:paraId="02C1DEDA" w14:textId="77777777" w:rsidR="00A63A80" w:rsidRPr="00950989" w:rsidRDefault="00A63A80" w:rsidP="009C51D0">
            <w:pPr>
              <w:jc w:val="both"/>
              <w:rPr>
                <w:rFonts w:ascii="Garamond" w:hAnsi="Garamond" w:cs="Times New Roman"/>
                <w:b/>
                <w:sz w:val="20"/>
                <w:szCs w:val="20"/>
              </w:rPr>
            </w:pPr>
            <w:r w:rsidRPr="00950989">
              <w:rPr>
                <w:rFonts w:ascii="Garamond" w:hAnsi="Garamond" w:cs="Times New Roman"/>
                <w:b/>
                <w:sz w:val="20"/>
                <w:szCs w:val="20"/>
              </w:rPr>
              <w:t>A6</w:t>
            </w:r>
          </w:p>
          <w:p w14:paraId="02C1DEDB" w14:textId="77777777" w:rsidR="00A63A80" w:rsidRPr="00950989" w:rsidRDefault="00A63A80" w:rsidP="009C51D0">
            <w:pPr>
              <w:jc w:val="both"/>
              <w:rPr>
                <w:rFonts w:ascii="Garamond" w:hAnsi="Garamond" w:cs="Times New Roman"/>
                <w:b/>
                <w:sz w:val="20"/>
                <w:szCs w:val="20"/>
              </w:rPr>
            </w:pPr>
          </w:p>
        </w:tc>
        <w:tc>
          <w:tcPr>
            <w:tcW w:w="3192" w:type="dxa"/>
            <w:tcBorders>
              <w:bottom w:val="single" w:sz="4" w:space="0" w:color="auto"/>
            </w:tcBorders>
          </w:tcPr>
          <w:p w14:paraId="02C1DEDC" w14:textId="77777777" w:rsidR="00A63A80" w:rsidRPr="00950989" w:rsidRDefault="00A63A80" w:rsidP="009C51D0">
            <w:pPr>
              <w:jc w:val="both"/>
              <w:rPr>
                <w:rFonts w:ascii="Garamond" w:hAnsi="Garamond" w:cs="Times New Roman"/>
                <w:b/>
                <w:i/>
                <w:sz w:val="20"/>
                <w:szCs w:val="20"/>
              </w:rPr>
            </w:pPr>
            <w:r w:rsidRPr="00950989">
              <w:rPr>
                <w:rFonts w:ascii="Garamond" w:hAnsi="Garamond" w:cs="Times New Roman"/>
                <w:sz w:val="20"/>
                <w:szCs w:val="20"/>
              </w:rPr>
              <w:t>Chloramphenicol</w:t>
            </w:r>
          </w:p>
        </w:tc>
        <w:tc>
          <w:tcPr>
            <w:tcW w:w="3192" w:type="dxa"/>
            <w:tcBorders>
              <w:bottom w:val="single" w:sz="4" w:space="0" w:color="auto"/>
            </w:tcBorders>
          </w:tcPr>
          <w:p w14:paraId="02C1DEDD" w14:textId="77777777" w:rsidR="00A63A80" w:rsidRPr="00950989" w:rsidRDefault="00A63A80" w:rsidP="009C51D0">
            <w:pPr>
              <w:jc w:val="both"/>
              <w:rPr>
                <w:rFonts w:ascii="Garamond" w:hAnsi="Garamond" w:cs="Times New Roman"/>
                <w:b/>
                <w:i/>
                <w:sz w:val="20"/>
                <w:szCs w:val="20"/>
              </w:rPr>
            </w:pPr>
            <w:r w:rsidRPr="00950989">
              <w:rPr>
                <w:rFonts w:ascii="Garamond" w:hAnsi="Garamond" w:cs="Times New Roman"/>
                <w:sz w:val="20"/>
                <w:szCs w:val="20"/>
              </w:rPr>
              <w:t>0.15 ppb RPA</w:t>
            </w:r>
          </w:p>
        </w:tc>
      </w:tr>
      <w:tr w:rsidR="00A63A80" w:rsidRPr="00950989" w14:paraId="02C1DEE2" w14:textId="77777777" w:rsidTr="00A63A80">
        <w:trPr>
          <w:trHeight w:val="285"/>
        </w:trPr>
        <w:tc>
          <w:tcPr>
            <w:tcW w:w="3192" w:type="dxa"/>
            <w:vMerge/>
          </w:tcPr>
          <w:p w14:paraId="02C1DEDF" w14:textId="77777777" w:rsidR="00A63A80" w:rsidRPr="00950989" w:rsidRDefault="00A63A80" w:rsidP="009C51D0">
            <w:pPr>
              <w:jc w:val="both"/>
              <w:rPr>
                <w:rFonts w:ascii="Garamond" w:hAnsi="Garamond" w:cs="Times New Roman"/>
                <w:b/>
                <w:sz w:val="20"/>
                <w:szCs w:val="20"/>
              </w:rPr>
            </w:pPr>
          </w:p>
        </w:tc>
        <w:tc>
          <w:tcPr>
            <w:tcW w:w="3192" w:type="dxa"/>
            <w:tcBorders>
              <w:top w:val="single" w:sz="4" w:space="0" w:color="auto"/>
              <w:bottom w:val="single" w:sz="4" w:space="0" w:color="auto"/>
            </w:tcBorders>
          </w:tcPr>
          <w:p w14:paraId="02C1DEE0" w14:textId="77777777" w:rsidR="00A63A80" w:rsidRPr="00950989" w:rsidRDefault="00A63A80" w:rsidP="009C51D0">
            <w:pPr>
              <w:jc w:val="both"/>
              <w:rPr>
                <w:rFonts w:ascii="Garamond" w:hAnsi="Garamond" w:cs="Times New Roman"/>
                <w:sz w:val="20"/>
                <w:szCs w:val="20"/>
              </w:rPr>
            </w:pPr>
            <w:r w:rsidRPr="00950989">
              <w:rPr>
                <w:rFonts w:ascii="Garamond" w:hAnsi="Garamond" w:cs="Times New Roman"/>
                <w:sz w:val="20"/>
                <w:szCs w:val="20"/>
              </w:rPr>
              <w:t xml:space="preserve">Nitroimidazoles </w:t>
            </w:r>
          </w:p>
        </w:tc>
        <w:tc>
          <w:tcPr>
            <w:tcW w:w="3192" w:type="dxa"/>
            <w:tcBorders>
              <w:top w:val="single" w:sz="4" w:space="0" w:color="auto"/>
              <w:bottom w:val="single" w:sz="4" w:space="0" w:color="auto"/>
            </w:tcBorders>
          </w:tcPr>
          <w:p w14:paraId="02C1DEE1" w14:textId="77777777" w:rsidR="00A63A80" w:rsidRPr="00950989" w:rsidRDefault="00A63A80" w:rsidP="009C51D0">
            <w:pPr>
              <w:jc w:val="both"/>
              <w:rPr>
                <w:rFonts w:ascii="Garamond" w:hAnsi="Garamond" w:cs="Times New Roman"/>
                <w:b/>
                <w:i/>
                <w:sz w:val="20"/>
                <w:szCs w:val="20"/>
              </w:rPr>
            </w:pPr>
            <w:r w:rsidRPr="00950989">
              <w:rPr>
                <w:rFonts w:ascii="Garamond" w:hAnsi="Garamond" w:cs="Times New Roman"/>
                <w:sz w:val="20"/>
                <w:szCs w:val="20"/>
              </w:rPr>
              <w:t>1 ppb</w:t>
            </w:r>
          </w:p>
        </w:tc>
      </w:tr>
      <w:tr w:rsidR="00A63A80" w:rsidRPr="00950989" w14:paraId="02C1DEE6" w14:textId="77777777" w:rsidTr="00A63A80">
        <w:trPr>
          <w:trHeight w:val="377"/>
        </w:trPr>
        <w:tc>
          <w:tcPr>
            <w:tcW w:w="3192" w:type="dxa"/>
            <w:vMerge/>
          </w:tcPr>
          <w:p w14:paraId="02C1DEE3" w14:textId="77777777" w:rsidR="00A63A80" w:rsidRPr="00950989" w:rsidRDefault="00A63A80" w:rsidP="009C51D0">
            <w:pPr>
              <w:jc w:val="both"/>
              <w:rPr>
                <w:rFonts w:ascii="Garamond" w:hAnsi="Garamond" w:cs="Times New Roman"/>
                <w:b/>
                <w:sz w:val="20"/>
                <w:szCs w:val="20"/>
              </w:rPr>
            </w:pPr>
          </w:p>
        </w:tc>
        <w:tc>
          <w:tcPr>
            <w:tcW w:w="3192" w:type="dxa"/>
            <w:tcBorders>
              <w:top w:val="single" w:sz="4" w:space="0" w:color="auto"/>
            </w:tcBorders>
          </w:tcPr>
          <w:p w14:paraId="02C1DEE4" w14:textId="77777777" w:rsidR="00A63A80" w:rsidRPr="00950989" w:rsidRDefault="00A63A80" w:rsidP="009C51D0">
            <w:pPr>
              <w:jc w:val="both"/>
              <w:rPr>
                <w:rFonts w:ascii="Garamond" w:hAnsi="Garamond" w:cs="Times New Roman"/>
                <w:sz w:val="20"/>
                <w:szCs w:val="20"/>
              </w:rPr>
            </w:pPr>
            <w:r w:rsidRPr="00950989">
              <w:rPr>
                <w:rFonts w:ascii="Garamond" w:hAnsi="Garamond" w:cs="Times New Roman"/>
                <w:sz w:val="20"/>
                <w:szCs w:val="20"/>
              </w:rPr>
              <w:t>Nitrofurans</w:t>
            </w:r>
          </w:p>
        </w:tc>
        <w:tc>
          <w:tcPr>
            <w:tcW w:w="3192" w:type="dxa"/>
            <w:tcBorders>
              <w:top w:val="single" w:sz="4" w:space="0" w:color="auto"/>
            </w:tcBorders>
          </w:tcPr>
          <w:p w14:paraId="02C1DEE5" w14:textId="77777777" w:rsidR="00A63A80" w:rsidRPr="00950989" w:rsidRDefault="00A63A80" w:rsidP="009C51D0">
            <w:pPr>
              <w:jc w:val="both"/>
              <w:rPr>
                <w:rFonts w:ascii="Garamond" w:hAnsi="Garamond" w:cs="Times New Roman"/>
                <w:sz w:val="20"/>
                <w:szCs w:val="20"/>
              </w:rPr>
            </w:pPr>
            <w:r w:rsidRPr="00950989">
              <w:rPr>
                <w:rFonts w:ascii="Garamond" w:hAnsi="Garamond" w:cs="Times New Roman"/>
                <w:sz w:val="20"/>
                <w:szCs w:val="20"/>
              </w:rPr>
              <w:t>0.5 ppb RPA</w:t>
            </w:r>
          </w:p>
        </w:tc>
      </w:tr>
      <w:tr w:rsidR="00A63A80" w:rsidRPr="00950989" w14:paraId="02C1DEF0" w14:textId="77777777" w:rsidTr="00A63A80">
        <w:trPr>
          <w:trHeight w:val="405"/>
        </w:trPr>
        <w:tc>
          <w:tcPr>
            <w:tcW w:w="3192" w:type="dxa"/>
            <w:vMerge w:val="restart"/>
          </w:tcPr>
          <w:p w14:paraId="02C1DEE7" w14:textId="77777777" w:rsidR="00A63A80" w:rsidRPr="00950989" w:rsidRDefault="007C4879" w:rsidP="009C51D0">
            <w:pPr>
              <w:jc w:val="both"/>
              <w:rPr>
                <w:rFonts w:ascii="Garamond" w:hAnsi="Garamond" w:cs="Times New Roman"/>
                <w:b/>
                <w:sz w:val="20"/>
                <w:szCs w:val="20"/>
              </w:rPr>
            </w:pPr>
            <w:r w:rsidRPr="00950989">
              <w:rPr>
                <w:rFonts w:ascii="Garamond" w:hAnsi="Garamond" w:cs="Times New Roman"/>
                <w:b/>
                <w:sz w:val="20"/>
                <w:szCs w:val="20"/>
              </w:rPr>
              <w:t>B1</w:t>
            </w:r>
          </w:p>
          <w:p w14:paraId="02C1DEE8" w14:textId="77777777" w:rsidR="00A63A80" w:rsidRPr="00950989" w:rsidRDefault="00A63A80" w:rsidP="009C51D0">
            <w:pPr>
              <w:jc w:val="both"/>
              <w:rPr>
                <w:rFonts w:ascii="Garamond" w:hAnsi="Garamond" w:cs="Times New Roman"/>
                <w:b/>
                <w:sz w:val="20"/>
                <w:szCs w:val="20"/>
              </w:rPr>
            </w:pPr>
          </w:p>
          <w:p w14:paraId="02C1DEE9" w14:textId="77777777" w:rsidR="00A63A80" w:rsidRPr="00950989" w:rsidRDefault="00A63A80" w:rsidP="009C51D0">
            <w:pPr>
              <w:jc w:val="both"/>
              <w:rPr>
                <w:rFonts w:ascii="Garamond" w:hAnsi="Garamond" w:cs="Times New Roman"/>
                <w:b/>
                <w:sz w:val="20"/>
                <w:szCs w:val="20"/>
              </w:rPr>
            </w:pPr>
          </w:p>
          <w:p w14:paraId="02C1DEEA" w14:textId="77777777" w:rsidR="00A63A80" w:rsidRPr="00950989" w:rsidRDefault="00A63A80" w:rsidP="009C51D0">
            <w:pPr>
              <w:jc w:val="both"/>
              <w:rPr>
                <w:rFonts w:ascii="Garamond" w:hAnsi="Garamond" w:cs="Times New Roman"/>
                <w:b/>
                <w:sz w:val="20"/>
                <w:szCs w:val="20"/>
              </w:rPr>
            </w:pPr>
          </w:p>
          <w:p w14:paraId="02C1DEEB" w14:textId="77777777" w:rsidR="00A63A80" w:rsidRPr="00950989" w:rsidRDefault="00A63A80" w:rsidP="009C51D0">
            <w:pPr>
              <w:jc w:val="both"/>
              <w:rPr>
                <w:rFonts w:ascii="Garamond" w:hAnsi="Garamond" w:cs="Times New Roman"/>
                <w:b/>
                <w:sz w:val="20"/>
                <w:szCs w:val="20"/>
              </w:rPr>
            </w:pPr>
          </w:p>
          <w:p w14:paraId="02C1DEEC" w14:textId="77777777" w:rsidR="00A63A80" w:rsidRPr="00950989" w:rsidRDefault="00A63A80" w:rsidP="009C51D0">
            <w:pPr>
              <w:jc w:val="both"/>
              <w:rPr>
                <w:rFonts w:ascii="Garamond" w:hAnsi="Garamond" w:cs="Times New Roman"/>
                <w:b/>
                <w:sz w:val="20"/>
                <w:szCs w:val="20"/>
              </w:rPr>
            </w:pPr>
          </w:p>
          <w:p w14:paraId="02C1DEED" w14:textId="77777777" w:rsidR="00A63A80" w:rsidRPr="00950989" w:rsidRDefault="00A63A80" w:rsidP="009C51D0">
            <w:pPr>
              <w:jc w:val="both"/>
              <w:rPr>
                <w:rFonts w:ascii="Garamond" w:hAnsi="Garamond" w:cs="Times New Roman"/>
                <w:b/>
                <w:sz w:val="20"/>
                <w:szCs w:val="20"/>
              </w:rPr>
            </w:pPr>
          </w:p>
        </w:tc>
        <w:tc>
          <w:tcPr>
            <w:tcW w:w="3192" w:type="dxa"/>
            <w:tcBorders>
              <w:bottom w:val="single" w:sz="4" w:space="0" w:color="auto"/>
            </w:tcBorders>
          </w:tcPr>
          <w:p w14:paraId="02C1DEEE" w14:textId="77777777" w:rsidR="00A63A80" w:rsidRPr="00950989" w:rsidRDefault="00A63A80" w:rsidP="009C51D0">
            <w:pPr>
              <w:jc w:val="both"/>
              <w:rPr>
                <w:rFonts w:ascii="Garamond" w:hAnsi="Garamond" w:cs="Times New Roman"/>
                <w:b/>
                <w:i/>
                <w:sz w:val="20"/>
                <w:szCs w:val="20"/>
              </w:rPr>
            </w:pPr>
            <w:r w:rsidRPr="00950989">
              <w:rPr>
                <w:rFonts w:ascii="Garamond" w:hAnsi="Garamond" w:cs="Times New Roman"/>
                <w:sz w:val="20"/>
                <w:szCs w:val="20"/>
              </w:rPr>
              <w:t>Tetracyclines</w:t>
            </w:r>
          </w:p>
        </w:tc>
        <w:tc>
          <w:tcPr>
            <w:tcW w:w="3192" w:type="dxa"/>
            <w:tcBorders>
              <w:bottom w:val="single" w:sz="4" w:space="0" w:color="auto"/>
            </w:tcBorders>
          </w:tcPr>
          <w:p w14:paraId="02C1DEEF" w14:textId="77777777" w:rsidR="00A63A80" w:rsidRPr="00950989" w:rsidRDefault="00A63A80" w:rsidP="009C51D0">
            <w:pPr>
              <w:jc w:val="both"/>
              <w:rPr>
                <w:rFonts w:ascii="Garamond" w:hAnsi="Garamond" w:cs="Times New Roman"/>
                <w:b/>
                <w:i/>
                <w:sz w:val="20"/>
                <w:szCs w:val="20"/>
              </w:rPr>
            </w:pPr>
            <w:r w:rsidRPr="00950989">
              <w:rPr>
                <w:rFonts w:ascii="Garamond" w:hAnsi="Garamond" w:cs="Times New Roman"/>
                <w:sz w:val="20"/>
                <w:szCs w:val="20"/>
              </w:rPr>
              <w:t>10 ppb</w:t>
            </w:r>
          </w:p>
        </w:tc>
      </w:tr>
      <w:tr w:rsidR="00A63A80" w:rsidRPr="00950989" w14:paraId="02C1DEF4" w14:textId="77777777" w:rsidTr="00A63A80">
        <w:trPr>
          <w:trHeight w:val="330"/>
        </w:trPr>
        <w:tc>
          <w:tcPr>
            <w:tcW w:w="3192" w:type="dxa"/>
            <w:vMerge/>
          </w:tcPr>
          <w:p w14:paraId="02C1DEF1" w14:textId="77777777" w:rsidR="00A63A80" w:rsidRPr="00950989" w:rsidRDefault="00A63A80" w:rsidP="009C51D0">
            <w:pPr>
              <w:jc w:val="both"/>
              <w:rPr>
                <w:rFonts w:ascii="Garamond" w:hAnsi="Garamond" w:cs="Times New Roman"/>
                <w:b/>
                <w:sz w:val="20"/>
                <w:szCs w:val="20"/>
              </w:rPr>
            </w:pPr>
          </w:p>
        </w:tc>
        <w:tc>
          <w:tcPr>
            <w:tcW w:w="3192" w:type="dxa"/>
            <w:tcBorders>
              <w:top w:val="single" w:sz="4" w:space="0" w:color="auto"/>
              <w:bottom w:val="single" w:sz="4" w:space="0" w:color="auto"/>
            </w:tcBorders>
          </w:tcPr>
          <w:p w14:paraId="02C1DEF2" w14:textId="77777777" w:rsidR="00A63A80" w:rsidRPr="00950989" w:rsidRDefault="00A63A80" w:rsidP="009C51D0">
            <w:pPr>
              <w:jc w:val="both"/>
              <w:rPr>
                <w:rFonts w:ascii="Garamond" w:hAnsi="Garamond" w:cs="Times New Roman"/>
                <w:sz w:val="20"/>
                <w:szCs w:val="20"/>
              </w:rPr>
            </w:pPr>
            <w:r w:rsidRPr="00950989">
              <w:rPr>
                <w:rFonts w:ascii="Garamond" w:hAnsi="Garamond" w:cs="Times New Roman"/>
                <w:sz w:val="20"/>
                <w:szCs w:val="20"/>
              </w:rPr>
              <w:t>Sulfonamides</w:t>
            </w:r>
          </w:p>
        </w:tc>
        <w:tc>
          <w:tcPr>
            <w:tcW w:w="3192" w:type="dxa"/>
            <w:tcBorders>
              <w:top w:val="single" w:sz="4" w:space="0" w:color="auto"/>
              <w:bottom w:val="single" w:sz="4" w:space="0" w:color="auto"/>
            </w:tcBorders>
          </w:tcPr>
          <w:p w14:paraId="02C1DEF3" w14:textId="77777777" w:rsidR="00A63A80" w:rsidRPr="00950989" w:rsidRDefault="00A63A80" w:rsidP="009C51D0">
            <w:pPr>
              <w:jc w:val="both"/>
              <w:rPr>
                <w:rFonts w:ascii="Garamond" w:hAnsi="Garamond" w:cs="Times New Roman"/>
                <w:b/>
                <w:i/>
                <w:sz w:val="20"/>
                <w:szCs w:val="20"/>
              </w:rPr>
            </w:pPr>
            <w:r w:rsidRPr="00950989">
              <w:rPr>
                <w:rFonts w:ascii="Garamond" w:hAnsi="Garamond" w:cs="Times New Roman"/>
                <w:sz w:val="20"/>
                <w:szCs w:val="20"/>
              </w:rPr>
              <w:t>10 ppb</w:t>
            </w:r>
          </w:p>
        </w:tc>
      </w:tr>
      <w:tr w:rsidR="00A63A80" w:rsidRPr="00950989" w14:paraId="02C1DEF8" w14:textId="77777777" w:rsidTr="00A63A80">
        <w:trPr>
          <w:trHeight w:val="225"/>
        </w:trPr>
        <w:tc>
          <w:tcPr>
            <w:tcW w:w="3192" w:type="dxa"/>
            <w:vMerge/>
          </w:tcPr>
          <w:p w14:paraId="02C1DEF5" w14:textId="77777777" w:rsidR="00A63A80" w:rsidRPr="00950989" w:rsidRDefault="00A63A80" w:rsidP="009C51D0">
            <w:pPr>
              <w:jc w:val="both"/>
              <w:rPr>
                <w:rFonts w:ascii="Garamond" w:hAnsi="Garamond" w:cs="Times New Roman"/>
                <w:b/>
                <w:sz w:val="20"/>
                <w:szCs w:val="20"/>
              </w:rPr>
            </w:pPr>
          </w:p>
        </w:tc>
        <w:tc>
          <w:tcPr>
            <w:tcW w:w="3192" w:type="dxa"/>
            <w:tcBorders>
              <w:top w:val="single" w:sz="4" w:space="0" w:color="auto"/>
              <w:bottom w:val="single" w:sz="4" w:space="0" w:color="auto"/>
            </w:tcBorders>
          </w:tcPr>
          <w:p w14:paraId="02C1DEF6" w14:textId="77777777" w:rsidR="00A63A80" w:rsidRPr="00950989" w:rsidRDefault="00A63A80" w:rsidP="009C51D0">
            <w:pPr>
              <w:jc w:val="both"/>
              <w:rPr>
                <w:rFonts w:ascii="Garamond" w:hAnsi="Garamond" w:cs="Times New Roman"/>
                <w:sz w:val="20"/>
                <w:szCs w:val="20"/>
              </w:rPr>
            </w:pPr>
            <w:r w:rsidRPr="00950989">
              <w:rPr>
                <w:rFonts w:ascii="Garamond" w:hAnsi="Garamond" w:cs="Times New Roman"/>
                <w:sz w:val="20"/>
                <w:szCs w:val="20"/>
              </w:rPr>
              <w:t>Streptomycin</w:t>
            </w:r>
          </w:p>
        </w:tc>
        <w:tc>
          <w:tcPr>
            <w:tcW w:w="3192" w:type="dxa"/>
            <w:tcBorders>
              <w:top w:val="single" w:sz="4" w:space="0" w:color="auto"/>
              <w:bottom w:val="single" w:sz="4" w:space="0" w:color="auto"/>
            </w:tcBorders>
          </w:tcPr>
          <w:p w14:paraId="02C1DEF7" w14:textId="77777777" w:rsidR="00A63A80" w:rsidRPr="00950989" w:rsidRDefault="00A63A80" w:rsidP="009C51D0">
            <w:pPr>
              <w:jc w:val="both"/>
              <w:rPr>
                <w:rFonts w:ascii="Garamond" w:hAnsi="Garamond" w:cs="Times New Roman"/>
                <w:b/>
                <w:i/>
                <w:sz w:val="20"/>
                <w:szCs w:val="20"/>
              </w:rPr>
            </w:pPr>
            <w:r w:rsidRPr="00950989">
              <w:rPr>
                <w:rFonts w:ascii="Garamond" w:hAnsi="Garamond" w:cs="Times New Roman"/>
                <w:sz w:val="20"/>
                <w:szCs w:val="20"/>
              </w:rPr>
              <w:t>20 ppb</w:t>
            </w:r>
          </w:p>
        </w:tc>
      </w:tr>
      <w:tr w:rsidR="00A63A80" w:rsidRPr="00950989" w14:paraId="02C1DF00" w14:textId="77777777" w:rsidTr="00A63A80">
        <w:trPr>
          <w:trHeight w:val="315"/>
        </w:trPr>
        <w:tc>
          <w:tcPr>
            <w:tcW w:w="3192" w:type="dxa"/>
            <w:vMerge/>
          </w:tcPr>
          <w:p w14:paraId="02C1DEF9" w14:textId="77777777" w:rsidR="00A63A80" w:rsidRPr="00950989" w:rsidRDefault="00A63A80" w:rsidP="009C51D0">
            <w:pPr>
              <w:jc w:val="both"/>
              <w:rPr>
                <w:rFonts w:ascii="Garamond" w:hAnsi="Garamond" w:cs="Times New Roman"/>
                <w:b/>
                <w:sz w:val="20"/>
                <w:szCs w:val="20"/>
              </w:rPr>
            </w:pPr>
          </w:p>
        </w:tc>
        <w:tc>
          <w:tcPr>
            <w:tcW w:w="3192" w:type="dxa"/>
            <w:tcBorders>
              <w:top w:val="single" w:sz="4" w:space="0" w:color="auto"/>
              <w:bottom w:val="single" w:sz="4" w:space="0" w:color="auto"/>
            </w:tcBorders>
          </w:tcPr>
          <w:p w14:paraId="02C1DEFA" w14:textId="77777777" w:rsidR="00A63A80" w:rsidRPr="00950989" w:rsidRDefault="00A63A80" w:rsidP="009C51D0">
            <w:pPr>
              <w:jc w:val="both"/>
              <w:rPr>
                <w:rFonts w:ascii="Garamond" w:hAnsi="Garamond" w:cs="Times New Roman"/>
                <w:sz w:val="20"/>
                <w:szCs w:val="20"/>
              </w:rPr>
            </w:pPr>
            <w:r w:rsidRPr="00950989">
              <w:rPr>
                <w:rFonts w:ascii="Garamond" w:hAnsi="Garamond" w:cs="Times New Roman"/>
                <w:sz w:val="20"/>
                <w:szCs w:val="20"/>
              </w:rPr>
              <w:t>Macrolides:</w:t>
            </w:r>
          </w:p>
          <w:p w14:paraId="02C1DEFB" w14:textId="77777777" w:rsidR="00A63A80" w:rsidRPr="00950989" w:rsidRDefault="00A63A80" w:rsidP="009C51D0">
            <w:pPr>
              <w:jc w:val="both"/>
              <w:rPr>
                <w:rFonts w:ascii="Garamond" w:hAnsi="Garamond" w:cs="Times New Roman"/>
                <w:sz w:val="20"/>
                <w:szCs w:val="20"/>
              </w:rPr>
            </w:pPr>
            <w:r w:rsidRPr="00950989">
              <w:rPr>
                <w:rFonts w:ascii="Garamond" w:hAnsi="Garamond" w:cs="Times New Roman"/>
                <w:sz w:val="20"/>
                <w:szCs w:val="20"/>
              </w:rPr>
              <w:t xml:space="preserve">Erythromycin </w:t>
            </w:r>
          </w:p>
          <w:p w14:paraId="02C1DEFC" w14:textId="77777777" w:rsidR="00A63A80" w:rsidRPr="00950989" w:rsidRDefault="00A63A80" w:rsidP="009C51D0">
            <w:pPr>
              <w:jc w:val="both"/>
              <w:rPr>
                <w:rFonts w:ascii="Garamond" w:hAnsi="Garamond" w:cs="Times New Roman"/>
                <w:sz w:val="20"/>
                <w:szCs w:val="20"/>
              </w:rPr>
            </w:pPr>
            <w:r w:rsidRPr="00950989">
              <w:rPr>
                <w:rFonts w:ascii="Garamond" w:hAnsi="Garamond" w:cs="Times New Roman"/>
                <w:sz w:val="20"/>
                <w:szCs w:val="20"/>
              </w:rPr>
              <w:t>Tylosin</w:t>
            </w:r>
          </w:p>
        </w:tc>
        <w:tc>
          <w:tcPr>
            <w:tcW w:w="3192" w:type="dxa"/>
            <w:tcBorders>
              <w:top w:val="single" w:sz="4" w:space="0" w:color="auto"/>
              <w:bottom w:val="single" w:sz="4" w:space="0" w:color="auto"/>
            </w:tcBorders>
          </w:tcPr>
          <w:p w14:paraId="02C1DEFD" w14:textId="77777777" w:rsidR="00A63A80" w:rsidRPr="00950989" w:rsidRDefault="00A63A80" w:rsidP="009C51D0">
            <w:pPr>
              <w:jc w:val="both"/>
              <w:rPr>
                <w:rFonts w:ascii="Garamond" w:hAnsi="Garamond" w:cs="Times New Roman"/>
                <w:sz w:val="20"/>
                <w:szCs w:val="20"/>
              </w:rPr>
            </w:pPr>
          </w:p>
          <w:p w14:paraId="02C1DEFE" w14:textId="77777777" w:rsidR="00A63A80" w:rsidRPr="00950989" w:rsidRDefault="00A63A80" w:rsidP="009C51D0">
            <w:pPr>
              <w:jc w:val="both"/>
              <w:rPr>
                <w:rFonts w:ascii="Garamond" w:hAnsi="Garamond" w:cs="Times New Roman"/>
                <w:sz w:val="20"/>
                <w:szCs w:val="20"/>
              </w:rPr>
            </w:pPr>
            <w:r w:rsidRPr="00950989">
              <w:rPr>
                <w:rFonts w:ascii="Garamond" w:hAnsi="Garamond" w:cs="Times New Roman"/>
                <w:sz w:val="20"/>
                <w:szCs w:val="20"/>
              </w:rPr>
              <w:t xml:space="preserve">20 ppb </w:t>
            </w:r>
          </w:p>
          <w:p w14:paraId="02C1DEFF" w14:textId="77777777" w:rsidR="00A63A80" w:rsidRPr="00950989" w:rsidRDefault="00A63A80" w:rsidP="009C51D0">
            <w:pPr>
              <w:jc w:val="both"/>
              <w:rPr>
                <w:rFonts w:ascii="Garamond" w:hAnsi="Garamond" w:cs="Times New Roman"/>
                <w:sz w:val="20"/>
                <w:szCs w:val="20"/>
              </w:rPr>
            </w:pPr>
            <w:r w:rsidRPr="00950989">
              <w:rPr>
                <w:rFonts w:ascii="Garamond" w:hAnsi="Garamond" w:cs="Times New Roman"/>
                <w:sz w:val="20"/>
                <w:szCs w:val="20"/>
              </w:rPr>
              <w:t>10 ppb</w:t>
            </w:r>
          </w:p>
        </w:tc>
      </w:tr>
    </w:tbl>
    <w:p w14:paraId="02C1DF01" w14:textId="6968A717" w:rsidR="00A63A80" w:rsidRPr="00950989" w:rsidRDefault="00A63A80" w:rsidP="00870A9E">
      <w:pPr>
        <w:spacing w:after="0" w:line="240" w:lineRule="auto"/>
        <w:ind w:firstLine="284"/>
        <w:jc w:val="both"/>
        <w:rPr>
          <w:rFonts w:ascii="Garamond" w:hAnsi="Garamond" w:cs="Times New Roman"/>
          <w:i/>
          <w:sz w:val="24"/>
          <w:szCs w:val="24"/>
        </w:rPr>
      </w:pPr>
      <w:r w:rsidRPr="00950989">
        <w:rPr>
          <w:rFonts w:ascii="Garamond" w:hAnsi="Garamond" w:cs="Times New Roman"/>
          <w:i/>
          <w:sz w:val="24"/>
          <w:szCs w:val="24"/>
        </w:rPr>
        <w:t>*</w:t>
      </w:r>
      <w:r w:rsidR="00870A9E">
        <w:rPr>
          <w:rFonts w:ascii="Garamond" w:hAnsi="Garamond" w:cs="Times New Roman"/>
          <w:i/>
          <w:sz w:val="24"/>
          <w:szCs w:val="24"/>
        </w:rPr>
        <w:t xml:space="preserve"> </w:t>
      </w:r>
      <w:r w:rsidRPr="00950989">
        <w:rPr>
          <w:rFonts w:ascii="Garamond" w:hAnsi="Garamond" w:cs="Times New Roman"/>
          <w:i/>
          <w:sz w:val="24"/>
          <w:szCs w:val="24"/>
        </w:rPr>
        <w:t>CCβ për metodat e shqyrtimit ose CCα për metodat konfirmuese duhet të jenë më t</w:t>
      </w:r>
      <w:r w:rsidR="00870A9E">
        <w:rPr>
          <w:rFonts w:ascii="Garamond" w:hAnsi="Garamond" w:cs="Times New Roman"/>
          <w:i/>
          <w:sz w:val="24"/>
          <w:szCs w:val="24"/>
        </w:rPr>
        <w:t>ë</w:t>
      </w:r>
      <w:r w:rsidRPr="00950989">
        <w:rPr>
          <w:rFonts w:ascii="Garamond" w:hAnsi="Garamond" w:cs="Times New Roman"/>
          <w:i/>
          <w:sz w:val="24"/>
          <w:szCs w:val="24"/>
        </w:rPr>
        <w:t xml:space="preserve"> ulët se vlera e shprehur në këtë kolonë.</w:t>
      </w:r>
    </w:p>
    <w:sectPr w:rsidR="00A63A80" w:rsidRPr="00950989" w:rsidSect="00C60237">
      <w:footerReference w:type="default" r:id="rId17"/>
      <w:pgSz w:w="12240" w:h="15840"/>
      <w:pgMar w:top="630" w:right="1440" w:bottom="99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8D479A" w14:textId="77777777" w:rsidR="00C60237" w:rsidRDefault="00C60237" w:rsidP="00730E90">
      <w:pPr>
        <w:spacing w:after="0" w:line="240" w:lineRule="auto"/>
      </w:pPr>
      <w:r>
        <w:separator/>
      </w:r>
    </w:p>
  </w:endnote>
  <w:endnote w:type="continuationSeparator" w:id="0">
    <w:p w14:paraId="78C1D921" w14:textId="77777777" w:rsidR="00C60237" w:rsidRDefault="00C60237" w:rsidP="00730E90">
      <w:pPr>
        <w:spacing w:after="0" w:line="240" w:lineRule="auto"/>
      </w:pPr>
      <w:r>
        <w:continuationSeparator/>
      </w:r>
    </w:p>
  </w:endnote>
  <w:endnote w:type="continuationNotice" w:id="1">
    <w:p w14:paraId="6DCE017A" w14:textId="77777777" w:rsidR="00734C1B" w:rsidRDefault="00734C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0787604"/>
      <w:docPartObj>
        <w:docPartGallery w:val="Page Numbers (Bottom of Page)"/>
        <w:docPartUnique/>
      </w:docPartObj>
    </w:sdtPr>
    <w:sdtEndPr>
      <w:rPr>
        <w:noProof/>
      </w:rPr>
    </w:sdtEndPr>
    <w:sdtContent>
      <w:p w14:paraId="76DF17DE" w14:textId="0C23F557" w:rsidR="00C30CF1" w:rsidRDefault="00C30CF1">
        <w:pPr>
          <w:pStyle w:val="Footer"/>
          <w:jc w:val="right"/>
        </w:pPr>
        <w:r>
          <w:fldChar w:fldCharType="begin"/>
        </w:r>
        <w:r>
          <w:instrText xml:space="preserve"> PAGE   \* MERGEFORMAT </w:instrText>
        </w:r>
        <w:r>
          <w:fldChar w:fldCharType="separate"/>
        </w:r>
        <w:r w:rsidR="002A326F">
          <w:rPr>
            <w:noProof/>
          </w:rPr>
          <w:t>5</w:t>
        </w:r>
        <w:r>
          <w:rPr>
            <w:noProof/>
          </w:rPr>
          <w:fldChar w:fldCharType="end"/>
        </w:r>
      </w:p>
    </w:sdtContent>
  </w:sdt>
  <w:p w14:paraId="178A3291" w14:textId="77777777" w:rsidR="00C30CF1" w:rsidRDefault="00C30C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A357F6" w14:textId="77777777" w:rsidR="00C60237" w:rsidRDefault="00C60237" w:rsidP="00730E90">
      <w:pPr>
        <w:spacing w:after="0" w:line="240" w:lineRule="auto"/>
      </w:pPr>
      <w:r>
        <w:separator/>
      </w:r>
    </w:p>
  </w:footnote>
  <w:footnote w:type="continuationSeparator" w:id="0">
    <w:p w14:paraId="4F91C3DF" w14:textId="77777777" w:rsidR="00C60237" w:rsidRDefault="00C60237" w:rsidP="00730E90">
      <w:pPr>
        <w:spacing w:after="0" w:line="240" w:lineRule="auto"/>
      </w:pPr>
      <w:r>
        <w:continuationSeparator/>
      </w:r>
    </w:p>
  </w:footnote>
  <w:footnote w:type="continuationNotice" w:id="1">
    <w:p w14:paraId="6F2F2CD4" w14:textId="77777777" w:rsidR="00734C1B" w:rsidRDefault="00734C1B">
      <w:pPr>
        <w:spacing w:after="0" w:line="240" w:lineRule="auto"/>
      </w:pPr>
    </w:p>
  </w:footnote>
  <w:footnote w:id="2">
    <w:p w14:paraId="02C1DF06" w14:textId="7910BDB7" w:rsidR="00C60237" w:rsidRPr="00950989" w:rsidRDefault="00C60237" w:rsidP="00916270">
      <w:pPr>
        <w:pStyle w:val="FootnoteText"/>
        <w:jc w:val="both"/>
        <w:rPr>
          <w:rFonts w:ascii="Garamond" w:hAnsi="Garamond" w:cs="Times New Roman"/>
        </w:rPr>
      </w:pPr>
      <w:r w:rsidRPr="00950989">
        <w:rPr>
          <w:rStyle w:val="FootnoteReference"/>
          <w:rFonts w:ascii="Garamond" w:hAnsi="Garamond"/>
        </w:rPr>
        <w:footnoteRef/>
      </w:r>
      <w:r w:rsidRPr="00950989">
        <w:rPr>
          <w:rFonts w:ascii="Garamond" w:hAnsi="Garamond"/>
        </w:rPr>
        <w:t xml:space="preserve"> </w:t>
      </w:r>
      <w:r w:rsidRPr="00950989">
        <w:rPr>
          <w:rFonts w:ascii="Garamond" w:hAnsi="Garamond" w:cs="Times New Roman"/>
        </w:rPr>
        <w:t>Rregullore e Komisionit (BE) 2019/1871</w:t>
      </w:r>
      <w:r w:rsidR="00916270">
        <w:rPr>
          <w:rFonts w:ascii="Garamond" w:hAnsi="Garamond" w:cs="Times New Roman"/>
        </w:rPr>
        <w:t>,</w:t>
      </w:r>
      <w:r w:rsidRPr="00950989">
        <w:rPr>
          <w:rFonts w:ascii="Garamond" w:hAnsi="Garamond" w:cs="Times New Roman"/>
        </w:rPr>
        <w:t xml:space="preserve"> e datës 7 nëntor 2019</w:t>
      </w:r>
      <w:r w:rsidR="00916270">
        <w:rPr>
          <w:rFonts w:ascii="Garamond" w:hAnsi="Garamond" w:cs="Times New Roman"/>
        </w:rPr>
        <w:t>,</w:t>
      </w:r>
      <w:r w:rsidRPr="00950989">
        <w:rPr>
          <w:rFonts w:ascii="Garamond" w:hAnsi="Garamond" w:cs="Times New Roman"/>
        </w:rPr>
        <w:t xml:space="preserve"> </w:t>
      </w:r>
      <w:r w:rsidR="00916270">
        <w:rPr>
          <w:rFonts w:ascii="Garamond" w:hAnsi="Garamond" w:cs="Times New Roman"/>
        </w:rPr>
        <w:t>“</w:t>
      </w:r>
      <w:r w:rsidRPr="00950989">
        <w:rPr>
          <w:rFonts w:ascii="Garamond" w:hAnsi="Garamond" w:cs="Times New Roman"/>
        </w:rPr>
        <w:t xml:space="preserve">Mbi pikat e referencës për veprim për substancat farmakologjike aktive të palejuara të pranishme në ushqimet me origjinë shtazore dhe shfuqizimin e </w:t>
      </w:r>
      <w:r w:rsidR="00916270" w:rsidRPr="00950989">
        <w:rPr>
          <w:rFonts w:ascii="Garamond" w:hAnsi="Garamond" w:cs="Times New Roman"/>
        </w:rPr>
        <w:t xml:space="preserve">vendimit </w:t>
      </w:r>
      <w:r w:rsidRPr="00950989">
        <w:rPr>
          <w:rFonts w:ascii="Garamond" w:hAnsi="Garamond" w:cs="Times New Roman"/>
        </w:rPr>
        <w:t>2005/34/EC”</w:t>
      </w:r>
      <w:r w:rsidR="00950989">
        <w:rPr>
          <w:rFonts w:ascii="Garamond" w:hAnsi="Garamond" w:cs="Times New Roman"/>
        </w:rPr>
        <w:t>.</w:t>
      </w:r>
    </w:p>
  </w:footnote>
  <w:footnote w:id="3">
    <w:p w14:paraId="02C1DF07" w14:textId="5ED867A2" w:rsidR="00C60237" w:rsidRPr="004037F3" w:rsidRDefault="00C60237" w:rsidP="00B91AC9">
      <w:pPr>
        <w:pStyle w:val="FootnoteText"/>
        <w:jc w:val="both"/>
        <w:rPr>
          <w:lang w:val="en-US"/>
        </w:rPr>
      </w:pPr>
      <w:r w:rsidRPr="004037F3">
        <w:rPr>
          <w:rStyle w:val="FootnoteReference"/>
        </w:rPr>
        <w:footnoteRef/>
      </w:r>
      <w:r w:rsidRPr="004037F3">
        <w:t xml:space="preserve"> </w:t>
      </w:r>
      <w:r w:rsidRPr="006C2181">
        <w:rPr>
          <w:rFonts w:ascii="Garamond" w:hAnsi="Garamond" w:cs="Times New Roman"/>
        </w:rPr>
        <w:t>P</w:t>
      </w:r>
      <w:r w:rsidR="00B91AC9" w:rsidRPr="006C2181">
        <w:rPr>
          <w:rFonts w:ascii="Garamond" w:hAnsi="Garamond" w:cs="Times New Roman"/>
        </w:rPr>
        <w:t>ë</w:t>
      </w:r>
      <w:r w:rsidRPr="006C2181">
        <w:rPr>
          <w:rFonts w:ascii="Garamond" w:hAnsi="Garamond" w:cs="Times New Roman"/>
        </w:rPr>
        <w:t>rafruar</w:t>
      </w:r>
      <w:r w:rsidRPr="004037F3">
        <w:rPr>
          <w:rFonts w:ascii="Garamond" w:hAnsi="Garamond" w:cs="Times New Roman"/>
          <w:lang w:val="en-US"/>
        </w:rPr>
        <w:t xml:space="preserve"> me “EURL </w:t>
      </w:r>
      <w:r w:rsidR="00B91AC9" w:rsidRPr="004037F3">
        <w:rPr>
          <w:rFonts w:ascii="Garamond" w:hAnsi="Garamond" w:cs="Times New Roman"/>
          <w:lang w:val="en-US"/>
        </w:rPr>
        <w:t>Guidance on Minimum Method Performance Requirements (MMPRs) for specific pharmacologically active substances in specific animal matrices</w:t>
      </w:r>
      <w:r w:rsidRPr="004037F3">
        <w:rPr>
          <w:rFonts w:ascii="Garamond" w:hAnsi="Garamond" w:cs="Times New Roman"/>
          <w:lang w:val="en-US"/>
        </w:rPr>
        <w:t>”</w:t>
      </w:r>
      <w:r w:rsidR="004037F3">
        <w:rPr>
          <w:rFonts w:ascii="Garamond" w:hAnsi="Garamond" w:cs="Times New Roman"/>
          <w:lang w:val="en-U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0718A"/>
    <w:multiLevelType w:val="hybridMultilevel"/>
    <w:tmpl w:val="1C78A2E0"/>
    <w:lvl w:ilvl="0" w:tplc="0CEC0392">
      <w:start w:val="1"/>
      <w:numFmt w:val="decimal"/>
      <w:lvlText w:val="%1."/>
      <w:lvlJc w:val="left"/>
      <w:pPr>
        <w:ind w:left="786" w:hanging="360"/>
      </w:pPr>
      <w:rPr>
        <w:rFonts w:ascii="Times New Roman" w:eastAsia="Times New Roman" w:hAnsi="Times New Roman" w:cs="Times New Roman"/>
        <w:b w:val="0"/>
        <w:bCs/>
        <w:i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086A04CA"/>
    <w:multiLevelType w:val="hybridMultilevel"/>
    <w:tmpl w:val="4E2E8978"/>
    <w:lvl w:ilvl="0" w:tplc="04090017">
      <w:start w:val="1"/>
      <w:numFmt w:val="lowerLetter"/>
      <w:lvlText w:val="%1)"/>
      <w:lvlJc w:val="left"/>
      <w:pPr>
        <w:ind w:left="720" w:hanging="360"/>
      </w:pPr>
      <w:rPr>
        <w:rFonts w:hint="default"/>
      </w:rPr>
    </w:lvl>
    <w:lvl w:ilvl="1" w:tplc="041C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EF7800"/>
    <w:multiLevelType w:val="hybridMultilevel"/>
    <w:tmpl w:val="BDAAD7EC"/>
    <w:lvl w:ilvl="0" w:tplc="0409000F">
      <w:start w:val="1"/>
      <w:numFmt w:val="decimal"/>
      <w:lvlText w:val="%1."/>
      <w:lvlJc w:val="left"/>
      <w:pPr>
        <w:ind w:left="720" w:hanging="360"/>
      </w:pPr>
      <w:rPr>
        <w:rFonts w:hint="default"/>
      </w:rPr>
    </w:lvl>
    <w:lvl w:ilvl="1" w:tplc="04090017">
      <w:start w:val="1"/>
      <w:numFmt w:val="lowerLetter"/>
      <w:lvlText w:val="%2)"/>
      <w:lvlJc w:val="left"/>
      <w:pPr>
        <w:ind w:left="720" w:hanging="360"/>
      </w:pPr>
    </w:lvl>
    <w:lvl w:ilvl="2" w:tplc="225CA60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7B392D"/>
    <w:multiLevelType w:val="hybridMultilevel"/>
    <w:tmpl w:val="B8F2CE2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647BDF"/>
    <w:multiLevelType w:val="hybridMultilevel"/>
    <w:tmpl w:val="2C9EF1D8"/>
    <w:lvl w:ilvl="0" w:tplc="7206E546">
      <w:start w:val="1"/>
      <w:numFmt w:val="decimal"/>
      <w:lvlText w:val="%1."/>
      <w:lvlJc w:val="left"/>
      <w:pPr>
        <w:ind w:left="720" w:hanging="360"/>
      </w:pPr>
      <w:rPr>
        <w:rFonts w:hint="default"/>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0C706118"/>
    <w:multiLevelType w:val="hybridMultilevel"/>
    <w:tmpl w:val="650CF7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9E12D9"/>
    <w:multiLevelType w:val="hybridMultilevel"/>
    <w:tmpl w:val="AC2486DA"/>
    <w:lvl w:ilvl="0" w:tplc="04090017">
      <w:start w:val="1"/>
      <w:numFmt w:val="lowerLetter"/>
      <w:lvlText w:val="%1)"/>
      <w:lvlJc w:val="left"/>
      <w:pPr>
        <w:ind w:left="720" w:hanging="36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7B632D"/>
    <w:multiLevelType w:val="hybridMultilevel"/>
    <w:tmpl w:val="F78E9862"/>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EBE248C"/>
    <w:multiLevelType w:val="hybridMultilevel"/>
    <w:tmpl w:val="21B46BDE"/>
    <w:lvl w:ilvl="0" w:tplc="FFFFFFFF">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FFFFFFFF">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81B4CEC"/>
    <w:multiLevelType w:val="hybridMultilevel"/>
    <w:tmpl w:val="BDAAD7EC"/>
    <w:lvl w:ilvl="0" w:tplc="FFFFFFFF">
      <w:start w:val="1"/>
      <w:numFmt w:val="decimal"/>
      <w:lvlText w:val="%1."/>
      <w:lvlJc w:val="left"/>
      <w:pPr>
        <w:ind w:left="720" w:hanging="360"/>
      </w:pPr>
      <w:rPr>
        <w:rFonts w:hint="default"/>
      </w:rPr>
    </w:lvl>
    <w:lvl w:ilvl="1" w:tplc="FFFFFFFF">
      <w:start w:val="1"/>
      <w:numFmt w:val="lowerLetter"/>
      <w:lvlText w:val="%2)"/>
      <w:lvlJc w:val="left"/>
      <w:pPr>
        <w:ind w:left="720" w:hanging="360"/>
      </w:pPr>
    </w:lvl>
    <w:lvl w:ilvl="2" w:tplc="FFFFFFFF">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FC07AAF"/>
    <w:multiLevelType w:val="hybridMultilevel"/>
    <w:tmpl w:val="865CF7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1C2CDB"/>
    <w:multiLevelType w:val="hybridMultilevel"/>
    <w:tmpl w:val="9D30E0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2D4281"/>
    <w:multiLevelType w:val="hybridMultilevel"/>
    <w:tmpl w:val="C3ECB6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095635"/>
    <w:multiLevelType w:val="hybridMultilevel"/>
    <w:tmpl w:val="99CEE7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EC628B9"/>
    <w:multiLevelType w:val="hybridMultilevel"/>
    <w:tmpl w:val="61BCFBE2"/>
    <w:lvl w:ilvl="0" w:tplc="C17681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C33D85"/>
    <w:multiLevelType w:val="hybridMultilevel"/>
    <w:tmpl w:val="6C648FBC"/>
    <w:lvl w:ilvl="0" w:tplc="0A608A6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A608A68">
      <w:start w:val="1"/>
      <w:numFmt w:val="lowerRoman"/>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93A27F0"/>
    <w:multiLevelType w:val="hybridMultilevel"/>
    <w:tmpl w:val="FD3A36E4"/>
    <w:lvl w:ilvl="0" w:tplc="0DB674B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7CF241A"/>
    <w:multiLevelType w:val="hybridMultilevel"/>
    <w:tmpl w:val="A3800228"/>
    <w:lvl w:ilvl="0" w:tplc="04090017">
      <w:start w:val="1"/>
      <w:numFmt w:val="lowerLetter"/>
      <w:lvlText w:val="%1)"/>
      <w:lvlJc w:val="left"/>
      <w:pPr>
        <w:ind w:left="720" w:hanging="360"/>
      </w:pPr>
      <w:rPr>
        <w:rFonts w:hint="default"/>
      </w:rPr>
    </w:lvl>
    <w:lvl w:ilvl="1" w:tplc="04090017">
      <w:start w:val="1"/>
      <w:numFmt w:val="lowerLetter"/>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A1D0A86"/>
    <w:multiLevelType w:val="hybridMultilevel"/>
    <w:tmpl w:val="71FEC09A"/>
    <w:lvl w:ilvl="0" w:tplc="457282DA">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457282D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AC36ECB"/>
    <w:multiLevelType w:val="hybridMultilevel"/>
    <w:tmpl w:val="BDAAD7EC"/>
    <w:lvl w:ilvl="0" w:tplc="0409000F">
      <w:start w:val="1"/>
      <w:numFmt w:val="decimal"/>
      <w:lvlText w:val="%1."/>
      <w:lvlJc w:val="left"/>
      <w:pPr>
        <w:ind w:left="720" w:hanging="360"/>
      </w:pPr>
      <w:rPr>
        <w:rFonts w:hint="default"/>
      </w:rPr>
    </w:lvl>
    <w:lvl w:ilvl="1" w:tplc="04090017">
      <w:start w:val="1"/>
      <w:numFmt w:val="lowerLetter"/>
      <w:lvlText w:val="%2)"/>
      <w:lvlJc w:val="left"/>
      <w:pPr>
        <w:ind w:left="720" w:hanging="360"/>
      </w:pPr>
    </w:lvl>
    <w:lvl w:ilvl="2" w:tplc="225CA60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65881534">
    <w:abstractNumId w:val="0"/>
  </w:num>
  <w:num w:numId="2" w16cid:durableId="765002611">
    <w:abstractNumId w:val="7"/>
  </w:num>
  <w:num w:numId="3" w16cid:durableId="434206367">
    <w:abstractNumId w:val="18"/>
  </w:num>
  <w:num w:numId="4" w16cid:durableId="850335417">
    <w:abstractNumId w:val="15"/>
  </w:num>
  <w:num w:numId="5" w16cid:durableId="94599704">
    <w:abstractNumId w:val="8"/>
  </w:num>
  <w:num w:numId="6" w16cid:durableId="1890650140">
    <w:abstractNumId w:val="6"/>
  </w:num>
  <w:num w:numId="7" w16cid:durableId="13847937">
    <w:abstractNumId w:val="1"/>
  </w:num>
  <w:num w:numId="8" w16cid:durableId="1355958702">
    <w:abstractNumId w:val="12"/>
  </w:num>
  <w:num w:numId="9" w16cid:durableId="1488396835">
    <w:abstractNumId w:val="11"/>
  </w:num>
  <w:num w:numId="10" w16cid:durableId="1704210192">
    <w:abstractNumId w:val="17"/>
  </w:num>
  <w:num w:numId="11" w16cid:durableId="1994094899">
    <w:abstractNumId w:val="14"/>
  </w:num>
  <w:num w:numId="12" w16cid:durableId="1203598022">
    <w:abstractNumId w:val="19"/>
  </w:num>
  <w:num w:numId="13" w16cid:durableId="1759906352">
    <w:abstractNumId w:val="3"/>
  </w:num>
  <w:num w:numId="14" w16cid:durableId="767194928">
    <w:abstractNumId w:val="9"/>
  </w:num>
  <w:num w:numId="15" w16cid:durableId="699360907">
    <w:abstractNumId w:val="2"/>
  </w:num>
  <w:num w:numId="16" w16cid:durableId="621573496">
    <w:abstractNumId w:val="4"/>
  </w:num>
  <w:num w:numId="17" w16cid:durableId="1452240080">
    <w:abstractNumId w:val="13"/>
  </w:num>
  <w:num w:numId="18" w16cid:durableId="1881359856">
    <w:abstractNumId w:val="16"/>
  </w:num>
  <w:num w:numId="19" w16cid:durableId="1249385810">
    <w:abstractNumId w:val="10"/>
  </w:num>
  <w:num w:numId="20" w16cid:durableId="257566153">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3DAC"/>
    <w:rsid w:val="000107D3"/>
    <w:rsid w:val="00026FFF"/>
    <w:rsid w:val="00031AFF"/>
    <w:rsid w:val="0003787B"/>
    <w:rsid w:val="00042A7E"/>
    <w:rsid w:val="000442CE"/>
    <w:rsid w:val="00046151"/>
    <w:rsid w:val="00051F53"/>
    <w:rsid w:val="000536C8"/>
    <w:rsid w:val="00053EA3"/>
    <w:rsid w:val="00061B9C"/>
    <w:rsid w:val="00073AD1"/>
    <w:rsid w:val="000816A3"/>
    <w:rsid w:val="000816BB"/>
    <w:rsid w:val="000A0195"/>
    <w:rsid w:val="000B2B6E"/>
    <w:rsid w:val="000B2D68"/>
    <w:rsid w:val="000D0C66"/>
    <w:rsid w:val="000D5CF1"/>
    <w:rsid w:val="000E3B46"/>
    <w:rsid w:val="000F10FC"/>
    <w:rsid w:val="000F11FB"/>
    <w:rsid w:val="000F6CAF"/>
    <w:rsid w:val="000F7884"/>
    <w:rsid w:val="001015E6"/>
    <w:rsid w:val="00104127"/>
    <w:rsid w:val="00104E10"/>
    <w:rsid w:val="00107DDC"/>
    <w:rsid w:val="00110AB5"/>
    <w:rsid w:val="00110DFF"/>
    <w:rsid w:val="00116E01"/>
    <w:rsid w:val="00121923"/>
    <w:rsid w:val="0014144B"/>
    <w:rsid w:val="0014235D"/>
    <w:rsid w:val="00146F67"/>
    <w:rsid w:val="00150110"/>
    <w:rsid w:val="001514D5"/>
    <w:rsid w:val="00160288"/>
    <w:rsid w:val="00160F02"/>
    <w:rsid w:val="00161F1E"/>
    <w:rsid w:val="001808DD"/>
    <w:rsid w:val="00185323"/>
    <w:rsid w:val="00185CBA"/>
    <w:rsid w:val="00190528"/>
    <w:rsid w:val="001A17E6"/>
    <w:rsid w:val="001A3768"/>
    <w:rsid w:val="001B43DA"/>
    <w:rsid w:val="001B76BE"/>
    <w:rsid w:val="001D0DC9"/>
    <w:rsid w:val="001E2581"/>
    <w:rsid w:val="001E4119"/>
    <w:rsid w:val="001F26E4"/>
    <w:rsid w:val="001F362D"/>
    <w:rsid w:val="001F7F94"/>
    <w:rsid w:val="00205512"/>
    <w:rsid w:val="00206491"/>
    <w:rsid w:val="002079F0"/>
    <w:rsid w:val="00211548"/>
    <w:rsid w:val="00217268"/>
    <w:rsid w:val="00224D94"/>
    <w:rsid w:val="00230931"/>
    <w:rsid w:val="0023536D"/>
    <w:rsid w:val="00242421"/>
    <w:rsid w:val="00242C8D"/>
    <w:rsid w:val="0025288C"/>
    <w:rsid w:val="00262176"/>
    <w:rsid w:val="002639D3"/>
    <w:rsid w:val="0026730D"/>
    <w:rsid w:val="0026751B"/>
    <w:rsid w:val="00273A4C"/>
    <w:rsid w:val="00274DB7"/>
    <w:rsid w:val="00283689"/>
    <w:rsid w:val="00284AA1"/>
    <w:rsid w:val="002861F7"/>
    <w:rsid w:val="00287CD3"/>
    <w:rsid w:val="002A21AE"/>
    <w:rsid w:val="002A326F"/>
    <w:rsid w:val="002B2460"/>
    <w:rsid w:val="002C4397"/>
    <w:rsid w:val="002E3099"/>
    <w:rsid w:val="002E38B4"/>
    <w:rsid w:val="002E59AF"/>
    <w:rsid w:val="002E602A"/>
    <w:rsid w:val="002F10C2"/>
    <w:rsid w:val="002F3805"/>
    <w:rsid w:val="002F48A4"/>
    <w:rsid w:val="002F6897"/>
    <w:rsid w:val="0030194D"/>
    <w:rsid w:val="00301CB6"/>
    <w:rsid w:val="0030200D"/>
    <w:rsid w:val="00306F28"/>
    <w:rsid w:val="003231D0"/>
    <w:rsid w:val="00323D12"/>
    <w:rsid w:val="00327AEB"/>
    <w:rsid w:val="00331966"/>
    <w:rsid w:val="003364FC"/>
    <w:rsid w:val="003376F9"/>
    <w:rsid w:val="0035099B"/>
    <w:rsid w:val="003906B3"/>
    <w:rsid w:val="003921EE"/>
    <w:rsid w:val="003A3929"/>
    <w:rsid w:val="003B4587"/>
    <w:rsid w:val="003B6E44"/>
    <w:rsid w:val="003C13CF"/>
    <w:rsid w:val="003C4CF2"/>
    <w:rsid w:val="003C7AA3"/>
    <w:rsid w:val="003E2782"/>
    <w:rsid w:val="003E4B85"/>
    <w:rsid w:val="003E6C8C"/>
    <w:rsid w:val="003F1A34"/>
    <w:rsid w:val="003F2705"/>
    <w:rsid w:val="003F45AB"/>
    <w:rsid w:val="0040032A"/>
    <w:rsid w:val="004037F3"/>
    <w:rsid w:val="00406409"/>
    <w:rsid w:val="00410270"/>
    <w:rsid w:val="00410444"/>
    <w:rsid w:val="004133B5"/>
    <w:rsid w:val="0042185A"/>
    <w:rsid w:val="004247A1"/>
    <w:rsid w:val="0045002E"/>
    <w:rsid w:val="004547FD"/>
    <w:rsid w:val="004613C0"/>
    <w:rsid w:val="00462044"/>
    <w:rsid w:val="00466527"/>
    <w:rsid w:val="00467780"/>
    <w:rsid w:val="00482051"/>
    <w:rsid w:val="004A6AB3"/>
    <w:rsid w:val="004B6201"/>
    <w:rsid w:val="004B657E"/>
    <w:rsid w:val="004D3119"/>
    <w:rsid w:val="004D6FCB"/>
    <w:rsid w:val="004D7A4F"/>
    <w:rsid w:val="004E72D0"/>
    <w:rsid w:val="004F1AA8"/>
    <w:rsid w:val="004F227F"/>
    <w:rsid w:val="004F28AC"/>
    <w:rsid w:val="004F4158"/>
    <w:rsid w:val="005116C7"/>
    <w:rsid w:val="005132E3"/>
    <w:rsid w:val="00515661"/>
    <w:rsid w:val="0053219F"/>
    <w:rsid w:val="005336B7"/>
    <w:rsid w:val="005340EA"/>
    <w:rsid w:val="00541206"/>
    <w:rsid w:val="00541CBE"/>
    <w:rsid w:val="00543C24"/>
    <w:rsid w:val="005449AE"/>
    <w:rsid w:val="00554D4A"/>
    <w:rsid w:val="00571392"/>
    <w:rsid w:val="005734F8"/>
    <w:rsid w:val="0058551C"/>
    <w:rsid w:val="00593488"/>
    <w:rsid w:val="00595423"/>
    <w:rsid w:val="005A1A95"/>
    <w:rsid w:val="005B50EE"/>
    <w:rsid w:val="005C044D"/>
    <w:rsid w:val="005C1AC3"/>
    <w:rsid w:val="005E0F6F"/>
    <w:rsid w:val="005E459D"/>
    <w:rsid w:val="005F279D"/>
    <w:rsid w:val="00606EDA"/>
    <w:rsid w:val="0061202B"/>
    <w:rsid w:val="0061690E"/>
    <w:rsid w:val="00622693"/>
    <w:rsid w:val="00633DAC"/>
    <w:rsid w:val="00635750"/>
    <w:rsid w:val="006357AC"/>
    <w:rsid w:val="00635ECB"/>
    <w:rsid w:val="006368FB"/>
    <w:rsid w:val="006534C1"/>
    <w:rsid w:val="00655898"/>
    <w:rsid w:val="00656307"/>
    <w:rsid w:val="006672AF"/>
    <w:rsid w:val="006675EB"/>
    <w:rsid w:val="00667E2E"/>
    <w:rsid w:val="00670D81"/>
    <w:rsid w:val="0067504B"/>
    <w:rsid w:val="006800AD"/>
    <w:rsid w:val="00681BFA"/>
    <w:rsid w:val="006923A3"/>
    <w:rsid w:val="006A7F2A"/>
    <w:rsid w:val="006C2181"/>
    <w:rsid w:val="006D5909"/>
    <w:rsid w:val="006E1233"/>
    <w:rsid w:val="006F239E"/>
    <w:rsid w:val="006F33F0"/>
    <w:rsid w:val="00700F8B"/>
    <w:rsid w:val="00705601"/>
    <w:rsid w:val="00707E2C"/>
    <w:rsid w:val="0071778A"/>
    <w:rsid w:val="007261B9"/>
    <w:rsid w:val="00730E90"/>
    <w:rsid w:val="00734C1B"/>
    <w:rsid w:val="007357F6"/>
    <w:rsid w:val="00737679"/>
    <w:rsid w:val="00756F46"/>
    <w:rsid w:val="00757FBB"/>
    <w:rsid w:val="00763D3F"/>
    <w:rsid w:val="00773E71"/>
    <w:rsid w:val="007740DC"/>
    <w:rsid w:val="00780B3E"/>
    <w:rsid w:val="0078432A"/>
    <w:rsid w:val="007A4205"/>
    <w:rsid w:val="007A6491"/>
    <w:rsid w:val="007B04DA"/>
    <w:rsid w:val="007B1AED"/>
    <w:rsid w:val="007B3F0F"/>
    <w:rsid w:val="007B5B3C"/>
    <w:rsid w:val="007C1C5F"/>
    <w:rsid w:val="007C1C80"/>
    <w:rsid w:val="007C4879"/>
    <w:rsid w:val="007C56AB"/>
    <w:rsid w:val="007D2D71"/>
    <w:rsid w:val="007D5A21"/>
    <w:rsid w:val="007E02BF"/>
    <w:rsid w:val="007E1424"/>
    <w:rsid w:val="007F0FDF"/>
    <w:rsid w:val="007F219F"/>
    <w:rsid w:val="00800898"/>
    <w:rsid w:val="00804063"/>
    <w:rsid w:val="00815A3D"/>
    <w:rsid w:val="00825542"/>
    <w:rsid w:val="008274C9"/>
    <w:rsid w:val="00831CE4"/>
    <w:rsid w:val="00841454"/>
    <w:rsid w:val="00844227"/>
    <w:rsid w:val="00845722"/>
    <w:rsid w:val="008460F4"/>
    <w:rsid w:val="0085062F"/>
    <w:rsid w:val="008570F4"/>
    <w:rsid w:val="00864B0B"/>
    <w:rsid w:val="00870A9E"/>
    <w:rsid w:val="00870E7B"/>
    <w:rsid w:val="008727B9"/>
    <w:rsid w:val="00876F55"/>
    <w:rsid w:val="00882FD1"/>
    <w:rsid w:val="00884493"/>
    <w:rsid w:val="0088552C"/>
    <w:rsid w:val="0089078D"/>
    <w:rsid w:val="008912E9"/>
    <w:rsid w:val="008978DA"/>
    <w:rsid w:val="008A5F1D"/>
    <w:rsid w:val="008A611C"/>
    <w:rsid w:val="008B236F"/>
    <w:rsid w:val="008B377B"/>
    <w:rsid w:val="008B753E"/>
    <w:rsid w:val="008C08C4"/>
    <w:rsid w:val="008C74DD"/>
    <w:rsid w:val="008D49F7"/>
    <w:rsid w:val="008D5D76"/>
    <w:rsid w:val="008E13EA"/>
    <w:rsid w:val="008E275B"/>
    <w:rsid w:val="008F611D"/>
    <w:rsid w:val="008F7B29"/>
    <w:rsid w:val="00902E98"/>
    <w:rsid w:val="00916270"/>
    <w:rsid w:val="009205E3"/>
    <w:rsid w:val="00924081"/>
    <w:rsid w:val="009378D8"/>
    <w:rsid w:val="009472F8"/>
    <w:rsid w:val="00950989"/>
    <w:rsid w:val="00963148"/>
    <w:rsid w:val="00965373"/>
    <w:rsid w:val="00970F66"/>
    <w:rsid w:val="00971DA6"/>
    <w:rsid w:val="0097222E"/>
    <w:rsid w:val="009757C9"/>
    <w:rsid w:val="00975A58"/>
    <w:rsid w:val="0098063E"/>
    <w:rsid w:val="009A696A"/>
    <w:rsid w:val="009B3461"/>
    <w:rsid w:val="009C1E61"/>
    <w:rsid w:val="009C1E88"/>
    <w:rsid w:val="009C51D0"/>
    <w:rsid w:val="009C78D5"/>
    <w:rsid w:val="009D75F9"/>
    <w:rsid w:val="009E04F8"/>
    <w:rsid w:val="009E2E01"/>
    <w:rsid w:val="009F619F"/>
    <w:rsid w:val="00A01D91"/>
    <w:rsid w:val="00A04352"/>
    <w:rsid w:val="00A04C89"/>
    <w:rsid w:val="00A12B60"/>
    <w:rsid w:val="00A2537E"/>
    <w:rsid w:val="00A2604E"/>
    <w:rsid w:val="00A27837"/>
    <w:rsid w:val="00A30B5C"/>
    <w:rsid w:val="00A35629"/>
    <w:rsid w:val="00A376B7"/>
    <w:rsid w:val="00A4640B"/>
    <w:rsid w:val="00A558BE"/>
    <w:rsid w:val="00A63A80"/>
    <w:rsid w:val="00A75749"/>
    <w:rsid w:val="00A76D30"/>
    <w:rsid w:val="00A80C21"/>
    <w:rsid w:val="00A81AFE"/>
    <w:rsid w:val="00A8275E"/>
    <w:rsid w:val="00A84D34"/>
    <w:rsid w:val="00A9358D"/>
    <w:rsid w:val="00AA23B8"/>
    <w:rsid w:val="00AA542A"/>
    <w:rsid w:val="00AB58E8"/>
    <w:rsid w:val="00AB70E9"/>
    <w:rsid w:val="00AB7535"/>
    <w:rsid w:val="00AC2220"/>
    <w:rsid w:val="00AD1527"/>
    <w:rsid w:val="00AD373E"/>
    <w:rsid w:val="00AE031A"/>
    <w:rsid w:val="00AE2380"/>
    <w:rsid w:val="00AE6932"/>
    <w:rsid w:val="00AF1643"/>
    <w:rsid w:val="00AF42C0"/>
    <w:rsid w:val="00B047A7"/>
    <w:rsid w:val="00B05FFF"/>
    <w:rsid w:val="00B06408"/>
    <w:rsid w:val="00B072DF"/>
    <w:rsid w:val="00B16775"/>
    <w:rsid w:val="00B20506"/>
    <w:rsid w:val="00B23E9D"/>
    <w:rsid w:val="00B32DCA"/>
    <w:rsid w:val="00B3397B"/>
    <w:rsid w:val="00B35B21"/>
    <w:rsid w:val="00B3715F"/>
    <w:rsid w:val="00B4101B"/>
    <w:rsid w:val="00B51F3C"/>
    <w:rsid w:val="00B5232F"/>
    <w:rsid w:val="00B52537"/>
    <w:rsid w:val="00B529FC"/>
    <w:rsid w:val="00B53165"/>
    <w:rsid w:val="00B54A44"/>
    <w:rsid w:val="00B563B5"/>
    <w:rsid w:val="00B62738"/>
    <w:rsid w:val="00B634B6"/>
    <w:rsid w:val="00B71BD9"/>
    <w:rsid w:val="00B763D6"/>
    <w:rsid w:val="00B81D03"/>
    <w:rsid w:val="00B9142F"/>
    <w:rsid w:val="00B91AC9"/>
    <w:rsid w:val="00B979AB"/>
    <w:rsid w:val="00B97D84"/>
    <w:rsid w:val="00BA376C"/>
    <w:rsid w:val="00BB039E"/>
    <w:rsid w:val="00BB1994"/>
    <w:rsid w:val="00BC24AD"/>
    <w:rsid w:val="00BC2972"/>
    <w:rsid w:val="00BC4CBA"/>
    <w:rsid w:val="00BD05EA"/>
    <w:rsid w:val="00BD2DEA"/>
    <w:rsid w:val="00BD48EE"/>
    <w:rsid w:val="00BD6697"/>
    <w:rsid w:val="00BE5AD4"/>
    <w:rsid w:val="00BE5D3D"/>
    <w:rsid w:val="00BE6E97"/>
    <w:rsid w:val="00BF45FD"/>
    <w:rsid w:val="00BF5900"/>
    <w:rsid w:val="00C00E41"/>
    <w:rsid w:val="00C12C35"/>
    <w:rsid w:val="00C30CF1"/>
    <w:rsid w:val="00C34031"/>
    <w:rsid w:val="00C42DD1"/>
    <w:rsid w:val="00C54504"/>
    <w:rsid w:val="00C56A03"/>
    <w:rsid w:val="00C60237"/>
    <w:rsid w:val="00C6427D"/>
    <w:rsid w:val="00C7195F"/>
    <w:rsid w:val="00C7403D"/>
    <w:rsid w:val="00C75F14"/>
    <w:rsid w:val="00C7638C"/>
    <w:rsid w:val="00C8204A"/>
    <w:rsid w:val="00C825EC"/>
    <w:rsid w:val="00C8617D"/>
    <w:rsid w:val="00C9127E"/>
    <w:rsid w:val="00CA3F94"/>
    <w:rsid w:val="00CB1DCE"/>
    <w:rsid w:val="00CB4D82"/>
    <w:rsid w:val="00CB7B3E"/>
    <w:rsid w:val="00CC3BE9"/>
    <w:rsid w:val="00CC4F1F"/>
    <w:rsid w:val="00CC536D"/>
    <w:rsid w:val="00CC609D"/>
    <w:rsid w:val="00CD0B7B"/>
    <w:rsid w:val="00CD2573"/>
    <w:rsid w:val="00CD3053"/>
    <w:rsid w:val="00CE0918"/>
    <w:rsid w:val="00CE7617"/>
    <w:rsid w:val="00CE7667"/>
    <w:rsid w:val="00D109BE"/>
    <w:rsid w:val="00D13570"/>
    <w:rsid w:val="00D20DD1"/>
    <w:rsid w:val="00D2344D"/>
    <w:rsid w:val="00D27A23"/>
    <w:rsid w:val="00D31F46"/>
    <w:rsid w:val="00D3757F"/>
    <w:rsid w:val="00D5415D"/>
    <w:rsid w:val="00D556C7"/>
    <w:rsid w:val="00D630A6"/>
    <w:rsid w:val="00D65612"/>
    <w:rsid w:val="00D73F78"/>
    <w:rsid w:val="00D82A77"/>
    <w:rsid w:val="00D8513A"/>
    <w:rsid w:val="00D85A69"/>
    <w:rsid w:val="00D907EE"/>
    <w:rsid w:val="00D97577"/>
    <w:rsid w:val="00D97A6F"/>
    <w:rsid w:val="00DA5093"/>
    <w:rsid w:val="00DA602E"/>
    <w:rsid w:val="00DB4B96"/>
    <w:rsid w:val="00DB6E02"/>
    <w:rsid w:val="00DC2285"/>
    <w:rsid w:val="00DC7F2E"/>
    <w:rsid w:val="00DD0940"/>
    <w:rsid w:val="00DD7A81"/>
    <w:rsid w:val="00DE490E"/>
    <w:rsid w:val="00DE5218"/>
    <w:rsid w:val="00DE677F"/>
    <w:rsid w:val="00DF1D5A"/>
    <w:rsid w:val="00DF6077"/>
    <w:rsid w:val="00DF64CC"/>
    <w:rsid w:val="00DF6A1D"/>
    <w:rsid w:val="00DF6F5B"/>
    <w:rsid w:val="00E02A27"/>
    <w:rsid w:val="00E02E39"/>
    <w:rsid w:val="00E047B7"/>
    <w:rsid w:val="00E12772"/>
    <w:rsid w:val="00E314BA"/>
    <w:rsid w:val="00E31C47"/>
    <w:rsid w:val="00E355E7"/>
    <w:rsid w:val="00E37EED"/>
    <w:rsid w:val="00E4381F"/>
    <w:rsid w:val="00E443AB"/>
    <w:rsid w:val="00E4522D"/>
    <w:rsid w:val="00E47C58"/>
    <w:rsid w:val="00E55E03"/>
    <w:rsid w:val="00E7128C"/>
    <w:rsid w:val="00E7610F"/>
    <w:rsid w:val="00E80777"/>
    <w:rsid w:val="00E82B10"/>
    <w:rsid w:val="00EB20C5"/>
    <w:rsid w:val="00EB58E0"/>
    <w:rsid w:val="00EC04D5"/>
    <w:rsid w:val="00EC0C6F"/>
    <w:rsid w:val="00EC27CD"/>
    <w:rsid w:val="00EC513C"/>
    <w:rsid w:val="00EC5BC7"/>
    <w:rsid w:val="00ED1A65"/>
    <w:rsid w:val="00ED2485"/>
    <w:rsid w:val="00ED267E"/>
    <w:rsid w:val="00ED2F62"/>
    <w:rsid w:val="00EE282F"/>
    <w:rsid w:val="00EE4372"/>
    <w:rsid w:val="00EF3D51"/>
    <w:rsid w:val="00EF457C"/>
    <w:rsid w:val="00EF59BB"/>
    <w:rsid w:val="00F13A24"/>
    <w:rsid w:val="00F13E9C"/>
    <w:rsid w:val="00F14062"/>
    <w:rsid w:val="00F20B22"/>
    <w:rsid w:val="00F25B01"/>
    <w:rsid w:val="00F27C89"/>
    <w:rsid w:val="00F37E9E"/>
    <w:rsid w:val="00F469E5"/>
    <w:rsid w:val="00F57264"/>
    <w:rsid w:val="00F57E38"/>
    <w:rsid w:val="00F62C4C"/>
    <w:rsid w:val="00F70EEF"/>
    <w:rsid w:val="00F75EA4"/>
    <w:rsid w:val="00F80457"/>
    <w:rsid w:val="00F869C7"/>
    <w:rsid w:val="00F9488B"/>
    <w:rsid w:val="00F96BDB"/>
    <w:rsid w:val="00FA447A"/>
    <w:rsid w:val="00FA6516"/>
    <w:rsid w:val="00FB2A9B"/>
    <w:rsid w:val="00FB3864"/>
    <w:rsid w:val="00FB4095"/>
    <w:rsid w:val="00FB55B7"/>
    <w:rsid w:val="00FC000D"/>
    <w:rsid w:val="00FC29CF"/>
    <w:rsid w:val="00FC438A"/>
    <w:rsid w:val="00FD10A4"/>
    <w:rsid w:val="00FD16E0"/>
    <w:rsid w:val="00FD5E79"/>
    <w:rsid w:val="00FE3E64"/>
    <w:rsid w:val="00FE53B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2C1DBFC"/>
  <w15:docId w15:val="{55BF4A7B-046F-48D1-9147-50D6A8646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3DAC"/>
    <w:rPr>
      <w:rFonts w:eastAsia="MS Mincho"/>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0898"/>
    <w:pPr>
      <w:ind w:left="720"/>
      <w:contextualSpacing/>
    </w:pPr>
  </w:style>
  <w:style w:type="paragraph" w:styleId="Header">
    <w:name w:val="header"/>
    <w:basedOn w:val="Normal"/>
    <w:link w:val="HeaderChar"/>
    <w:uiPriority w:val="99"/>
    <w:unhideWhenUsed/>
    <w:rsid w:val="00730E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E90"/>
    <w:rPr>
      <w:rFonts w:eastAsia="MS Mincho"/>
    </w:rPr>
  </w:style>
  <w:style w:type="paragraph" w:styleId="Footer">
    <w:name w:val="footer"/>
    <w:basedOn w:val="Normal"/>
    <w:link w:val="FooterChar"/>
    <w:uiPriority w:val="99"/>
    <w:unhideWhenUsed/>
    <w:rsid w:val="00730E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E90"/>
    <w:rPr>
      <w:rFonts w:eastAsia="MS Mincho"/>
    </w:rPr>
  </w:style>
  <w:style w:type="paragraph" w:customStyle="1" w:styleId="TableParagraph">
    <w:name w:val="Table Paragraph"/>
    <w:basedOn w:val="Normal"/>
    <w:uiPriority w:val="1"/>
    <w:qFormat/>
    <w:rsid w:val="00C7403D"/>
    <w:pPr>
      <w:widowControl w:val="0"/>
      <w:autoSpaceDE w:val="0"/>
      <w:autoSpaceDN w:val="0"/>
      <w:spacing w:after="0" w:line="240" w:lineRule="auto"/>
      <w:ind w:left="89"/>
    </w:pPr>
    <w:rPr>
      <w:rFonts w:ascii="Cambria" w:eastAsia="Cambria" w:hAnsi="Cambria" w:cs="Cambria"/>
    </w:rPr>
  </w:style>
  <w:style w:type="numbering" w:customStyle="1" w:styleId="NoList1">
    <w:name w:val="No List1"/>
    <w:next w:val="NoList"/>
    <w:uiPriority w:val="99"/>
    <w:semiHidden/>
    <w:unhideWhenUsed/>
    <w:rsid w:val="004613C0"/>
  </w:style>
  <w:style w:type="paragraph" w:styleId="NoSpacing">
    <w:name w:val="No Spacing"/>
    <w:uiPriority w:val="1"/>
    <w:qFormat/>
    <w:rsid w:val="004613C0"/>
    <w:pPr>
      <w:widowControl w:val="0"/>
      <w:autoSpaceDE w:val="0"/>
      <w:autoSpaceDN w:val="0"/>
      <w:spacing w:after="0" w:line="240" w:lineRule="auto"/>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6E12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1233"/>
    <w:rPr>
      <w:rFonts w:ascii="Segoe UI" w:eastAsia="MS Mincho" w:hAnsi="Segoe UI" w:cs="Segoe UI"/>
      <w:sz w:val="18"/>
      <w:szCs w:val="18"/>
    </w:rPr>
  </w:style>
  <w:style w:type="character" w:styleId="CommentReference">
    <w:name w:val="annotation reference"/>
    <w:basedOn w:val="DefaultParagraphFont"/>
    <w:uiPriority w:val="99"/>
    <w:semiHidden/>
    <w:unhideWhenUsed/>
    <w:rsid w:val="005C1AC3"/>
    <w:rPr>
      <w:sz w:val="16"/>
      <w:szCs w:val="16"/>
    </w:rPr>
  </w:style>
  <w:style w:type="paragraph" w:styleId="CommentText">
    <w:name w:val="annotation text"/>
    <w:basedOn w:val="Normal"/>
    <w:link w:val="CommentTextChar"/>
    <w:uiPriority w:val="99"/>
    <w:unhideWhenUsed/>
    <w:rsid w:val="005C1AC3"/>
    <w:pPr>
      <w:spacing w:line="240" w:lineRule="auto"/>
    </w:pPr>
    <w:rPr>
      <w:rFonts w:eastAsiaTheme="minorHAnsi"/>
      <w:sz w:val="20"/>
      <w:szCs w:val="20"/>
    </w:rPr>
  </w:style>
  <w:style w:type="character" w:customStyle="1" w:styleId="CommentTextChar">
    <w:name w:val="Comment Text Char"/>
    <w:basedOn w:val="DefaultParagraphFont"/>
    <w:link w:val="CommentText"/>
    <w:uiPriority w:val="99"/>
    <w:rsid w:val="005C1AC3"/>
    <w:rPr>
      <w:sz w:val="20"/>
      <w:szCs w:val="20"/>
      <w:lang w:val="sq-AL"/>
    </w:rPr>
  </w:style>
  <w:style w:type="paragraph" w:styleId="CommentSubject">
    <w:name w:val="annotation subject"/>
    <w:basedOn w:val="CommentText"/>
    <w:next w:val="CommentText"/>
    <w:link w:val="CommentSubjectChar"/>
    <w:uiPriority w:val="99"/>
    <w:semiHidden/>
    <w:unhideWhenUsed/>
    <w:rsid w:val="00E314BA"/>
    <w:rPr>
      <w:rFonts w:eastAsia="MS Mincho"/>
      <w:b/>
      <w:bCs/>
    </w:rPr>
  </w:style>
  <w:style w:type="character" w:customStyle="1" w:styleId="CommentSubjectChar">
    <w:name w:val="Comment Subject Char"/>
    <w:basedOn w:val="CommentTextChar"/>
    <w:link w:val="CommentSubject"/>
    <w:uiPriority w:val="99"/>
    <w:semiHidden/>
    <w:rsid w:val="00E314BA"/>
    <w:rPr>
      <w:rFonts w:eastAsia="MS Mincho"/>
      <w:b/>
      <w:bCs/>
      <w:sz w:val="20"/>
      <w:szCs w:val="20"/>
      <w:lang w:val="sq-AL"/>
    </w:rPr>
  </w:style>
  <w:style w:type="paragraph" w:styleId="Revision">
    <w:name w:val="Revision"/>
    <w:hidden/>
    <w:uiPriority w:val="99"/>
    <w:semiHidden/>
    <w:rsid w:val="00F469E5"/>
    <w:pPr>
      <w:spacing w:after="0" w:line="240" w:lineRule="auto"/>
    </w:pPr>
    <w:rPr>
      <w:rFonts w:eastAsia="MS Mincho"/>
      <w:lang w:val="sq-AL"/>
    </w:rPr>
  </w:style>
  <w:style w:type="paragraph" w:customStyle="1" w:styleId="oj-normal">
    <w:name w:val="oj-normal"/>
    <w:basedOn w:val="Normal"/>
    <w:rsid w:val="00554D4A"/>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paragraph" w:customStyle="1" w:styleId="oj-tbl-hdr">
    <w:name w:val="oj-tbl-hdr"/>
    <w:basedOn w:val="Normal"/>
    <w:rsid w:val="00554D4A"/>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paragraph" w:customStyle="1" w:styleId="oj-tbl-txt">
    <w:name w:val="oj-tbl-txt"/>
    <w:basedOn w:val="Normal"/>
    <w:rsid w:val="00554D4A"/>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paragraph" w:styleId="FootnoteText">
    <w:name w:val="footnote text"/>
    <w:basedOn w:val="Normal"/>
    <w:link w:val="FootnoteTextChar"/>
    <w:uiPriority w:val="99"/>
    <w:semiHidden/>
    <w:unhideWhenUsed/>
    <w:rsid w:val="004F28A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F28AC"/>
    <w:rPr>
      <w:rFonts w:eastAsia="MS Mincho"/>
      <w:sz w:val="20"/>
      <w:szCs w:val="20"/>
      <w:lang w:val="sq-AL"/>
    </w:rPr>
  </w:style>
  <w:style w:type="character" w:styleId="FootnoteReference">
    <w:name w:val="footnote reference"/>
    <w:basedOn w:val="DefaultParagraphFont"/>
    <w:uiPriority w:val="99"/>
    <w:semiHidden/>
    <w:unhideWhenUsed/>
    <w:rsid w:val="004F28AC"/>
    <w:rPr>
      <w:vertAlign w:val="superscript"/>
    </w:rPr>
  </w:style>
  <w:style w:type="table" w:styleId="TableGrid">
    <w:name w:val="Table Grid"/>
    <w:basedOn w:val="TableNormal"/>
    <w:uiPriority w:val="59"/>
    <w:rsid w:val="001F26E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A63A8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2945">
      <w:bodyDiv w:val="1"/>
      <w:marLeft w:val="0"/>
      <w:marRight w:val="0"/>
      <w:marTop w:val="0"/>
      <w:marBottom w:val="0"/>
      <w:divBdr>
        <w:top w:val="none" w:sz="0" w:space="0" w:color="auto"/>
        <w:left w:val="none" w:sz="0" w:space="0" w:color="auto"/>
        <w:bottom w:val="none" w:sz="0" w:space="0" w:color="auto"/>
        <w:right w:val="none" w:sz="0" w:space="0" w:color="auto"/>
      </w:divBdr>
    </w:div>
    <w:div w:id="269168863">
      <w:bodyDiv w:val="1"/>
      <w:marLeft w:val="0"/>
      <w:marRight w:val="0"/>
      <w:marTop w:val="0"/>
      <w:marBottom w:val="0"/>
      <w:divBdr>
        <w:top w:val="none" w:sz="0" w:space="0" w:color="auto"/>
        <w:left w:val="none" w:sz="0" w:space="0" w:color="auto"/>
        <w:bottom w:val="none" w:sz="0" w:space="0" w:color="auto"/>
        <w:right w:val="none" w:sz="0" w:space="0" w:color="auto"/>
      </w:divBdr>
      <w:divsChild>
        <w:div w:id="1365062657">
          <w:marLeft w:val="0"/>
          <w:marRight w:val="0"/>
          <w:marTop w:val="0"/>
          <w:marBottom w:val="0"/>
          <w:divBdr>
            <w:top w:val="none" w:sz="0" w:space="0" w:color="auto"/>
            <w:left w:val="none" w:sz="0" w:space="0" w:color="auto"/>
            <w:bottom w:val="none" w:sz="0" w:space="0" w:color="auto"/>
            <w:right w:val="none" w:sz="0" w:space="0" w:color="auto"/>
          </w:divBdr>
        </w:div>
        <w:div w:id="2138208762">
          <w:marLeft w:val="0"/>
          <w:marRight w:val="0"/>
          <w:marTop w:val="0"/>
          <w:marBottom w:val="0"/>
          <w:divBdr>
            <w:top w:val="none" w:sz="0" w:space="0" w:color="auto"/>
            <w:left w:val="none" w:sz="0" w:space="0" w:color="auto"/>
            <w:bottom w:val="none" w:sz="0" w:space="0" w:color="auto"/>
            <w:right w:val="none" w:sz="0" w:space="0" w:color="auto"/>
          </w:divBdr>
          <w:divsChild>
            <w:div w:id="1527063925">
              <w:marLeft w:val="0"/>
              <w:marRight w:val="0"/>
              <w:marTop w:val="0"/>
              <w:marBottom w:val="0"/>
              <w:divBdr>
                <w:top w:val="none" w:sz="0" w:space="0" w:color="auto"/>
                <w:left w:val="none" w:sz="0" w:space="0" w:color="auto"/>
                <w:bottom w:val="none" w:sz="0" w:space="0" w:color="auto"/>
                <w:right w:val="none" w:sz="0" w:space="0" w:color="auto"/>
              </w:divBdr>
              <w:divsChild>
                <w:div w:id="39474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634180">
          <w:marLeft w:val="0"/>
          <w:marRight w:val="0"/>
          <w:marTop w:val="100"/>
          <w:marBottom w:val="0"/>
          <w:divBdr>
            <w:top w:val="none" w:sz="0" w:space="0" w:color="auto"/>
            <w:left w:val="none" w:sz="0" w:space="0" w:color="auto"/>
            <w:bottom w:val="none" w:sz="0" w:space="0" w:color="auto"/>
            <w:right w:val="none" w:sz="0" w:space="0" w:color="auto"/>
          </w:divBdr>
          <w:divsChild>
            <w:div w:id="1731803776">
              <w:marLeft w:val="0"/>
              <w:marRight w:val="0"/>
              <w:marTop w:val="0"/>
              <w:marBottom w:val="0"/>
              <w:divBdr>
                <w:top w:val="none" w:sz="0" w:space="0" w:color="auto"/>
                <w:left w:val="none" w:sz="0" w:space="0" w:color="auto"/>
                <w:bottom w:val="none" w:sz="0" w:space="0" w:color="auto"/>
                <w:right w:val="none" w:sz="0" w:space="0" w:color="auto"/>
              </w:divBdr>
              <w:divsChild>
                <w:div w:id="1080520664">
                  <w:marLeft w:val="0"/>
                  <w:marRight w:val="0"/>
                  <w:marTop w:val="0"/>
                  <w:marBottom w:val="0"/>
                  <w:divBdr>
                    <w:top w:val="none" w:sz="0" w:space="0" w:color="auto"/>
                    <w:left w:val="none" w:sz="0" w:space="0" w:color="auto"/>
                    <w:bottom w:val="none" w:sz="0" w:space="0" w:color="auto"/>
                    <w:right w:val="none" w:sz="0" w:space="0" w:color="auto"/>
                  </w:divBdr>
                  <w:divsChild>
                    <w:div w:id="2035837734">
                      <w:marLeft w:val="0"/>
                      <w:marRight w:val="0"/>
                      <w:marTop w:val="0"/>
                      <w:marBottom w:val="0"/>
                      <w:divBdr>
                        <w:top w:val="none" w:sz="0" w:space="0" w:color="auto"/>
                        <w:left w:val="none" w:sz="0" w:space="0" w:color="auto"/>
                        <w:bottom w:val="none" w:sz="0" w:space="0" w:color="auto"/>
                        <w:right w:val="none" w:sz="0" w:space="0" w:color="auto"/>
                      </w:divBdr>
                      <w:divsChild>
                        <w:div w:id="29795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26300">
          <w:marLeft w:val="0"/>
          <w:marRight w:val="0"/>
          <w:marTop w:val="0"/>
          <w:marBottom w:val="0"/>
          <w:divBdr>
            <w:top w:val="none" w:sz="0" w:space="0" w:color="auto"/>
            <w:left w:val="none" w:sz="0" w:space="0" w:color="auto"/>
            <w:bottom w:val="none" w:sz="0" w:space="0" w:color="auto"/>
            <w:right w:val="none" w:sz="0" w:space="0" w:color="auto"/>
          </w:divBdr>
          <w:divsChild>
            <w:div w:id="2076854507">
              <w:marLeft w:val="0"/>
              <w:marRight w:val="0"/>
              <w:marTop w:val="0"/>
              <w:marBottom w:val="0"/>
              <w:divBdr>
                <w:top w:val="none" w:sz="0" w:space="0" w:color="auto"/>
                <w:left w:val="none" w:sz="0" w:space="0" w:color="auto"/>
                <w:bottom w:val="none" w:sz="0" w:space="0" w:color="auto"/>
                <w:right w:val="none" w:sz="0" w:space="0" w:color="auto"/>
              </w:divBdr>
              <w:divsChild>
                <w:div w:id="117272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7995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eurl-veterinaryresidues.anses.f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Saskia.sterk@wur.nl"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fis-vl.bvl.bund.de/share/page/" TargetMode="Externa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eurlvetdrug@bvl.bund.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B6BE7E70FAE4A5BA3F53D9F3679AAE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134</Nr_x002e__x0020_akti>
    <Data_x0020_e_x0020_Krijimit xmlns="0e656187-b300-4fb0-8bf4-3a50f872073c">2023-03-17T10:55:58Z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2023-03-16T23:00:00Z</Date_x0020_protokolli>
    <Titulli xmlns="0e656187-b300-4fb0-8bf4-3a50f872073c">Për miratimin e rregullores mbi pikat e referencës për veprim për substancat farmakologjikisht aktive të palejuara të pranishme në ushqimet me origjinë shtazore</Titulli>
    <Modifikuesi xmlns="0e656187-b300-4fb0-8bf4-3a50f872073c">alma.lisaku</Modifikuesi>
    <Nr_x002e__x0020_prot_x0020_QBZ xmlns="0e656187-b300-4fb0-8bf4-3a50f872073c">417-1</Nr_x002e__x0020_prot_x0020_QBZ>
    <Data_x0020_e_x0020_Modifikimit xmlns="0e656187-b300-4fb0-8bf4-3a50f872073c">2023-03-20T12:25:24Z</Data_x0020_e_x0020_Modifikimit>
    <Dekretuar xmlns="0e656187-b300-4fb0-8bf4-3a50f872073c">false</Dekretuar>
    <Data xmlns="0e656187-b300-4fb0-8bf4-3a50f872073c">2023-03-09T23:00:00Z</Data>
    <Nr_x002e__x0020_protokolli_x0020_i_x0020_aktit xmlns="0e656187-b300-4fb0-8bf4-3a50f872073c">1600-1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9B6BE7E70FAE4A5BA3F53D9F3679AAE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5E22D5C-2973-4BCB-8491-BC7B873745BF}">
  <ds:schemaRefs>
    <ds:schemaRef ds:uri="http://schemas.microsoft.com/sharepoint/v3/contenttype/forms"/>
  </ds:schemaRefs>
</ds:datastoreItem>
</file>

<file path=customXml/itemProps2.xml><?xml version="1.0" encoding="utf-8"?>
<ds:datastoreItem xmlns:ds="http://schemas.openxmlformats.org/officeDocument/2006/customXml" ds:itemID="{76DEA759-445F-4046-8826-B6FFA25A5D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D12E0BB-EABB-482F-AAB5-3D29EA24B884}">
  <ds:schemaRefs>
    <ds:schemaRef ds:uri="http://purl.org/dc/terms/"/>
    <ds:schemaRef ds:uri="http://schemas.microsoft.com/office/2006/metadata/properties"/>
    <ds:schemaRef ds:uri="http://schemas.microsoft.com/office/2006/documentManagement/types"/>
    <ds:schemaRef ds:uri="http://schemas.openxmlformats.org/package/2006/metadata/core-properties"/>
    <ds:schemaRef ds:uri="0e656187-b300-4fb0-8bf4-3a50f872073c"/>
    <ds:schemaRef ds:uri="http://purl.org/dc/elements/1.1/"/>
    <ds:schemaRef ds:uri="http://www.w3.org/XML/1998/namespace"/>
    <ds:schemaRef ds:uri="http://purl.org/dc/dcmitype/"/>
  </ds:schemaRefs>
</ds:datastoreItem>
</file>

<file path=customXml/itemProps4.xml><?xml version="1.0" encoding="utf-8"?>
<ds:datastoreItem xmlns:ds="http://schemas.openxmlformats.org/officeDocument/2006/customXml" ds:itemID="{72B2A632-A3B7-423D-B37B-A8B5B2C89650}">
  <ds:schemaRefs>
    <ds:schemaRef ds:uri="http://schemas.openxmlformats.org/officeDocument/2006/bibliography"/>
  </ds:schemaRefs>
</ds:datastoreItem>
</file>

<file path=customXml/itemProps5.xml><?xml version="1.0" encoding="utf-8"?>
<ds:datastoreItem xmlns:ds="http://schemas.openxmlformats.org/officeDocument/2006/customXml" ds:itemID="{59A5A648-17FF-417C-8CD7-82468B436359}">
  <ds:schemaRefs>
    <ds:schemaRef ds:uri="http://schemas.microsoft.com/sharepoint/v3/contenttype/forms"/>
  </ds:schemaRefs>
</ds:datastoreItem>
</file>

<file path=customXml/itemProps6.xml><?xml version="1.0" encoding="utf-8"?>
<ds:datastoreItem xmlns:ds="http://schemas.openxmlformats.org/officeDocument/2006/customXml" ds:itemID="{2C368850-2117-4E34-A13C-BDCD9EB04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9</Pages>
  <Words>3531</Words>
  <Characters>20128</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Për miratimin e rregullores mbi pikat e referencës për veprim për substancat farmakologjikisht aktive të palejuara të pranishme në ushqimet me origjinë shtazore</vt:lpstr>
    </vt:vector>
  </TitlesOfParts>
  <Company/>
  <LinksUpToDate>false</LinksUpToDate>
  <CharactersWithSpaces>23612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mbi pikat e referencës për veprim për substancat farmakologjikisht aktive të palejuara të pranishme në ushqimet me origjinë shtazore</dc:title>
  <dc:creator>Blerina Luke</dc:creator>
  <cp:lastModifiedBy>Amarilda Muja</cp:lastModifiedBy>
  <cp:revision>35</cp:revision>
  <cp:lastPrinted>2023-03-08T11:46:00Z</cp:lastPrinted>
  <dcterms:created xsi:type="dcterms:W3CDTF">2023-03-20T10:26:00Z</dcterms:created>
  <dcterms:modified xsi:type="dcterms:W3CDTF">2023-03-20T12:41:00Z</dcterms:modified>
</cp:coreProperties>
</file>