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1991F" w14:textId="77777777" w:rsidR="00EF7E1F" w:rsidRPr="00B157B0" w:rsidRDefault="00EF7E1F" w:rsidP="00EF7E1F">
      <w:pPr>
        <w:autoSpaceDE w:val="0"/>
        <w:autoSpaceDN w:val="0"/>
        <w:adjustRightInd w:val="0"/>
        <w:spacing w:after="0" w:line="240" w:lineRule="auto"/>
        <w:ind w:firstLine="284"/>
        <w:jc w:val="center"/>
        <w:rPr>
          <w:rFonts w:ascii="Garamond" w:hAnsi="Garamond" w:cs="Times New Roman"/>
          <w:b/>
          <w:bCs/>
          <w:sz w:val="24"/>
          <w:szCs w:val="24"/>
          <w:lang w:val="sq-AL"/>
        </w:rPr>
      </w:pPr>
      <w:r w:rsidRPr="00B157B0">
        <w:rPr>
          <w:rFonts w:ascii="Garamond" w:hAnsi="Garamond" w:cs="Times New Roman"/>
          <w:b/>
          <w:bCs/>
          <w:sz w:val="24"/>
          <w:szCs w:val="24"/>
          <w:lang w:val="sq-AL"/>
        </w:rPr>
        <w:t>URDHËR</w:t>
      </w:r>
    </w:p>
    <w:p w14:paraId="51F19920" w14:textId="77777777" w:rsidR="00EF7E1F" w:rsidRPr="00B157B0" w:rsidRDefault="00EF7E1F" w:rsidP="00EF7E1F">
      <w:pPr>
        <w:autoSpaceDE w:val="0"/>
        <w:autoSpaceDN w:val="0"/>
        <w:adjustRightInd w:val="0"/>
        <w:spacing w:after="0" w:line="240" w:lineRule="auto"/>
        <w:ind w:firstLine="284"/>
        <w:jc w:val="center"/>
        <w:rPr>
          <w:rFonts w:ascii="Garamond" w:hAnsi="Garamond" w:cs="Times New Roman"/>
          <w:b/>
          <w:bCs/>
          <w:sz w:val="24"/>
          <w:szCs w:val="24"/>
          <w:lang w:val="sq-AL"/>
        </w:rPr>
      </w:pPr>
      <w:r w:rsidRPr="00B157B0">
        <w:rPr>
          <w:rFonts w:ascii="Garamond" w:hAnsi="Garamond" w:cs="Times New Roman"/>
          <w:b/>
          <w:bCs/>
          <w:sz w:val="24"/>
          <w:szCs w:val="24"/>
          <w:lang w:val="sq-AL"/>
        </w:rPr>
        <w:t>Nr. 415, datë 11.7.2023</w:t>
      </w:r>
    </w:p>
    <w:p w14:paraId="51F19921" w14:textId="77777777" w:rsidR="00EF7E1F" w:rsidRPr="00B157B0" w:rsidRDefault="00EF7E1F" w:rsidP="00EF7E1F">
      <w:pPr>
        <w:autoSpaceDE w:val="0"/>
        <w:autoSpaceDN w:val="0"/>
        <w:adjustRightInd w:val="0"/>
        <w:spacing w:after="0" w:line="240" w:lineRule="auto"/>
        <w:ind w:firstLine="284"/>
        <w:jc w:val="center"/>
        <w:rPr>
          <w:rFonts w:ascii="Garamond" w:hAnsi="Garamond" w:cs="Times New Roman"/>
          <w:b/>
          <w:bCs/>
          <w:sz w:val="24"/>
          <w:szCs w:val="24"/>
          <w:lang w:val="sq-AL"/>
        </w:rPr>
      </w:pPr>
    </w:p>
    <w:p w14:paraId="51F19922" w14:textId="2C722079" w:rsidR="00EF7E1F" w:rsidRPr="00B157B0" w:rsidRDefault="00EF7E1F" w:rsidP="004459A1">
      <w:pPr>
        <w:tabs>
          <w:tab w:val="left" w:pos="3600"/>
        </w:tabs>
        <w:autoSpaceDE w:val="0"/>
        <w:autoSpaceDN w:val="0"/>
        <w:adjustRightInd w:val="0"/>
        <w:spacing w:after="0" w:line="240" w:lineRule="auto"/>
        <w:jc w:val="center"/>
        <w:rPr>
          <w:rFonts w:ascii="Garamond" w:hAnsi="Garamond" w:cs="Times New Roman"/>
          <w:b/>
          <w:bCs/>
          <w:sz w:val="24"/>
          <w:szCs w:val="24"/>
          <w:lang w:val="sq-AL"/>
        </w:rPr>
      </w:pPr>
      <w:r w:rsidRPr="00B157B0">
        <w:rPr>
          <w:rFonts w:ascii="Garamond" w:hAnsi="Garamond" w:cs="Times New Roman"/>
          <w:b/>
          <w:bCs/>
          <w:sz w:val="24"/>
          <w:szCs w:val="24"/>
          <w:lang w:val="sq-AL"/>
        </w:rPr>
        <w:t>PËR IMPORTIN E KAFSHËVE TË LLOJIT DERRA, PRODUKTEVE, NËNPRODUKTEVE TË TYRE, MATERIALIT BIOLOGJIK, EMBRIONEVE, MISHIT</w:t>
      </w:r>
      <w:r w:rsidR="00F26C95">
        <w:rPr>
          <w:rFonts w:ascii="Garamond" w:hAnsi="Garamond" w:cs="Times New Roman"/>
          <w:b/>
          <w:bCs/>
          <w:sz w:val="24"/>
          <w:szCs w:val="24"/>
          <w:lang w:val="sq-AL"/>
        </w:rPr>
        <w:t xml:space="preserve"> </w:t>
      </w:r>
      <w:r w:rsidRPr="00B157B0">
        <w:rPr>
          <w:rFonts w:ascii="Garamond" w:hAnsi="Garamond" w:cs="Times New Roman"/>
          <w:b/>
          <w:bCs/>
          <w:sz w:val="24"/>
          <w:szCs w:val="24"/>
          <w:lang w:val="sq-AL"/>
        </w:rPr>
        <w:t>DHE NËNPRODUKTEVE TË TYRE NGA KROACIA</w:t>
      </w:r>
    </w:p>
    <w:p w14:paraId="51F19923" w14:textId="77777777" w:rsidR="00EF7E1F" w:rsidRPr="00B157B0" w:rsidRDefault="00EF7E1F" w:rsidP="00EF7E1F">
      <w:pPr>
        <w:autoSpaceDE w:val="0"/>
        <w:autoSpaceDN w:val="0"/>
        <w:adjustRightInd w:val="0"/>
        <w:spacing w:after="0" w:line="240" w:lineRule="auto"/>
        <w:ind w:firstLine="284"/>
        <w:jc w:val="center"/>
        <w:rPr>
          <w:rFonts w:ascii="Garamond" w:hAnsi="Garamond" w:cs="Times New Roman"/>
          <w:b/>
          <w:bCs/>
          <w:sz w:val="24"/>
          <w:szCs w:val="24"/>
          <w:lang w:val="sq-AL"/>
        </w:rPr>
      </w:pPr>
    </w:p>
    <w:p w14:paraId="51F19924" w14:textId="0DAEE88A"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 xml:space="preserve">Mbështetur në nenin 102, pika 4 e Kushtetutës, neni 42 dhe 43, i </w:t>
      </w:r>
      <w:r w:rsidR="00B157B0" w:rsidRPr="00B157B0">
        <w:rPr>
          <w:rFonts w:ascii="Garamond" w:hAnsi="Garamond" w:cs="Times New Roman"/>
          <w:sz w:val="24"/>
          <w:szCs w:val="24"/>
          <w:lang w:val="sq-AL"/>
        </w:rPr>
        <w:t>l</w:t>
      </w:r>
      <w:r w:rsidRPr="00B157B0">
        <w:rPr>
          <w:rFonts w:ascii="Garamond" w:hAnsi="Garamond" w:cs="Times New Roman"/>
          <w:sz w:val="24"/>
          <w:szCs w:val="24"/>
          <w:lang w:val="sq-AL"/>
        </w:rPr>
        <w:t xml:space="preserve">igjit </w:t>
      </w:r>
      <w:r w:rsidR="00B157B0" w:rsidRPr="00B157B0">
        <w:rPr>
          <w:rFonts w:ascii="Garamond" w:hAnsi="Garamond" w:cs="Times New Roman"/>
          <w:sz w:val="24"/>
          <w:szCs w:val="24"/>
          <w:lang w:val="sq-AL"/>
        </w:rPr>
        <w:t>n</w:t>
      </w:r>
      <w:r w:rsidRPr="00B157B0">
        <w:rPr>
          <w:rFonts w:ascii="Garamond" w:hAnsi="Garamond" w:cs="Times New Roman"/>
          <w:sz w:val="24"/>
          <w:szCs w:val="24"/>
          <w:lang w:val="sq-AL"/>
        </w:rPr>
        <w:t>r. 10465, datë 29.9.2011</w:t>
      </w:r>
      <w:r w:rsidR="00B157B0" w:rsidRPr="00B157B0">
        <w:rPr>
          <w:rFonts w:ascii="Garamond" w:hAnsi="Garamond" w:cs="Times New Roman"/>
          <w:sz w:val="24"/>
          <w:szCs w:val="24"/>
          <w:lang w:val="sq-AL"/>
        </w:rPr>
        <w:t>,</w:t>
      </w:r>
      <w:r w:rsidRPr="00B157B0">
        <w:rPr>
          <w:rFonts w:ascii="Garamond" w:hAnsi="Garamond" w:cs="Times New Roman"/>
          <w:sz w:val="24"/>
          <w:szCs w:val="24"/>
          <w:lang w:val="sq-AL"/>
        </w:rPr>
        <w:t xml:space="preserve"> “Për shërbimin veterinar në Republikën e Shqipërisë”, të ndryshuar, </w:t>
      </w:r>
    </w:p>
    <w:p w14:paraId="51F19925"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p>
    <w:p w14:paraId="51F19926" w14:textId="77777777" w:rsidR="00EF7E1F" w:rsidRPr="00B157B0" w:rsidRDefault="00EF7E1F" w:rsidP="00EF7E1F">
      <w:pPr>
        <w:autoSpaceDE w:val="0"/>
        <w:autoSpaceDN w:val="0"/>
        <w:adjustRightInd w:val="0"/>
        <w:spacing w:after="0" w:line="240" w:lineRule="auto"/>
        <w:ind w:firstLine="284"/>
        <w:jc w:val="center"/>
        <w:rPr>
          <w:rFonts w:ascii="Garamond" w:hAnsi="Garamond" w:cs="Times New Roman"/>
          <w:bCs/>
          <w:sz w:val="24"/>
          <w:szCs w:val="24"/>
          <w:lang w:val="sq-AL"/>
        </w:rPr>
      </w:pPr>
      <w:r w:rsidRPr="00B157B0">
        <w:rPr>
          <w:rFonts w:ascii="Garamond" w:hAnsi="Garamond" w:cs="Times New Roman"/>
          <w:bCs/>
          <w:sz w:val="24"/>
          <w:szCs w:val="24"/>
          <w:lang w:val="sq-AL"/>
        </w:rPr>
        <w:t>URDHËROJ:</w:t>
      </w:r>
    </w:p>
    <w:p w14:paraId="51F19927"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p>
    <w:p w14:paraId="51F19928" w14:textId="4DCB9F3D"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 xml:space="preserve">1. Lejimin e importit dhe </w:t>
      </w:r>
      <w:proofErr w:type="spellStart"/>
      <w:r w:rsidRPr="00B157B0">
        <w:rPr>
          <w:rFonts w:ascii="Garamond" w:hAnsi="Garamond" w:cs="Times New Roman"/>
          <w:sz w:val="24"/>
          <w:szCs w:val="24"/>
          <w:lang w:val="sq-AL"/>
        </w:rPr>
        <w:t>tran</w:t>
      </w:r>
      <w:r w:rsidR="000D34D1">
        <w:rPr>
          <w:rFonts w:ascii="Garamond" w:hAnsi="Garamond" w:cs="Times New Roman"/>
          <w:sz w:val="24"/>
          <w:szCs w:val="24"/>
          <w:lang w:val="sq-AL"/>
        </w:rPr>
        <w:t>s</w:t>
      </w:r>
      <w:r w:rsidRPr="00B157B0">
        <w:rPr>
          <w:rFonts w:ascii="Garamond" w:hAnsi="Garamond" w:cs="Times New Roman"/>
          <w:sz w:val="24"/>
          <w:szCs w:val="24"/>
          <w:lang w:val="sq-AL"/>
        </w:rPr>
        <w:t>itimit</w:t>
      </w:r>
      <w:proofErr w:type="spellEnd"/>
      <w:r w:rsidRPr="00B157B0">
        <w:rPr>
          <w:rFonts w:ascii="Garamond" w:hAnsi="Garamond" w:cs="Times New Roman"/>
          <w:sz w:val="24"/>
          <w:szCs w:val="24"/>
          <w:lang w:val="sq-AL"/>
        </w:rPr>
        <w:t xml:space="preserve"> për në territorin e Republikës së Shqipërisë, e të gjithë kafshëve të gjalla të llojit derra të butë dhe të egër, produkteve të tyre, materialit biologjik dhe embrioneve e kafshëve të gjalla të llojit derra, mishin e freskët dhe nënprodukteve të tyre të kafshëve të llojit derra vetëm nëse plotësohen kushtet e mëposhtme nga pika 1.1 deri në pikën 1.8, përkatësisht nga shteti i Kroacisë:</w:t>
      </w:r>
    </w:p>
    <w:p w14:paraId="51F19929" w14:textId="77777777" w:rsidR="00EF7E1F" w:rsidRPr="00B157B0" w:rsidRDefault="00EF7E1F" w:rsidP="00EF7E1F">
      <w:pPr>
        <w:tabs>
          <w:tab w:val="left" w:pos="2600"/>
          <w:tab w:val="left" w:pos="5560"/>
          <w:tab w:val="left" w:pos="8800"/>
        </w:tabs>
        <w:autoSpaceDE w:val="0"/>
        <w:autoSpaceDN w:val="0"/>
        <w:adjustRightInd w:val="0"/>
        <w:spacing w:after="0" w:line="240" w:lineRule="auto"/>
        <w:ind w:firstLine="284"/>
        <w:jc w:val="both"/>
        <w:rPr>
          <w:rFonts w:ascii="Garamond" w:hAnsi="Garamond"/>
          <w:lang w:val="sq-AL"/>
        </w:rPr>
      </w:pPr>
      <w:r w:rsidRPr="00B157B0">
        <w:rPr>
          <w:rFonts w:ascii="Garamond" w:hAnsi="Garamond" w:cs="Times New Roman"/>
          <w:sz w:val="24"/>
          <w:szCs w:val="24"/>
          <w:lang w:val="sq-AL"/>
        </w:rPr>
        <w:t xml:space="preserve"> </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3060"/>
        <w:gridCol w:w="2780"/>
      </w:tblGrid>
      <w:tr w:rsidR="00EF7E1F" w:rsidRPr="00B157B0" w14:paraId="51F1992D" w14:textId="77777777" w:rsidTr="00B157B0">
        <w:trPr>
          <w:jc w:val="center"/>
        </w:trPr>
        <w:tc>
          <w:tcPr>
            <w:tcW w:w="2960" w:type="dxa"/>
            <w:shd w:val="clear" w:color="auto" w:fill="auto"/>
          </w:tcPr>
          <w:p w14:paraId="51F1992A" w14:textId="60A66274" w:rsidR="00EF7E1F" w:rsidRPr="00B157B0" w:rsidRDefault="00B157B0" w:rsidP="00EF7E1F">
            <w:pPr>
              <w:pStyle w:val="ListParagraph"/>
              <w:spacing w:after="0" w:line="240" w:lineRule="auto"/>
              <w:ind w:left="0"/>
              <w:jc w:val="center"/>
              <w:rPr>
                <w:rFonts w:ascii="Garamond" w:hAnsi="Garamond"/>
                <w:i/>
                <w:color w:val="000000"/>
                <w:sz w:val="20"/>
                <w:szCs w:val="24"/>
              </w:rPr>
            </w:pPr>
            <w:r w:rsidRPr="00B157B0">
              <w:rPr>
                <w:rFonts w:ascii="Garamond" w:hAnsi="Garamond"/>
                <w:i/>
                <w:color w:val="000000"/>
                <w:sz w:val="20"/>
                <w:szCs w:val="24"/>
              </w:rPr>
              <w:t>Ndarja administrative e nivelit të parë</w:t>
            </w:r>
          </w:p>
        </w:tc>
        <w:tc>
          <w:tcPr>
            <w:tcW w:w="3060" w:type="dxa"/>
            <w:shd w:val="clear" w:color="auto" w:fill="auto"/>
          </w:tcPr>
          <w:p w14:paraId="51F1992B" w14:textId="79D28C10" w:rsidR="00EF7E1F" w:rsidRPr="00B157B0" w:rsidRDefault="00B157B0" w:rsidP="00EF7E1F">
            <w:pPr>
              <w:pStyle w:val="ListParagraph"/>
              <w:spacing w:after="0" w:line="240" w:lineRule="auto"/>
              <w:ind w:left="0"/>
              <w:jc w:val="center"/>
              <w:rPr>
                <w:rFonts w:ascii="Garamond" w:hAnsi="Garamond"/>
                <w:i/>
                <w:color w:val="000000"/>
                <w:sz w:val="20"/>
                <w:szCs w:val="24"/>
              </w:rPr>
            </w:pPr>
            <w:r w:rsidRPr="00B157B0">
              <w:rPr>
                <w:rFonts w:ascii="Garamond" w:hAnsi="Garamond"/>
                <w:i/>
                <w:color w:val="000000"/>
                <w:sz w:val="20"/>
                <w:szCs w:val="24"/>
              </w:rPr>
              <w:t>Ndarja administrative e nivelit të dytë</w:t>
            </w:r>
          </w:p>
        </w:tc>
        <w:tc>
          <w:tcPr>
            <w:tcW w:w="2780" w:type="dxa"/>
            <w:shd w:val="clear" w:color="auto" w:fill="auto"/>
          </w:tcPr>
          <w:p w14:paraId="51F1992C" w14:textId="7795C881" w:rsidR="00EF7E1F" w:rsidRPr="00B157B0" w:rsidRDefault="00B157B0" w:rsidP="00EF7E1F">
            <w:pPr>
              <w:pStyle w:val="ListParagraph"/>
              <w:spacing w:after="0" w:line="240" w:lineRule="auto"/>
              <w:ind w:left="0"/>
              <w:jc w:val="center"/>
              <w:rPr>
                <w:rFonts w:ascii="Garamond" w:hAnsi="Garamond"/>
                <w:i/>
                <w:color w:val="000000"/>
                <w:sz w:val="20"/>
                <w:szCs w:val="24"/>
              </w:rPr>
            </w:pPr>
            <w:r w:rsidRPr="00B157B0">
              <w:rPr>
                <w:rFonts w:ascii="Garamond" w:hAnsi="Garamond"/>
                <w:i/>
                <w:color w:val="000000"/>
                <w:sz w:val="20"/>
                <w:szCs w:val="24"/>
              </w:rPr>
              <w:t>Ndarja administrative e nivelit të tretë</w:t>
            </w:r>
          </w:p>
        </w:tc>
      </w:tr>
      <w:tr w:rsidR="00EF7E1F" w:rsidRPr="00B157B0" w14:paraId="51F19931" w14:textId="77777777" w:rsidTr="00B157B0">
        <w:trPr>
          <w:jc w:val="center"/>
        </w:trPr>
        <w:tc>
          <w:tcPr>
            <w:tcW w:w="2960" w:type="dxa"/>
            <w:shd w:val="clear" w:color="auto" w:fill="auto"/>
          </w:tcPr>
          <w:p w14:paraId="51F1992E" w14:textId="77777777" w:rsidR="00EF7E1F" w:rsidRPr="00B157B0" w:rsidRDefault="00EF7E1F" w:rsidP="00EF7E1F">
            <w:pPr>
              <w:pStyle w:val="ListParagraph"/>
              <w:spacing w:after="0" w:line="240" w:lineRule="auto"/>
              <w:ind w:left="0"/>
              <w:jc w:val="both"/>
              <w:rPr>
                <w:rFonts w:ascii="Garamond" w:hAnsi="Garamond"/>
                <w:color w:val="000000"/>
                <w:sz w:val="20"/>
                <w:szCs w:val="24"/>
              </w:rPr>
            </w:pPr>
            <w:proofErr w:type="spellStart"/>
            <w:r w:rsidRPr="00B157B0">
              <w:rPr>
                <w:rFonts w:ascii="Garamond" w:hAnsi="Garamond"/>
                <w:color w:val="000000"/>
                <w:sz w:val="20"/>
                <w:szCs w:val="24"/>
              </w:rPr>
              <w:t>Vukovarsko-Srijemska</w:t>
            </w:r>
            <w:proofErr w:type="spellEnd"/>
            <w:r w:rsidRPr="00B157B0">
              <w:rPr>
                <w:rFonts w:ascii="Garamond" w:hAnsi="Garamond"/>
                <w:color w:val="000000"/>
                <w:sz w:val="20"/>
                <w:szCs w:val="24"/>
              </w:rPr>
              <w:t>*</w:t>
            </w:r>
          </w:p>
        </w:tc>
        <w:tc>
          <w:tcPr>
            <w:tcW w:w="3060" w:type="dxa"/>
            <w:shd w:val="clear" w:color="auto" w:fill="auto"/>
          </w:tcPr>
          <w:p w14:paraId="51F1992F" w14:textId="77777777" w:rsidR="00EF7E1F" w:rsidRPr="00B157B0" w:rsidRDefault="00EF7E1F" w:rsidP="00EF7E1F">
            <w:pPr>
              <w:pStyle w:val="ListParagraph"/>
              <w:spacing w:after="0" w:line="240" w:lineRule="auto"/>
              <w:ind w:left="0"/>
              <w:jc w:val="both"/>
              <w:rPr>
                <w:rFonts w:ascii="Garamond" w:hAnsi="Garamond"/>
                <w:color w:val="000000"/>
                <w:sz w:val="20"/>
                <w:szCs w:val="24"/>
              </w:rPr>
            </w:pPr>
          </w:p>
        </w:tc>
        <w:tc>
          <w:tcPr>
            <w:tcW w:w="2780" w:type="dxa"/>
            <w:shd w:val="clear" w:color="auto" w:fill="auto"/>
          </w:tcPr>
          <w:p w14:paraId="51F19930" w14:textId="77777777" w:rsidR="00EF7E1F" w:rsidRPr="00B157B0" w:rsidRDefault="00EF7E1F" w:rsidP="00EF7E1F">
            <w:pPr>
              <w:pStyle w:val="ListParagraph"/>
              <w:spacing w:after="0" w:line="240" w:lineRule="auto"/>
              <w:ind w:left="0"/>
              <w:jc w:val="both"/>
              <w:rPr>
                <w:rFonts w:ascii="Garamond" w:hAnsi="Garamond"/>
                <w:color w:val="000000"/>
                <w:sz w:val="20"/>
                <w:szCs w:val="24"/>
              </w:rPr>
            </w:pPr>
          </w:p>
        </w:tc>
      </w:tr>
      <w:tr w:rsidR="00EF7E1F" w:rsidRPr="00B157B0" w14:paraId="51F19935" w14:textId="77777777" w:rsidTr="00B157B0">
        <w:trPr>
          <w:jc w:val="center"/>
        </w:trPr>
        <w:tc>
          <w:tcPr>
            <w:tcW w:w="2960" w:type="dxa"/>
            <w:shd w:val="clear" w:color="auto" w:fill="auto"/>
          </w:tcPr>
          <w:p w14:paraId="51F19932" w14:textId="34D73FEB" w:rsidR="00EF7E1F" w:rsidRPr="005325C6" w:rsidRDefault="00EF7E1F" w:rsidP="00EF7E1F">
            <w:pPr>
              <w:pStyle w:val="ListParagraph"/>
              <w:spacing w:after="0" w:line="240" w:lineRule="auto"/>
              <w:ind w:left="0"/>
              <w:jc w:val="both"/>
              <w:rPr>
                <w:rFonts w:ascii="Garamond" w:hAnsi="Garamond"/>
                <w:sz w:val="20"/>
                <w:szCs w:val="24"/>
              </w:rPr>
            </w:pPr>
            <w:bookmarkStart w:id="0" w:name="_GoBack"/>
            <w:bookmarkEnd w:id="0"/>
            <w:proofErr w:type="spellStart"/>
            <w:r w:rsidRPr="005325C6">
              <w:rPr>
                <w:rFonts w:ascii="Garamond" w:hAnsi="Garamond"/>
                <w:sz w:val="20"/>
                <w:szCs w:val="24"/>
                <w:shd w:val="clear" w:color="auto" w:fill="FFFFFF"/>
              </w:rPr>
              <w:t>Brodsko-Posavska</w:t>
            </w:r>
            <w:proofErr w:type="spellEnd"/>
          </w:p>
        </w:tc>
        <w:tc>
          <w:tcPr>
            <w:tcW w:w="3060" w:type="dxa"/>
            <w:shd w:val="clear" w:color="auto" w:fill="auto"/>
          </w:tcPr>
          <w:p w14:paraId="51F19933" w14:textId="77777777" w:rsidR="00EF7E1F" w:rsidRPr="005325C6" w:rsidRDefault="00EF7E1F" w:rsidP="00EF7E1F">
            <w:pPr>
              <w:pStyle w:val="ListParagraph"/>
              <w:spacing w:after="0" w:line="240" w:lineRule="auto"/>
              <w:ind w:left="0"/>
              <w:jc w:val="both"/>
              <w:rPr>
                <w:rFonts w:ascii="Garamond" w:hAnsi="Garamond"/>
                <w:sz w:val="20"/>
                <w:szCs w:val="24"/>
              </w:rPr>
            </w:pPr>
            <w:proofErr w:type="spellStart"/>
            <w:r w:rsidRPr="005325C6">
              <w:rPr>
                <w:rFonts w:ascii="Garamond" w:hAnsi="Garamond"/>
                <w:sz w:val="20"/>
                <w:szCs w:val="24"/>
                <w:shd w:val="clear" w:color="auto" w:fill="FFFFFF"/>
              </w:rPr>
              <w:t>Sikirevci</w:t>
            </w:r>
            <w:proofErr w:type="spellEnd"/>
            <w:r w:rsidRPr="005325C6">
              <w:rPr>
                <w:rFonts w:ascii="Garamond" w:hAnsi="Garamond"/>
                <w:sz w:val="20"/>
                <w:szCs w:val="24"/>
                <w:shd w:val="clear" w:color="auto" w:fill="FFFFFF"/>
              </w:rPr>
              <w:t>*</w:t>
            </w:r>
          </w:p>
        </w:tc>
        <w:tc>
          <w:tcPr>
            <w:tcW w:w="2780" w:type="dxa"/>
            <w:shd w:val="clear" w:color="auto" w:fill="auto"/>
          </w:tcPr>
          <w:p w14:paraId="51F19934" w14:textId="77777777" w:rsidR="00EF7E1F" w:rsidRPr="00B157B0" w:rsidRDefault="00EF7E1F" w:rsidP="00EF7E1F">
            <w:pPr>
              <w:pStyle w:val="ListParagraph"/>
              <w:spacing w:after="0" w:line="240" w:lineRule="auto"/>
              <w:ind w:left="0"/>
              <w:jc w:val="both"/>
              <w:rPr>
                <w:rFonts w:ascii="Garamond" w:hAnsi="Garamond"/>
                <w:color w:val="000000"/>
                <w:sz w:val="20"/>
                <w:szCs w:val="24"/>
              </w:rPr>
            </w:pPr>
          </w:p>
        </w:tc>
      </w:tr>
    </w:tbl>
    <w:p w14:paraId="51F19936" w14:textId="77777777" w:rsidR="00EF7E1F" w:rsidRPr="00B157B0" w:rsidRDefault="00EF7E1F" w:rsidP="00EF7E1F">
      <w:pPr>
        <w:tabs>
          <w:tab w:val="left" w:pos="2600"/>
          <w:tab w:val="left" w:pos="5560"/>
          <w:tab w:val="left" w:pos="8800"/>
        </w:tabs>
        <w:autoSpaceDE w:val="0"/>
        <w:autoSpaceDN w:val="0"/>
        <w:adjustRightInd w:val="0"/>
        <w:spacing w:after="0" w:line="240" w:lineRule="auto"/>
        <w:ind w:firstLine="284"/>
        <w:jc w:val="both"/>
        <w:rPr>
          <w:rFonts w:ascii="Garamond" w:hAnsi="Garamond"/>
          <w:lang w:val="sq-AL"/>
        </w:rPr>
      </w:pPr>
    </w:p>
    <w:p w14:paraId="51F19937" w14:textId="15578C79"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 xml:space="preserve">1.1 Për kafshët e gjalla të llojit derra të butë dhe të egër, </w:t>
      </w:r>
      <w:r w:rsidRPr="00B157B0">
        <w:rPr>
          <w:rFonts w:ascii="Garamond" w:hAnsi="Garamond" w:cs="Times New Roman"/>
          <w:b/>
          <w:bCs/>
          <w:sz w:val="24"/>
          <w:szCs w:val="24"/>
          <w:lang w:val="sq-AL"/>
        </w:rPr>
        <w:t>certifikata shëndetësore veterinare duhet të vërtetojë që kafshët:</w:t>
      </w:r>
    </w:p>
    <w:p w14:paraId="51F19938"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a</w:t>
      </w:r>
      <w:r w:rsidR="00664E56" w:rsidRPr="00B157B0">
        <w:rPr>
          <w:rFonts w:ascii="Garamond" w:hAnsi="Garamond" w:cs="Times New Roman"/>
          <w:sz w:val="24"/>
          <w:szCs w:val="24"/>
          <w:lang w:val="sq-AL"/>
        </w:rPr>
        <w:t>)</w:t>
      </w:r>
      <w:r w:rsidRPr="00B157B0">
        <w:rPr>
          <w:rFonts w:ascii="Garamond" w:hAnsi="Garamond" w:cs="Times New Roman"/>
          <w:sz w:val="24"/>
          <w:szCs w:val="24"/>
          <w:lang w:val="sq-AL"/>
        </w:rPr>
        <w:t xml:space="preserve"> nuk kanë shfaqur shenja klinike të murtajës afrikane të derrave ditën e dërgesës;</w:t>
      </w:r>
    </w:p>
    <w:p w14:paraId="51F19939"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b</w:t>
      </w:r>
      <w:r w:rsidR="00664E56" w:rsidRPr="00B157B0">
        <w:rPr>
          <w:rFonts w:ascii="Garamond" w:hAnsi="Garamond" w:cs="Times New Roman"/>
          <w:sz w:val="24"/>
          <w:szCs w:val="24"/>
          <w:lang w:val="sq-AL"/>
        </w:rPr>
        <w:t>)</w:t>
      </w:r>
      <w:r w:rsidRPr="00B157B0">
        <w:rPr>
          <w:rFonts w:ascii="Garamond" w:hAnsi="Garamond" w:cs="Times New Roman"/>
          <w:sz w:val="24"/>
          <w:szCs w:val="24"/>
          <w:lang w:val="sq-AL"/>
        </w:rPr>
        <w:t xml:space="preserve"> janë mbajtur që nga lindja ose për tre muajt e fundit në një </w:t>
      </w:r>
      <w:proofErr w:type="spellStart"/>
      <w:r w:rsidRPr="00B157B0">
        <w:rPr>
          <w:rFonts w:ascii="Garamond" w:hAnsi="Garamond" w:cs="Times New Roman"/>
          <w:sz w:val="24"/>
          <w:szCs w:val="24"/>
          <w:lang w:val="sq-AL"/>
        </w:rPr>
        <w:t>kompartament</w:t>
      </w:r>
      <w:proofErr w:type="spellEnd"/>
      <w:r w:rsidRPr="00B157B0">
        <w:rPr>
          <w:rFonts w:ascii="Garamond" w:hAnsi="Garamond" w:cs="Times New Roman"/>
          <w:sz w:val="24"/>
          <w:szCs w:val="24"/>
          <w:lang w:val="sq-AL"/>
        </w:rPr>
        <w:t xml:space="preserve"> (zonë) pa prezencë të murtajës afrikane të derrave, ose;</w:t>
      </w:r>
    </w:p>
    <w:p w14:paraId="51F1993A"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c</w:t>
      </w:r>
      <w:r w:rsidR="00664E56" w:rsidRPr="00B157B0">
        <w:rPr>
          <w:rFonts w:ascii="Garamond" w:hAnsi="Garamond" w:cs="Times New Roman"/>
          <w:sz w:val="24"/>
          <w:szCs w:val="24"/>
          <w:lang w:val="sq-AL"/>
        </w:rPr>
        <w:t>)</w:t>
      </w:r>
      <w:r w:rsidRPr="00B157B0">
        <w:rPr>
          <w:rFonts w:ascii="Garamond" w:hAnsi="Garamond" w:cs="Times New Roman"/>
          <w:sz w:val="24"/>
          <w:szCs w:val="24"/>
          <w:lang w:val="sq-AL"/>
        </w:rPr>
        <w:t xml:space="preserve"> janë mbajtur në një stacion karantine, të izoluar për 30 ditë përpara dërgesës dhe i janë nënshtruar një testi </w:t>
      </w:r>
      <w:proofErr w:type="spellStart"/>
      <w:r w:rsidRPr="00B157B0">
        <w:rPr>
          <w:rFonts w:ascii="Garamond" w:hAnsi="Garamond" w:cs="Times New Roman"/>
          <w:sz w:val="24"/>
          <w:szCs w:val="24"/>
          <w:lang w:val="sq-AL"/>
        </w:rPr>
        <w:t>virologjik</w:t>
      </w:r>
      <w:proofErr w:type="spellEnd"/>
      <w:r w:rsidRPr="00B157B0">
        <w:rPr>
          <w:rFonts w:ascii="Garamond" w:hAnsi="Garamond" w:cs="Times New Roman"/>
          <w:sz w:val="24"/>
          <w:szCs w:val="24"/>
          <w:lang w:val="sq-AL"/>
        </w:rPr>
        <w:t xml:space="preserve"> dhe një testi </w:t>
      </w:r>
      <w:proofErr w:type="spellStart"/>
      <w:r w:rsidRPr="00B157B0">
        <w:rPr>
          <w:rFonts w:ascii="Garamond" w:hAnsi="Garamond" w:cs="Times New Roman"/>
          <w:sz w:val="24"/>
          <w:szCs w:val="24"/>
          <w:lang w:val="sq-AL"/>
        </w:rPr>
        <w:t>serologjik</w:t>
      </w:r>
      <w:proofErr w:type="spellEnd"/>
      <w:r w:rsidRPr="00B157B0">
        <w:rPr>
          <w:rFonts w:ascii="Garamond" w:hAnsi="Garamond" w:cs="Times New Roman"/>
          <w:sz w:val="24"/>
          <w:szCs w:val="24"/>
          <w:lang w:val="sq-AL"/>
        </w:rPr>
        <w:t xml:space="preserve"> të kryer të paktën 21 ditë pas hyrjes në stacionin e karantinës, me rezultate negative.</w:t>
      </w:r>
    </w:p>
    <w:p w14:paraId="51F1993B" w14:textId="67ED4AB2"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r w:rsidRPr="00B157B0">
        <w:rPr>
          <w:rFonts w:ascii="Garamond" w:hAnsi="Garamond" w:cs="Times New Roman"/>
          <w:sz w:val="24"/>
          <w:szCs w:val="24"/>
          <w:lang w:val="sq-AL"/>
        </w:rPr>
        <w:t xml:space="preserve">1.2 Për materialin biologjik të kafshëve të llojit derra të butë ose të egër, </w:t>
      </w:r>
      <w:r w:rsidRPr="00B157B0">
        <w:rPr>
          <w:rFonts w:ascii="Garamond" w:hAnsi="Garamond" w:cs="Times New Roman"/>
          <w:b/>
          <w:bCs/>
          <w:sz w:val="24"/>
          <w:szCs w:val="24"/>
          <w:lang w:val="sq-AL"/>
        </w:rPr>
        <w:t>certifikata shëndetësore veterinare duhet të vërtetojë që kafshët donatore të materialit biologjik:</w:t>
      </w:r>
    </w:p>
    <w:p w14:paraId="51F1993C" w14:textId="672FB17E"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a</w:t>
      </w:r>
      <w:r w:rsidR="00664E56" w:rsidRPr="00B157B0">
        <w:rPr>
          <w:rFonts w:ascii="Garamond" w:hAnsi="Garamond" w:cs="Times New Roman"/>
          <w:sz w:val="24"/>
          <w:szCs w:val="24"/>
          <w:lang w:val="sq-AL"/>
        </w:rPr>
        <w:t>) j</w:t>
      </w:r>
      <w:r w:rsidRPr="00B157B0">
        <w:rPr>
          <w:rFonts w:ascii="Garamond" w:hAnsi="Garamond" w:cs="Times New Roman"/>
          <w:sz w:val="24"/>
          <w:szCs w:val="24"/>
          <w:lang w:val="sq-AL"/>
        </w:rPr>
        <w:t xml:space="preserve">anë mbajtur që nga lindja ose për të paktën tre muaj para grumbullimit në një stacion, në të cilin janë mbikëqyrur në përputhje me nenet 15.1.28 deri </w:t>
      </w:r>
      <w:r w:rsidR="00DB6C3F">
        <w:rPr>
          <w:rFonts w:ascii="Garamond" w:hAnsi="Garamond" w:cs="Times New Roman"/>
          <w:sz w:val="24"/>
          <w:szCs w:val="24"/>
          <w:lang w:val="sq-AL"/>
        </w:rPr>
        <w:t>m</w:t>
      </w:r>
      <w:r w:rsidRPr="00B157B0">
        <w:rPr>
          <w:rFonts w:ascii="Garamond" w:hAnsi="Garamond" w:cs="Times New Roman"/>
          <w:sz w:val="24"/>
          <w:szCs w:val="24"/>
          <w:lang w:val="sq-AL"/>
        </w:rPr>
        <w:t xml:space="preserve">ë 15.1.30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 xml:space="preserve">-së dhe vërteton se asnjë rast i murtajës afrikane të derrave, nuk ka ndodhur në tre vitet e fundit. Kjo periudhë reduktohet në 12 muaj vetëm nëse </w:t>
      </w:r>
      <w:proofErr w:type="spellStart"/>
      <w:r w:rsidRPr="00B157B0">
        <w:rPr>
          <w:rFonts w:ascii="Garamond" w:hAnsi="Garamond" w:cs="Times New Roman"/>
          <w:sz w:val="24"/>
          <w:szCs w:val="24"/>
          <w:lang w:val="sq-AL"/>
        </w:rPr>
        <w:t>survejanca</w:t>
      </w:r>
      <w:proofErr w:type="spellEnd"/>
      <w:r w:rsidRPr="00B157B0">
        <w:rPr>
          <w:rFonts w:ascii="Garamond" w:hAnsi="Garamond" w:cs="Times New Roman"/>
          <w:sz w:val="24"/>
          <w:szCs w:val="24"/>
          <w:lang w:val="sq-AL"/>
        </w:rPr>
        <w:t xml:space="preserve"> </w:t>
      </w:r>
      <w:r w:rsidR="00DB6C3F" w:rsidRPr="00B157B0">
        <w:rPr>
          <w:rFonts w:ascii="Garamond" w:hAnsi="Garamond" w:cs="Times New Roman"/>
          <w:sz w:val="24"/>
          <w:szCs w:val="24"/>
          <w:lang w:val="sq-AL"/>
        </w:rPr>
        <w:t>demonstron</w:t>
      </w:r>
      <w:r w:rsidRPr="00B157B0">
        <w:rPr>
          <w:rFonts w:ascii="Garamond" w:hAnsi="Garamond" w:cs="Times New Roman"/>
          <w:sz w:val="24"/>
          <w:szCs w:val="24"/>
          <w:lang w:val="sq-AL"/>
        </w:rPr>
        <w:t xml:space="preserve">, dokumenton se nuk ka dëshmi të përfshirjes së </w:t>
      </w:r>
      <w:r w:rsidR="00DB6C3F" w:rsidRPr="00B157B0">
        <w:rPr>
          <w:rFonts w:ascii="Garamond" w:hAnsi="Garamond" w:cs="Times New Roman"/>
          <w:sz w:val="24"/>
          <w:szCs w:val="24"/>
          <w:lang w:val="sq-AL"/>
        </w:rPr>
        <w:t>rriqrave</w:t>
      </w:r>
      <w:r w:rsidRPr="00B157B0">
        <w:rPr>
          <w:rFonts w:ascii="Garamond" w:hAnsi="Garamond" w:cs="Times New Roman"/>
          <w:sz w:val="24"/>
          <w:szCs w:val="24"/>
          <w:lang w:val="sq-AL"/>
        </w:rPr>
        <w:t xml:space="preserve"> në epidemiologjinë e infeksionit;</w:t>
      </w:r>
    </w:p>
    <w:p w14:paraId="51F1993D"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b</w:t>
      </w:r>
      <w:r w:rsidR="00664E56" w:rsidRPr="00B157B0">
        <w:rPr>
          <w:rFonts w:ascii="Garamond" w:hAnsi="Garamond" w:cs="Times New Roman"/>
          <w:sz w:val="24"/>
          <w:szCs w:val="24"/>
          <w:lang w:val="sq-AL"/>
        </w:rPr>
        <w:t>)</w:t>
      </w:r>
      <w:r w:rsidRPr="00B157B0">
        <w:rPr>
          <w:rFonts w:ascii="Garamond" w:hAnsi="Garamond" w:cs="Times New Roman"/>
          <w:sz w:val="24"/>
          <w:szCs w:val="24"/>
          <w:lang w:val="sq-AL"/>
        </w:rPr>
        <w:t xml:space="preserve"> nuk kanë shfaqur shenja klinike të murtajës afrikane të derrave në ditën e mbledhjes së materialit biologjik;</w:t>
      </w:r>
    </w:p>
    <w:p w14:paraId="51F1993E" w14:textId="6D33666D"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c</w:t>
      </w:r>
      <w:r w:rsidR="00664E56" w:rsidRPr="00B157B0">
        <w:rPr>
          <w:rFonts w:ascii="Garamond" w:hAnsi="Garamond" w:cs="Times New Roman"/>
          <w:sz w:val="24"/>
          <w:szCs w:val="24"/>
          <w:lang w:val="sq-AL"/>
        </w:rPr>
        <w:t>)</w:t>
      </w:r>
      <w:r w:rsidR="00DB6C3F">
        <w:rPr>
          <w:rFonts w:ascii="Garamond" w:hAnsi="Garamond" w:cs="Times New Roman"/>
          <w:sz w:val="24"/>
          <w:szCs w:val="24"/>
          <w:lang w:val="sq-AL"/>
        </w:rPr>
        <w:t xml:space="preserve"> </w:t>
      </w:r>
      <w:r w:rsidRPr="00B157B0">
        <w:rPr>
          <w:rFonts w:ascii="Garamond" w:hAnsi="Garamond" w:cs="Times New Roman"/>
          <w:sz w:val="24"/>
          <w:szCs w:val="24"/>
          <w:lang w:val="sq-AL"/>
        </w:rPr>
        <w:t xml:space="preserve">sperma është mbledhur, përpunuar dhe ruajtur në përputhje me kapitujt 4.6 dhe 4.7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w:t>
      </w:r>
    </w:p>
    <w:p w14:paraId="51F1993F" w14:textId="6B42B0C0"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ç</w:t>
      </w:r>
      <w:r w:rsidR="00664E56" w:rsidRPr="00B157B0">
        <w:rPr>
          <w:rFonts w:ascii="Garamond" w:hAnsi="Garamond" w:cs="Times New Roman"/>
          <w:sz w:val="24"/>
          <w:szCs w:val="24"/>
          <w:lang w:val="sq-AL"/>
        </w:rPr>
        <w:t>)</w:t>
      </w:r>
      <w:r w:rsidRPr="00B157B0">
        <w:rPr>
          <w:rFonts w:ascii="Garamond" w:hAnsi="Garamond" w:cs="Times New Roman"/>
          <w:sz w:val="24"/>
          <w:szCs w:val="24"/>
          <w:lang w:val="sq-AL"/>
        </w:rPr>
        <w:t xml:space="preserve"> sperma e përdorur për fekondimin e </w:t>
      </w:r>
      <w:proofErr w:type="spellStart"/>
      <w:r w:rsidRPr="00B157B0">
        <w:rPr>
          <w:rFonts w:ascii="Garamond" w:hAnsi="Garamond" w:cs="Times New Roman"/>
          <w:sz w:val="24"/>
          <w:szCs w:val="24"/>
          <w:lang w:val="sq-AL"/>
        </w:rPr>
        <w:t>ovociteve</w:t>
      </w:r>
      <w:proofErr w:type="spellEnd"/>
      <w:r w:rsidRPr="00B157B0">
        <w:rPr>
          <w:rFonts w:ascii="Garamond" w:hAnsi="Garamond" w:cs="Times New Roman"/>
          <w:sz w:val="24"/>
          <w:szCs w:val="24"/>
          <w:lang w:val="sq-AL"/>
        </w:rPr>
        <w:t xml:space="preserve"> është në përputhje me kushtet e përcaktuara në nenin 15.1.10 ose nenin 15.1.11</w:t>
      </w:r>
      <w:r w:rsidR="00DB6C3F">
        <w:rPr>
          <w:rFonts w:ascii="Garamond" w:hAnsi="Garamond" w:cs="Times New Roman"/>
          <w:sz w:val="24"/>
          <w:szCs w:val="24"/>
          <w:lang w:val="sq-AL"/>
        </w:rPr>
        <w:t xml:space="preserve"> </w:t>
      </w:r>
      <w:r w:rsidRPr="00B157B0">
        <w:rPr>
          <w:rFonts w:ascii="Garamond" w:hAnsi="Garamond" w:cs="Times New Roman"/>
          <w:sz w:val="24"/>
          <w:szCs w:val="24"/>
          <w:lang w:val="sq-AL"/>
        </w:rPr>
        <w:t xml:space="preserve">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 sipas rastit.</w:t>
      </w:r>
    </w:p>
    <w:p w14:paraId="51F19940" w14:textId="60F33489"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r w:rsidRPr="00B157B0">
        <w:rPr>
          <w:rFonts w:ascii="Garamond" w:hAnsi="Garamond" w:cs="Times New Roman"/>
          <w:sz w:val="24"/>
          <w:szCs w:val="24"/>
          <w:lang w:val="sq-AL"/>
        </w:rPr>
        <w:t xml:space="preserve">1.3 Për embrionet e </w:t>
      </w:r>
      <w:proofErr w:type="spellStart"/>
      <w:r w:rsidRPr="00B157B0">
        <w:rPr>
          <w:rFonts w:ascii="Garamond" w:hAnsi="Garamond" w:cs="Times New Roman"/>
          <w:sz w:val="24"/>
          <w:szCs w:val="24"/>
          <w:lang w:val="sq-AL"/>
        </w:rPr>
        <w:t>derivuara</w:t>
      </w:r>
      <w:proofErr w:type="spellEnd"/>
      <w:r w:rsidRPr="00B157B0">
        <w:rPr>
          <w:rFonts w:ascii="Garamond" w:hAnsi="Garamond" w:cs="Times New Roman"/>
          <w:sz w:val="24"/>
          <w:szCs w:val="24"/>
          <w:lang w:val="sq-AL"/>
        </w:rPr>
        <w:t xml:space="preserve"> </w:t>
      </w:r>
      <w:r w:rsidRPr="001D47CC">
        <w:rPr>
          <w:rFonts w:ascii="Garamond" w:hAnsi="Garamond" w:cs="Times New Roman"/>
          <w:i/>
          <w:sz w:val="24"/>
          <w:szCs w:val="24"/>
          <w:lang w:val="sq-AL"/>
        </w:rPr>
        <w:t xml:space="preserve">in </w:t>
      </w:r>
      <w:proofErr w:type="spellStart"/>
      <w:r w:rsidRPr="001D47CC">
        <w:rPr>
          <w:rFonts w:ascii="Garamond" w:hAnsi="Garamond" w:cs="Times New Roman"/>
          <w:i/>
          <w:sz w:val="24"/>
          <w:szCs w:val="24"/>
          <w:lang w:val="sq-AL"/>
        </w:rPr>
        <w:t>vivo</w:t>
      </w:r>
      <w:proofErr w:type="spellEnd"/>
      <w:r w:rsidRPr="00B157B0">
        <w:rPr>
          <w:rFonts w:ascii="Garamond" w:hAnsi="Garamond" w:cs="Times New Roman"/>
          <w:sz w:val="24"/>
          <w:szCs w:val="24"/>
          <w:lang w:val="sq-AL"/>
        </w:rPr>
        <w:t xml:space="preserve"> të derrave të butë, </w:t>
      </w:r>
      <w:r w:rsidRPr="00B157B0">
        <w:rPr>
          <w:rFonts w:ascii="Garamond" w:hAnsi="Garamond" w:cs="Times New Roman"/>
          <w:b/>
          <w:bCs/>
          <w:sz w:val="24"/>
          <w:szCs w:val="24"/>
          <w:lang w:val="sq-AL"/>
        </w:rPr>
        <w:t>certifikata shëndetësore veterinare duhet të vërtetojë që kafshët donatore të embrioneve:</w:t>
      </w:r>
    </w:p>
    <w:p w14:paraId="51F19941" w14:textId="2B100904"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a</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janë mbajtur që nga lindja ose për të paktën tre muaj para grumbullimit të embrioneve në një stacion, në të cilën janë mbikëqyrur në përputhje me nenet 15.1.28 deri </w:t>
      </w:r>
      <w:r w:rsidR="00DB6C3F">
        <w:rPr>
          <w:rFonts w:ascii="Garamond" w:hAnsi="Garamond" w:cs="Times New Roman"/>
          <w:sz w:val="24"/>
          <w:szCs w:val="24"/>
          <w:lang w:val="sq-AL"/>
        </w:rPr>
        <w:t>m</w:t>
      </w:r>
      <w:r w:rsidRPr="00B157B0">
        <w:rPr>
          <w:rFonts w:ascii="Garamond" w:hAnsi="Garamond" w:cs="Times New Roman"/>
          <w:sz w:val="24"/>
          <w:szCs w:val="24"/>
          <w:lang w:val="sq-AL"/>
        </w:rPr>
        <w:t xml:space="preserve">ë 15.1.30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 xml:space="preserve">-së dhe vërteton se asnjë rast i murtajës afrikane të derrave, nuk ka ndodhur në tre </w:t>
      </w:r>
      <w:r w:rsidRPr="00B157B0">
        <w:rPr>
          <w:rFonts w:ascii="Garamond" w:hAnsi="Garamond" w:cs="Times New Roman"/>
          <w:sz w:val="24"/>
          <w:szCs w:val="24"/>
          <w:lang w:val="sq-AL"/>
        </w:rPr>
        <w:lastRenderedPageBreak/>
        <w:t xml:space="preserve">vitet e fundit. Kjo periudhë reduktohet në 12 muaj vetëm nëse </w:t>
      </w:r>
      <w:proofErr w:type="spellStart"/>
      <w:r w:rsidRPr="00B157B0">
        <w:rPr>
          <w:rFonts w:ascii="Garamond" w:hAnsi="Garamond" w:cs="Times New Roman"/>
          <w:sz w:val="24"/>
          <w:szCs w:val="24"/>
          <w:lang w:val="sq-AL"/>
        </w:rPr>
        <w:t>survejanca</w:t>
      </w:r>
      <w:proofErr w:type="spellEnd"/>
      <w:r w:rsidRPr="00B157B0">
        <w:rPr>
          <w:rFonts w:ascii="Garamond" w:hAnsi="Garamond" w:cs="Times New Roman"/>
          <w:sz w:val="24"/>
          <w:szCs w:val="24"/>
          <w:lang w:val="sq-AL"/>
        </w:rPr>
        <w:t xml:space="preserve"> </w:t>
      </w:r>
      <w:r w:rsidR="00DB6C3F" w:rsidRPr="00B157B0">
        <w:rPr>
          <w:rFonts w:ascii="Garamond" w:hAnsi="Garamond" w:cs="Times New Roman"/>
          <w:sz w:val="24"/>
          <w:szCs w:val="24"/>
          <w:lang w:val="sq-AL"/>
        </w:rPr>
        <w:t>demonstron</w:t>
      </w:r>
      <w:r w:rsidRPr="00B157B0">
        <w:rPr>
          <w:rFonts w:ascii="Garamond" w:hAnsi="Garamond" w:cs="Times New Roman"/>
          <w:sz w:val="24"/>
          <w:szCs w:val="24"/>
          <w:lang w:val="sq-AL"/>
        </w:rPr>
        <w:t xml:space="preserve">, dokumenton se nuk ka dëshmi të përfshirjes së </w:t>
      </w:r>
      <w:r w:rsidR="00DB6C3F" w:rsidRPr="00B157B0">
        <w:rPr>
          <w:rFonts w:ascii="Garamond" w:hAnsi="Garamond" w:cs="Times New Roman"/>
          <w:sz w:val="24"/>
          <w:szCs w:val="24"/>
          <w:lang w:val="sq-AL"/>
        </w:rPr>
        <w:t>rriqrave</w:t>
      </w:r>
      <w:r w:rsidRPr="00B157B0">
        <w:rPr>
          <w:rFonts w:ascii="Garamond" w:hAnsi="Garamond" w:cs="Times New Roman"/>
          <w:sz w:val="24"/>
          <w:szCs w:val="24"/>
          <w:lang w:val="sq-AL"/>
        </w:rPr>
        <w:t xml:space="preserve"> në epidemiologjinë e infeksionit;</w:t>
      </w:r>
    </w:p>
    <w:p w14:paraId="51F19942"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b</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nuk kanë shfaqur shenjë klinike të murtajës afrikane të derrave në ditën e mbledhjes së embrioneve;</w:t>
      </w:r>
    </w:p>
    <w:p w14:paraId="51F19943"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c</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i janë nënshtruar një testi </w:t>
      </w:r>
      <w:proofErr w:type="spellStart"/>
      <w:r w:rsidRPr="00B157B0">
        <w:rPr>
          <w:rFonts w:ascii="Garamond" w:hAnsi="Garamond" w:cs="Times New Roman"/>
          <w:sz w:val="24"/>
          <w:szCs w:val="24"/>
          <w:lang w:val="sq-AL"/>
        </w:rPr>
        <w:t>serologjik</w:t>
      </w:r>
      <w:proofErr w:type="spellEnd"/>
      <w:r w:rsidRPr="00B157B0">
        <w:rPr>
          <w:rFonts w:ascii="Garamond" w:hAnsi="Garamond" w:cs="Times New Roman"/>
          <w:sz w:val="24"/>
          <w:szCs w:val="24"/>
          <w:lang w:val="sq-AL"/>
        </w:rPr>
        <w:t xml:space="preserve"> të kryer të paktën 21 ditë pas grumbullimit, me rezultate negative;</w:t>
      </w:r>
    </w:p>
    <w:p w14:paraId="51F19944" w14:textId="0DF05823"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ç</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embrionet janë mbledhur, përpunuar dhe ruajtur në përputhje me dispozitat përkatëse të kapitullit 4.8 dhe 4.10</w:t>
      </w:r>
      <w:r w:rsidR="00DB6C3F">
        <w:rPr>
          <w:rFonts w:ascii="Garamond" w:hAnsi="Garamond" w:cs="Times New Roman"/>
          <w:sz w:val="24"/>
          <w:szCs w:val="24"/>
          <w:lang w:val="sq-AL"/>
        </w:rPr>
        <w:t xml:space="preserve"> </w:t>
      </w:r>
      <w:r w:rsidRPr="00B157B0">
        <w:rPr>
          <w:rFonts w:ascii="Garamond" w:hAnsi="Garamond" w:cs="Times New Roman"/>
          <w:sz w:val="24"/>
          <w:szCs w:val="24"/>
          <w:lang w:val="sq-AL"/>
        </w:rPr>
        <w:t xml:space="preserve">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w:t>
      </w:r>
    </w:p>
    <w:p w14:paraId="51F19945" w14:textId="6EDFC350"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r w:rsidRPr="00B157B0">
        <w:rPr>
          <w:rFonts w:ascii="Garamond" w:hAnsi="Garamond" w:cs="Times New Roman"/>
          <w:sz w:val="24"/>
          <w:szCs w:val="24"/>
          <w:lang w:val="sq-AL"/>
        </w:rPr>
        <w:t xml:space="preserve">1.4 Për mishin e kafshëve të llojit derra të butë ose të egër, </w:t>
      </w:r>
      <w:r w:rsidRPr="00B157B0">
        <w:rPr>
          <w:rFonts w:ascii="Garamond" w:hAnsi="Garamond" w:cs="Times New Roman"/>
          <w:b/>
          <w:bCs/>
          <w:sz w:val="24"/>
          <w:szCs w:val="24"/>
          <w:lang w:val="sq-AL"/>
        </w:rPr>
        <w:t>certifikata shëndetësore veterinare duhet të vërtetojë</w:t>
      </w:r>
      <w:r w:rsidR="001D47CC">
        <w:rPr>
          <w:rFonts w:ascii="Garamond" w:hAnsi="Garamond" w:cs="Times New Roman"/>
          <w:b/>
          <w:bCs/>
          <w:sz w:val="24"/>
          <w:szCs w:val="24"/>
          <w:lang w:val="sq-AL"/>
        </w:rPr>
        <w:t>,</w:t>
      </w:r>
      <w:r w:rsidRPr="00B157B0">
        <w:rPr>
          <w:rFonts w:ascii="Garamond" w:hAnsi="Garamond" w:cs="Times New Roman"/>
          <w:b/>
          <w:bCs/>
          <w:sz w:val="24"/>
          <w:szCs w:val="24"/>
          <w:lang w:val="sq-AL"/>
        </w:rPr>
        <w:t xml:space="preserve"> që:</w:t>
      </w:r>
    </w:p>
    <w:p w14:paraId="51F19946" w14:textId="758095B6"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a</w:t>
      </w:r>
      <w:r w:rsidR="00664E56" w:rsidRPr="00B157B0">
        <w:rPr>
          <w:rFonts w:ascii="Garamond" w:hAnsi="Garamond" w:cs="Times New Roman"/>
          <w:sz w:val="24"/>
          <w:szCs w:val="24"/>
          <w:lang w:val="sq-AL"/>
        </w:rPr>
        <w:t>)</w:t>
      </w:r>
      <w:r w:rsidRPr="00B157B0">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 xml:space="preserve">-së dhe vërteton se asnjë rast i murtajës afrikane të derrave nuk ka ndodhur në tre vitet e fundit. Kjo periudhë reduktohet në 12 muaj vetëm nëse </w:t>
      </w:r>
      <w:proofErr w:type="spellStart"/>
      <w:r w:rsidRPr="00B157B0">
        <w:rPr>
          <w:rFonts w:ascii="Garamond" w:hAnsi="Garamond" w:cs="Times New Roman"/>
          <w:sz w:val="24"/>
          <w:szCs w:val="24"/>
          <w:lang w:val="sq-AL"/>
        </w:rPr>
        <w:t>survejanca</w:t>
      </w:r>
      <w:proofErr w:type="spellEnd"/>
      <w:r w:rsidRPr="00B157B0">
        <w:rPr>
          <w:rFonts w:ascii="Garamond" w:hAnsi="Garamond" w:cs="Times New Roman"/>
          <w:sz w:val="24"/>
          <w:szCs w:val="24"/>
          <w:lang w:val="sq-AL"/>
        </w:rPr>
        <w:t xml:space="preserve"> </w:t>
      </w:r>
      <w:proofErr w:type="spellStart"/>
      <w:r w:rsidRPr="00B157B0">
        <w:rPr>
          <w:rFonts w:ascii="Garamond" w:hAnsi="Garamond" w:cs="Times New Roman"/>
          <w:sz w:val="24"/>
          <w:szCs w:val="24"/>
          <w:lang w:val="sq-AL"/>
        </w:rPr>
        <w:t>demostron</w:t>
      </w:r>
      <w:proofErr w:type="spellEnd"/>
      <w:r w:rsidRPr="00B157B0">
        <w:rPr>
          <w:rFonts w:ascii="Garamond" w:hAnsi="Garamond" w:cs="Times New Roman"/>
          <w:sz w:val="24"/>
          <w:szCs w:val="24"/>
          <w:lang w:val="sq-AL"/>
        </w:rPr>
        <w:t xml:space="preserve">, dokumenton se nuk ka dëshmi të përfshirjes së </w:t>
      </w:r>
      <w:r w:rsidR="00DB6C3F" w:rsidRPr="00B157B0">
        <w:rPr>
          <w:rFonts w:ascii="Garamond" w:hAnsi="Garamond" w:cs="Times New Roman"/>
          <w:sz w:val="24"/>
          <w:szCs w:val="24"/>
          <w:lang w:val="sq-AL"/>
        </w:rPr>
        <w:t>rriqrave</w:t>
      </w:r>
      <w:r w:rsidRPr="00B157B0">
        <w:rPr>
          <w:rFonts w:ascii="Garamond" w:hAnsi="Garamond" w:cs="Times New Roman"/>
          <w:sz w:val="24"/>
          <w:szCs w:val="24"/>
          <w:lang w:val="sq-AL"/>
        </w:rPr>
        <w:t xml:space="preserve"> në epidemiologjinë e infeksionit;</w:t>
      </w:r>
    </w:p>
    <w:p w14:paraId="51F19947" w14:textId="243256FC"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b</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janë testuar mostra nga një numër </w:t>
      </w:r>
      <w:proofErr w:type="spellStart"/>
      <w:r w:rsidRPr="00B157B0">
        <w:rPr>
          <w:rFonts w:ascii="Garamond" w:hAnsi="Garamond" w:cs="Times New Roman"/>
          <w:sz w:val="24"/>
          <w:szCs w:val="24"/>
          <w:lang w:val="sq-AL"/>
        </w:rPr>
        <w:t>statistikisht</w:t>
      </w:r>
      <w:proofErr w:type="spellEnd"/>
      <w:r w:rsidRPr="00B157B0">
        <w:rPr>
          <w:rFonts w:ascii="Garamond" w:hAnsi="Garamond" w:cs="Times New Roman"/>
          <w:sz w:val="24"/>
          <w:szCs w:val="24"/>
          <w:lang w:val="sq-AL"/>
        </w:rPr>
        <w:t xml:space="preserve"> përfaqësues i kafshëve për sëmundjen e</w:t>
      </w:r>
      <w:r w:rsidR="00DB6C3F">
        <w:rPr>
          <w:rFonts w:ascii="Garamond" w:hAnsi="Garamond" w:cs="Times New Roman"/>
          <w:sz w:val="24"/>
          <w:szCs w:val="24"/>
          <w:lang w:val="sq-AL"/>
        </w:rPr>
        <w:t xml:space="preserve"> </w:t>
      </w:r>
      <w:r w:rsidRPr="00B157B0">
        <w:rPr>
          <w:rFonts w:ascii="Garamond" w:hAnsi="Garamond" w:cs="Times New Roman"/>
          <w:sz w:val="24"/>
          <w:szCs w:val="24"/>
          <w:lang w:val="sq-AL"/>
        </w:rPr>
        <w:t>murtajës afrikane të derrave, me rezultate negative;</w:t>
      </w:r>
    </w:p>
    <w:p w14:paraId="51F19948" w14:textId="3C383483"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c</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 në përputhje me kapitullin 6.3</w:t>
      </w:r>
      <w:r w:rsidR="00DB6C3F">
        <w:rPr>
          <w:rFonts w:ascii="Garamond" w:hAnsi="Garamond" w:cs="Times New Roman"/>
          <w:sz w:val="24"/>
          <w:szCs w:val="24"/>
          <w:lang w:val="sq-AL"/>
        </w:rPr>
        <w:t xml:space="preserve"> </w:t>
      </w:r>
      <w:r w:rsidRPr="00B157B0">
        <w:rPr>
          <w:rFonts w:ascii="Garamond" w:hAnsi="Garamond" w:cs="Times New Roman"/>
          <w:sz w:val="24"/>
          <w:szCs w:val="24"/>
          <w:lang w:val="sq-AL"/>
        </w:rPr>
        <w:t xml:space="preserve">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w:t>
      </w:r>
    </w:p>
    <w:p w14:paraId="51F19949"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ç</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51F1994A" w14:textId="0D0EFF05"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r w:rsidRPr="00B157B0">
        <w:rPr>
          <w:rFonts w:ascii="Garamond" w:hAnsi="Garamond" w:cs="Times New Roman"/>
          <w:sz w:val="24"/>
          <w:szCs w:val="24"/>
          <w:lang w:val="sq-AL"/>
        </w:rPr>
        <w:t xml:space="preserve">1.5 Për mishin e freskët të kafshëve të egra të llojit derra, </w:t>
      </w:r>
      <w:r w:rsidRPr="00B157B0">
        <w:rPr>
          <w:rFonts w:ascii="Garamond" w:hAnsi="Garamond" w:cs="Times New Roman"/>
          <w:b/>
          <w:bCs/>
          <w:sz w:val="24"/>
          <w:szCs w:val="24"/>
          <w:lang w:val="sq-AL"/>
        </w:rPr>
        <w:t>certifikata shëndetësore veterinare duhet të vërtetojë</w:t>
      </w:r>
      <w:r w:rsidR="00DB6C3F">
        <w:rPr>
          <w:rFonts w:ascii="Garamond" w:hAnsi="Garamond" w:cs="Times New Roman"/>
          <w:b/>
          <w:bCs/>
          <w:sz w:val="24"/>
          <w:szCs w:val="24"/>
          <w:lang w:val="sq-AL"/>
        </w:rPr>
        <w:t>,</w:t>
      </w:r>
      <w:r w:rsidRPr="00B157B0">
        <w:rPr>
          <w:rFonts w:ascii="Garamond" w:hAnsi="Garamond" w:cs="Times New Roman"/>
          <w:b/>
          <w:bCs/>
          <w:sz w:val="24"/>
          <w:szCs w:val="24"/>
          <w:lang w:val="sq-AL"/>
        </w:rPr>
        <w:t xml:space="preserve"> që:</w:t>
      </w:r>
    </w:p>
    <w:p w14:paraId="51F1994B"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a</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janë vrarë në një vend ose zonë të lirë nga murtaja afrikane e derrave në përputhje me pikën 1 ose pikën 2 të nenit 15.1.4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w:t>
      </w:r>
    </w:p>
    <w:p w14:paraId="51F1994C"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b</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i janë nënshtruar me rezultate të favorshme një inspektimi pas vdekjes në përputhje me kapitullin 6.3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 në një objekt ekzaminimi të miratuar nga Autoriteti Veterinar për qëllime eksporti.</w:t>
      </w:r>
    </w:p>
    <w:p w14:paraId="51F1994D" w14:textId="0612E59E"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r w:rsidRPr="00B157B0">
        <w:rPr>
          <w:rFonts w:ascii="Garamond" w:hAnsi="Garamond" w:cs="Times New Roman"/>
          <w:sz w:val="24"/>
          <w:szCs w:val="24"/>
          <w:lang w:val="sq-AL"/>
        </w:rPr>
        <w:t xml:space="preserve">1.6 Për produktet e mishit të kafshëve të llojit derra, </w:t>
      </w:r>
      <w:r w:rsidRPr="00B157B0">
        <w:rPr>
          <w:rFonts w:ascii="Garamond" w:hAnsi="Garamond" w:cs="Times New Roman"/>
          <w:b/>
          <w:bCs/>
          <w:sz w:val="24"/>
          <w:szCs w:val="24"/>
          <w:lang w:val="sq-AL"/>
        </w:rPr>
        <w:t>certifikata shëndetësore veterinare duhet të vërtetojë</w:t>
      </w:r>
      <w:r w:rsidR="001D47CC">
        <w:rPr>
          <w:rFonts w:ascii="Garamond" w:hAnsi="Garamond" w:cs="Times New Roman"/>
          <w:b/>
          <w:bCs/>
          <w:sz w:val="24"/>
          <w:szCs w:val="24"/>
          <w:lang w:val="sq-AL"/>
        </w:rPr>
        <w:t>,</w:t>
      </w:r>
      <w:r w:rsidRPr="00B157B0">
        <w:rPr>
          <w:rFonts w:ascii="Garamond" w:hAnsi="Garamond" w:cs="Times New Roman"/>
          <w:b/>
          <w:bCs/>
          <w:sz w:val="24"/>
          <w:szCs w:val="24"/>
          <w:lang w:val="sq-AL"/>
        </w:rPr>
        <w:t xml:space="preserve"> që:</w:t>
      </w:r>
    </w:p>
    <w:p w14:paraId="51F1994E"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a</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mishi i freskët plotëson kushtet përkatëse në nenet 15.1.14, 15.1.15. dhe 15.1.16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w:t>
      </w:r>
    </w:p>
    <w:p w14:paraId="51F1994F" w14:textId="35E779CB"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b</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mishi është përpunuar në një objekt të miratuar nga Autoriteti Veterinar për qëllime eksporti dhe ka plotësuar kushtet përkatëse të neneve 15.1.14, 15.1.15 dhe 15.1.16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w:t>
      </w:r>
      <w:r w:rsidR="00685832">
        <w:rPr>
          <w:rFonts w:ascii="Garamond" w:hAnsi="Garamond" w:cs="Times New Roman"/>
          <w:sz w:val="24"/>
          <w:szCs w:val="24"/>
          <w:lang w:val="sq-AL"/>
        </w:rPr>
        <w:t>;</w:t>
      </w:r>
      <w:r w:rsidRPr="00B157B0">
        <w:rPr>
          <w:rFonts w:ascii="Garamond" w:hAnsi="Garamond" w:cs="Times New Roman"/>
          <w:sz w:val="24"/>
          <w:szCs w:val="24"/>
          <w:lang w:val="sq-AL"/>
        </w:rPr>
        <w:t xml:space="preserve"> ose</w:t>
      </w:r>
    </w:p>
    <w:p w14:paraId="51F19950" w14:textId="598E7DB2"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c</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janë përpunuar në një objekt të miratuar nga Autoriteti Veterinar për qëllime eksporti, në mënyrë që të sigurohet shkatërrimi i</w:t>
      </w:r>
      <w:r w:rsidR="00DB6C3F">
        <w:rPr>
          <w:rFonts w:ascii="Garamond" w:hAnsi="Garamond" w:cs="Times New Roman"/>
          <w:sz w:val="24"/>
          <w:szCs w:val="24"/>
          <w:lang w:val="sq-AL"/>
        </w:rPr>
        <w:t xml:space="preserve"> </w:t>
      </w:r>
      <w:r w:rsidRPr="00B157B0">
        <w:rPr>
          <w:rFonts w:ascii="Garamond" w:hAnsi="Garamond" w:cs="Times New Roman"/>
          <w:sz w:val="24"/>
          <w:szCs w:val="24"/>
          <w:lang w:val="sq-AL"/>
        </w:rPr>
        <w:t xml:space="preserve">virusit të murtajës afrikane të derrave në përputhje me nenin 15.1.23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51F19951" w14:textId="316B8D27"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r w:rsidRPr="00B157B0">
        <w:rPr>
          <w:rFonts w:ascii="Garamond" w:hAnsi="Garamond" w:cs="Times New Roman"/>
          <w:sz w:val="24"/>
          <w:szCs w:val="24"/>
          <w:lang w:val="sq-AL"/>
        </w:rPr>
        <w:t xml:space="preserve">1.7 Për qimet (e pjesës së shpinës) e kafshëve të llojit derra, </w:t>
      </w:r>
      <w:r w:rsidRPr="00B157B0">
        <w:rPr>
          <w:rFonts w:ascii="Garamond" w:hAnsi="Garamond" w:cs="Times New Roman"/>
          <w:b/>
          <w:bCs/>
          <w:sz w:val="24"/>
          <w:szCs w:val="24"/>
          <w:lang w:val="sq-AL"/>
        </w:rPr>
        <w:t>certifikata shëndetësore veterinare duhet të vërtetojë</w:t>
      </w:r>
      <w:r w:rsidR="001D47CC">
        <w:rPr>
          <w:rFonts w:ascii="Garamond" w:hAnsi="Garamond" w:cs="Times New Roman"/>
          <w:b/>
          <w:bCs/>
          <w:sz w:val="24"/>
          <w:szCs w:val="24"/>
          <w:lang w:val="sq-AL"/>
        </w:rPr>
        <w:t>,</w:t>
      </w:r>
      <w:r w:rsidRPr="00B157B0">
        <w:rPr>
          <w:rFonts w:ascii="Garamond" w:hAnsi="Garamond" w:cs="Times New Roman"/>
          <w:b/>
          <w:bCs/>
          <w:sz w:val="24"/>
          <w:szCs w:val="24"/>
          <w:lang w:val="sq-AL"/>
        </w:rPr>
        <w:t xml:space="preserve"> që:</w:t>
      </w:r>
    </w:p>
    <w:p w14:paraId="51F19952"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a</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e kanë origjinën nga derrat e egër ose të butë të kapur në një vend, zonë ose ndarje pa prezencë të murtajës afrikane të derrave dhe janë përpunuar në një objekt të miratuar nga Autoriteti Veterinar për qëllime eksporti, ose;</w:t>
      </w:r>
    </w:p>
    <w:p w14:paraId="51F19953"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b</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janë përpunuar në një objekt të miratuar nga Autoriteti Veterinar për qëllime eksporti ku është siguruar shkatërrimi i virusit të murtajës afrikane të derrave në përputhje me një nga proceset e </w:t>
      </w:r>
      <w:proofErr w:type="spellStart"/>
      <w:r w:rsidRPr="00B157B0">
        <w:rPr>
          <w:rFonts w:ascii="Garamond" w:hAnsi="Garamond" w:cs="Times New Roman"/>
          <w:sz w:val="24"/>
          <w:szCs w:val="24"/>
          <w:lang w:val="sq-AL"/>
        </w:rPr>
        <w:t>listuara</w:t>
      </w:r>
      <w:proofErr w:type="spellEnd"/>
      <w:r w:rsidRPr="00B157B0">
        <w:rPr>
          <w:rFonts w:ascii="Garamond" w:hAnsi="Garamond" w:cs="Times New Roman"/>
          <w:sz w:val="24"/>
          <w:szCs w:val="24"/>
          <w:lang w:val="sq-AL"/>
        </w:rPr>
        <w:t xml:space="preserve"> në nenin 15.1.26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 xml:space="preserve">-së dhe janë marrë masat e nevojshme pas </w:t>
      </w:r>
      <w:r w:rsidRPr="00B157B0">
        <w:rPr>
          <w:rFonts w:ascii="Garamond" w:hAnsi="Garamond" w:cs="Times New Roman"/>
          <w:sz w:val="24"/>
          <w:szCs w:val="24"/>
          <w:lang w:val="sq-AL"/>
        </w:rPr>
        <w:lastRenderedPageBreak/>
        <w:t>përpunimit për të shmangur kontaktin me produktin me çdo burim të virusit të murtajës afrikane të derrave.</w:t>
      </w:r>
    </w:p>
    <w:p w14:paraId="51F19954" w14:textId="1DFF86B6" w:rsidR="00EF7E1F" w:rsidRPr="00B157B0" w:rsidRDefault="00EF7E1F" w:rsidP="00EF7E1F">
      <w:pPr>
        <w:autoSpaceDE w:val="0"/>
        <w:autoSpaceDN w:val="0"/>
        <w:adjustRightInd w:val="0"/>
        <w:spacing w:after="0" w:line="240" w:lineRule="auto"/>
        <w:ind w:firstLine="284"/>
        <w:jc w:val="both"/>
        <w:rPr>
          <w:rFonts w:ascii="Garamond" w:hAnsi="Garamond" w:cs="Times New Roman"/>
          <w:b/>
          <w:bCs/>
          <w:sz w:val="24"/>
          <w:szCs w:val="24"/>
          <w:lang w:val="sq-AL"/>
        </w:rPr>
      </w:pPr>
      <w:r w:rsidRPr="00B157B0">
        <w:rPr>
          <w:rFonts w:ascii="Garamond" w:hAnsi="Garamond" w:cs="Times New Roman"/>
          <w:sz w:val="24"/>
          <w:szCs w:val="24"/>
          <w:lang w:val="sq-AL"/>
        </w:rPr>
        <w:t xml:space="preserve">1.8 Për lëkurët e kafshëve të llojit derra, </w:t>
      </w:r>
      <w:r w:rsidRPr="00B157B0">
        <w:rPr>
          <w:rFonts w:ascii="Garamond" w:hAnsi="Garamond" w:cs="Times New Roman"/>
          <w:b/>
          <w:bCs/>
          <w:sz w:val="24"/>
          <w:szCs w:val="24"/>
          <w:lang w:val="sq-AL"/>
        </w:rPr>
        <w:t>certifikata shëndetësore veterinare duhet të vërtetojë</w:t>
      </w:r>
      <w:r w:rsidR="001D47CC">
        <w:rPr>
          <w:rFonts w:ascii="Garamond" w:hAnsi="Garamond" w:cs="Times New Roman"/>
          <w:b/>
          <w:bCs/>
          <w:sz w:val="24"/>
          <w:szCs w:val="24"/>
          <w:lang w:val="sq-AL"/>
        </w:rPr>
        <w:t>,</w:t>
      </w:r>
      <w:r w:rsidRPr="00B157B0">
        <w:rPr>
          <w:rFonts w:ascii="Garamond" w:hAnsi="Garamond" w:cs="Times New Roman"/>
          <w:b/>
          <w:bCs/>
          <w:sz w:val="24"/>
          <w:szCs w:val="24"/>
          <w:lang w:val="sq-AL"/>
        </w:rPr>
        <w:t xml:space="preserve"> që:</w:t>
      </w:r>
    </w:p>
    <w:p w14:paraId="51F19955" w14:textId="4F9A945C"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a</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kanë ardhur nga derra të një vendi ose zone të lirë nga sëmundja e murtajës afrikane të derrave, në përputhje me pikën 1 ose pikën 2 të nenit 15.1.4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w:t>
      </w:r>
      <w:r w:rsidR="00DB6C3F">
        <w:rPr>
          <w:rFonts w:ascii="Garamond" w:hAnsi="Garamond" w:cs="Times New Roman"/>
          <w:sz w:val="24"/>
          <w:szCs w:val="24"/>
          <w:lang w:val="sq-AL"/>
        </w:rPr>
        <w:t xml:space="preserve">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 dhe janë përpunuar në një objekt të miratuar nga Autoriteti Veterinar për qëllime eksporti, ose;</w:t>
      </w:r>
    </w:p>
    <w:p w14:paraId="51F19956" w14:textId="44F98AB4" w:rsidR="00EF7E1F" w:rsidRPr="00B157B0" w:rsidRDefault="00EF7E1F" w:rsidP="00EF7E1F">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b</w:t>
      </w:r>
      <w:r w:rsidR="00664E56" w:rsidRPr="00B157B0">
        <w:rPr>
          <w:rFonts w:ascii="Garamond" w:hAnsi="Garamond" w:cs="Times New Roman"/>
          <w:sz w:val="24"/>
          <w:szCs w:val="24"/>
          <w:lang w:val="sq-AL"/>
        </w:rPr>
        <w:t xml:space="preserve">) </w:t>
      </w:r>
      <w:proofErr w:type="spellStart"/>
      <w:r w:rsidRPr="00B157B0">
        <w:rPr>
          <w:rFonts w:ascii="Garamond" w:hAnsi="Garamond" w:cs="Times New Roman"/>
          <w:sz w:val="24"/>
          <w:szCs w:val="24"/>
          <w:lang w:val="sq-AL"/>
        </w:rPr>
        <w:t>origjinojnë</w:t>
      </w:r>
      <w:proofErr w:type="spellEnd"/>
      <w:r w:rsidRPr="00B157B0">
        <w:rPr>
          <w:rFonts w:ascii="Garamond" w:hAnsi="Garamond" w:cs="Times New Roman"/>
          <w:sz w:val="24"/>
          <w:szCs w:val="24"/>
          <w:lang w:val="sq-AL"/>
        </w:rPr>
        <w:t xml:space="preserve"> nga derra të egër ose të butë të kapur në një vend, zonë ose </w:t>
      </w:r>
      <w:proofErr w:type="spellStart"/>
      <w:r w:rsidRPr="00B157B0">
        <w:rPr>
          <w:rFonts w:ascii="Garamond" w:hAnsi="Garamond" w:cs="Times New Roman"/>
          <w:sz w:val="24"/>
          <w:szCs w:val="24"/>
          <w:lang w:val="sq-AL"/>
        </w:rPr>
        <w:t>kompartament</w:t>
      </w:r>
      <w:proofErr w:type="spellEnd"/>
      <w:r w:rsidRPr="00B157B0">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w:t>
      </w:r>
      <w:r w:rsidR="00535197">
        <w:rPr>
          <w:rFonts w:ascii="Garamond" w:hAnsi="Garamond" w:cs="Times New Roman"/>
          <w:sz w:val="24"/>
          <w:szCs w:val="24"/>
          <w:lang w:val="sq-AL"/>
        </w:rPr>
        <w:t xml:space="preserve">; </w:t>
      </w:r>
      <w:r w:rsidRPr="00B157B0">
        <w:rPr>
          <w:rFonts w:ascii="Garamond" w:hAnsi="Garamond" w:cs="Times New Roman"/>
          <w:sz w:val="24"/>
          <w:szCs w:val="24"/>
          <w:lang w:val="sq-AL"/>
        </w:rPr>
        <w:t>ose</w:t>
      </w:r>
    </w:p>
    <w:p w14:paraId="51F19957"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c</w:t>
      </w:r>
      <w:r w:rsidR="00664E56" w:rsidRPr="00B157B0">
        <w:rPr>
          <w:rFonts w:ascii="Garamond" w:hAnsi="Garamond" w:cs="Times New Roman"/>
          <w:sz w:val="24"/>
          <w:szCs w:val="24"/>
          <w:lang w:val="sq-AL"/>
        </w:rPr>
        <w:t xml:space="preserve">) </w:t>
      </w:r>
      <w:r w:rsidRPr="00B157B0">
        <w:rPr>
          <w:rFonts w:ascii="Garamond" w:hAnsi="Garamond" w:cs="Times New Roman"/>
          <w:sz w:val="24"/>
          <w:szCs w:val="24"/>
          <w:lang w:val="sq-AL"/>
        </w:rPr>
        <w:t xml:space="preserve">janë përpunuar në një objekt të miratuar nga Autoriteti Veterinar për qëllime eksporti, ku është siguruar shkatërrimi i virusit të murtajës afrikane të derrave në përputhje me një nga procedurat e përmendura në nenin 15.1.25 të Kodit </w:t>
      </w:r>
      <w:proofErr w:type="spellStart"/>
      <w:r w:rsidRPr="00B157B0">
        <w:rPr>
          <w:rFonts w:ascii="Garamond" w:hAnsi="Garamond" w:cs="Times New Roman"/>
          <w:sz w:val="24"/>
          <w:szCs w:val="24"/>
          <w:lang w:val="sq-AL"/>
        </w:rPr>
        <w:t>Terrestrial</w:t>
      </w:r>
      <w:proofErr w:type="spellEnd"/>
      <w:r w:rsidRPr="00B157B0">
        <w:rPr>
          <w:rFonts w:ascii="Garamond" w:hAnsi="Garamond" w:cs="Times New Roman"/>
          <w:sz w:val="24"/>
          <w:szCs w:val="24"/>
          <w:lang w:val="sq-AL"/>
        </w:rPr>
        <w:t xml:space="preserve"> të </w:t>
      </w:r>
      <w:proofErr w:type="spellStart"/>
      <w:r w:rsidRPr="00B157B0">
        <w:rPr>
          <w:rFonts w:ascii="Garamond" w:hAnsi="Garamond" w:cs="Times New Roman"/>
          <w:sz w:val="24"/>
          <w:szCs w:val="24"/>
          <w:lang w:val="sq-AL"/>
        </w:rPr>
        <w:t>OIE</w:t>
      </w:r>
      <w:proofErr w:type="spellEnd"/>
      <w:r w:rsidRPr="00B157B0">
        <w:rPr>
          <w:rFonts w:ascii="Garamond" w:hAnsi="Garamond" w:cs="Times New Roman"/>
          <w:sz w:val="24"/>
          <w:szCs w:val="24"/>
          <w:lang w:val="sq-AL"/>
        </w:rPr>
        <w:t>-së dhe janë marrë masat paraprake të nevojshme pas përpunimit për të shmangur kontaktin e produktit me çdo burim të virusit të murtajës afrikane të derrave.</w:t>
      </w:r>
    </w:p>
    <w:p w14:paraId="51F19958"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2.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51F19959"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3.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51F1995A" w14:textId="77777777" w:rsidR="00EF7E1F" w:rsidRPr="00B157B0" w:rsidRDefault="00EF7E1F" w:rsidP="00EF7E1F">
      <w:pPr>
        <w:autoSpaceDE w:val="0"/>
        <w:autoSpaceDN w:val="0"/>
        <w:adjustRightInd w:val="0"/>
        <w:spacing w:after="0" w:line="240" w:lineRule="auto"/>
        <w:ind w:firstLine="284"/>
        <w:jc w:val="both"/>
        <w:rPr>
          <w:rFonts w:ascii="Garamond" w:hAnsi="Garamond" w:cs="Times New Roman"/>
          <w:sz w:val="24"/>
          <w:szCs w:val="24"/>
          <w:lang w:val="sq-AL"/>
        </w:rPr>
      </w:pPr>
      <w:r w:rsidRPr="00B157B0">
        <w:rPr>
          <w:rFonts w:ascii="Garamond" w:hAnsi="Garamond" w:cs="Times New Roman"/>
          <w:sz w:val="24"/>
          <w:szCs w:val="24"/>
          <w:lang w:val="sq-AL"/>
        </w:rPr>
        <w:t>Ky urdhër hyn në fuqi menjëherë dhe botohet në Fletoren Zyrtare.</w:t>
      </w:r>
    </w:p>
    <w:p w14:paraId="51F1995B" w14:textId="77777777" w:rsidR="00EF7E1F" w:rsidRPr="00B157B0" w:rsidRDefault="00EF7E1F" w:rsidP="00EF7E1F">
      <w:pPr>
        <w:autoSpaceDE w:val="0"/>
        <w:autoSpaceDN w:val="0"/>
        <w:adjustRightInd w:val="0"/>
        <w:spacing w:after="0" w:line="240" w:lineRule="auto"/>
        <w:ind w:firstLine="284"/>
        <w:jc w:val="center"/>
        <w:rPr>
          <w:rFonts w:ascii="Garamond" w:hAnsi="Garamond" w:cs="Times New Roman"/>
          <w:b/>
          <w:bCs/>
          <w:sz w:val="24"/>
          <w:szCs w:val="24"/>
          <w:lang w:val="sq-AL"/>
        </w:rPr>
      </w:pPr>
    </w:p>
    <w:p w14:paraId="51F1995C" w14:textId="77777777" w:rsidR="00664E56" w:rsidRPr="00B157B0" w:rsidRDefault="00664E56" w:rsidP="00664E56">
      <w:pPr>
        <w:autoSpaceDE w:val="0"/>
        <w:autoSpaceDN w:val="0"/>
        <w:adjustRightInd w:val="0"/>
        <w:spacing w:after="0" w:line="240" w:lineRule="auto"/>
        <w:ind w:firstLine="284"/>
        <w:jc w:val="right"/>
        <w:rPr>
          <w:rFonts w:ascii="Garamond" w:hAnsi="Garamond" w:cs="Times New Roman"/>
          <w:bCs/>
          <w:sz w:val="24"/>
          <w:szCs w:val="24"/>
          <w:lang w:val="sq-AL"/>
        </w:rPr>
      </w:pPr>
      <w:r w:rsidRPr="00B157B0">
        <w:rPr>
          <w:rFonts w:ascii="Garamond" w:hAnsi="Garamond" w:cs="Times New Roman"/>
          <w:bCs/>
          <w:sz w:val="24"/>
          <w:szCs w:val="24"/>
          <w:lang w:val="sq-AL"/>
        </w:rPr>
        <w:t>MINISTËR I BUJQËSISË DHE ZHVILLIMIT RURAL</w:t>
      </w:r>
    </w:p>
    <w:p w14:paraId="51F1995D" w14:textId="77777777" w:rsidR="00EF7E1F" w:rsidRPr="00B157B0" w:rsidRDefault="00EF7E1F" w:rsidP="00EF7E1F">
      <w:pPr>
        <w:autoSpaceDE w:val="0"/>
        <w:autoSpaceDN w:val="0"/>
        <w:adjustRightInd w:val="0"/>
        <w:spacing w:after="0" w:line="240" w:lineRule="auto"/>
        <w:ind w:firstLine="284"/>
        <w:jc w:val="right"/>
        <w:rPr>
          <w:rFonts w:ascii="Garamond" w:hAnsi="Garamond" w:cs="Times New Roman"/>
          <w:b/>
          <w:bCs/>
          <w:sz w:val="24"/>
          <w:szCs w:val="24"/>
          <w:lang w:val="sq-AL"/>
        </w:rPr>
      </w:pPr>
      <w:proofErr w:type="spellStart"/>
      <w:r w:rsidRPr="00B157B0">
        <w:rPr>
          <w:rFonts w:ascii="Garamond" w:hAnsi="Garamond" w:cs="Times New Roman"/>
          <w:b/>
          <w:bCs/>
          <w:sz w:val="24"/>
          <w:szCs w:val="24"/>
          <w:lang w:val="sq-AL"/>
        </w:rPr>
        <w:t>Frida</w:t>
      </w:r>
      <w:proofErr w:type="spellEnd"/>
      <w:r w:rsidRPr="00B157B0">
        <w:rPr>
          <w:rFonts w:ascii="Garamond" w:hAnsi="Garamond" w:cs="Times New Roman"/>
          <w:b/>
          <w:bCs/>
          <w:sz w:val="24"/>
          <w:szCs w:val="24"/>
          <w:lang w:val="sq-AL"/>
        </w:rPr>
        <w:t xml:space="preserve"> </w:t>
      </w:r>
      <w:proofErr w:type="spellStart"/>
      <w:r w:rsidRPr="00B157B0">
        <w:rPr>
          <w:rFonts w:ascii="Garamond" w:hAnsi="Garamond" w:cs="Times New Roman"/>
          <w:b/>
          <w:bCs/>
          <w:sz w:val="24"/>
          <w:szCs w:val="24"/>
          <w:lang w:val="sq-AL"/>
        </w:rPr>
        <w:t>Krifca</w:t>
      </w:r>
      <w:proofErr w:type="spellEnd"/>
    </w:p>
    <w:sectPr w:rsidR="00EF7E1F" w:rsidRPr="00B157B0" w:rsidSect="004459A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7E1F"/>
    <w:rsid w:val="000A74EA"/>
    <w:rsid w:val="000B6756"/>
    <w:rsid w:val="000D34D1"/>
    <w:rsid w:val="00152A61"/>
    <w:rsid w:val="001D47CC"/>
    <w:rsid w:val="00263F70"/>
    <w:rsid w:val="002C3D59"/>
    <w:rsid w:val="003C3138"/>
    <w:rsid w:val="004459A1"/>
    <w:rsid w:val="005325C6"/>
    <w:rsid w:val="00535197"/>
    <w:rsid w:val="00664E56"/>
    <w:rsid w:val="00685832"/>
    <w:rsid w:val="007D39B1"/>
    <w:rsid w:val="00A63AD4"/>
    <w:rsid w:val="00AA0667"/>
    <w:rsid w:val="00AF3FE9"/>
    <w:rsid w:val="00B157B0"/>
    <w:rsid w:val="00C213F4"/>
    <w:rsid w:val="00C83300"/>
    <w:rsid w:val="00DB6C3F"/>
    <w:rsid w:val="00EF7E1F"/>
    <w:rsid w:val="00F26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1991F"/>
  <w15:docId w15:val="{63AEBC45-64E5-44A2-8183-0A82B82C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EF7E1F"/>
    <w:pPr>
      <w:autoSpaceDE w:val="0"/>
      <w:autoSpaceDN w:val="0"/>
      <w:adjustRightInd w:val="0"/>
      <w:spacing w:line="302" w:lineRule="atLeast"/>
      <w:ind w:left="720"/>
    </w:pPr>
    <w:rPr>
      <w:rFonts w:ascii="Calibri" w:hAnsi="Calibri" w:cs="Calibri"/>
      <w:lang w:val="sq-AL"/>
    </w:rPr>
  </w:style>
  <w:style w:type="paragraph" w:styleId="BodyText">
    <w:name w:val="Body Text"/>
    <w:basedOn w:val="Normal"/>
    <w:link w:val="BodyTextChar"/>
    <w:uiPriority w:val="99"/>
    <w:rsid w:val="00EF7E1F"/>
    <w:pPr>
      <w:autoSpaceDE w:val="0"/>
      <w:autoSpaceDN w:val="0"/>
      <w:adjustRightInd w:val="0"/>
      <w:spacing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EF7E1F"/>
    <w:rPr>
      <w:rFonts w:ascii="Times New Roman" w:hAnsi="Times New Roman" w:cs="Times New Roman"/>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EF7E1F"/>
    <w:rPr>
      <w:rFonts w:ascii="Calibri" w:hAnsi="Calibri" w:cs="Calibr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62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415</Nr_x002e__x0020_akti>
    <Data_x0020_e_x0020_Krijimit xmlns="0e656187-b300-4fb0-8bf4-3a50f872073c">2023-07-14T11:40:37Z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Për importin e kafshëve të llojit derra, produkteve, nënprodukteve të tyre, materialit biologjik, embrioneve, mishit dhe nënprodukteve të tyre nga Kroacia</Titulli>
    <Modifikuesi xmlns="0e656187-b300-4fb0-8bf4-3a50f872073c">jorina.kryeziu</Modifikuesi>
    <Nr_x002e__x0020_prot_x0020_QBZ xmlns="0e656187-b300-4fb0-8bf4-3a50f872073c">1074/4</Nr_x002e__x0020_prot_x0020_QBZ>
    <Data_x0020_e_x0020_Modifikimit xmlns="0e656187-b300-4fb0-8bf4-3a50f872073c">2023-07-17T10:59:25Z</Data_x0020_e_x0020_Modifikimit>
    <Dekretuar xmlns="0e656187-b300-4fb0-8bf4-3a50f872073c">false</Dekretuar>
    <Data xmlns="0e656187-b300-4fb0-8bf4-3a50f872073c">2023-07-10T22:00:00Z</Data>
    <Nr_x002e__x0020_protokolli_x0020_i_x0020_aktit xmlns="0e656187-b300-4fb0-8bf4-3a50f872073c">3864/3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0AB64B0E934D9BA7FBE857BE876A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64A2DCF-9721-4635-9906-5401123E53F5}">
  <ds:schemaRefs>
    <ds:schemaRef ds:uri="http://www.w3.org/XML/1998/namespace"/>
    <ds:schemaRef ds:uri="0e656187-b300-4fb0-8bf4-3a50f872073c"/>
    <ds:schemaRef ds:uri="http://purl.org/dc/terms/"/>
    <ds:schemaRef ds:uri="http://schemas.microsoft.com/office/2006/documentManagement/types"/>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F957A18F-04C1-429B-815C-E58B0A0EB15A}">
  <ds:schemaRefs>
    <ds:schemaRef ds:uri="http://schemas.microsoft.com/sharepoint/v3/contenttype/forms"/>
  </ds:schemaRefs>
</ds:datastoreItem>
</file>

<file path=customXml/itemProps3.xml><?xml version="1.0" encoding="utf-8"?>
<ds:datastoreItem xmlns:ds="http://schemas.openxmlformats.org/officeDocument/2006/customXml" ds:itemID="{825E5D92-CE3B-4266-88AD-F532E67CC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1290</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Kroacia</dc:title>
  <dc:creator>Nevila Samarxhi</dc:creator>
  <cp:lastModifiedBy>Jorina Kryeziu</cp:lastModifiedBy>
  <cp:revision>18</cp:revision>
  <dcterms:created xsi:type="dcterms:W3CDTF">2023-07-17T07:52:00Z</dcterms:created>
  <dcterms:modified xsi:type="dcterms:W3CDTF">2023-07-17T11:11:00Z</dcterms:modified>
</cp:coreProperties>
</file>