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BCC44" w14:textId="77777777" w:rsidR="00794CBA" w:rsidRPr="00E801D8" w:rsidRDefault="00794CBA" w:rsidP="004B6B3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E801D8">
        <w:rPr>
          <w:rFonts w:ascii="Garamond" w:eastAsia="Times New Roman" w:hAnsi="Garamond" w:cs="Times New Roman"/>
          <w:b/>
          <w:sz w:val="24"/>
          <w:szCs w:val="24"/>
          <w:lang w:val="sq-AL"/>
        </w:rPr>
        <w:t>U</w:t>
      </w:r>
      <w:bookmarkEnd w:id="0"/>
      <w:bookmarkEnd w:id="1"/>
      <w:bookmarkEnd w:id="2"/>
      <w:r w:rsidRPr="00E801D8">
        <w:rPr>
          <w:rFonts w:ascii="Garamond" w:eastAsia="Times New Roman" w:hAnsi="Garamond" w:cs="Times New Roman"/>
          <w:b/>
          <w:sz w:val="24"/>
          <w:szCs w:val="24"/>
          <w:lang w:val="sq-AL"/>
        </w:rPr>
        <w:t>RDHËR</w:t>
      </w:r>
    </w:p>
    <w:p w14:paraId="5AF68DFA" w14:textId="5B809D19" w:rsidR="00F93C6C" w:rsidRPr="00E801D8" w:rsidRDefault="00794CBA" w:rsidP="004B6B3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:sz w:val="24"/>
          <w:szCs w:val="24"/>
          <w:lang w:val="sq-AL"/>
        </w:rPr>
      </w:pPr>
      <w:r w:rsidRPr="00E801D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Nr.</w:t>
      </w:r>
      <w:r w:rsidR="004B6B33" w:rsidRPr="00E801D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598</w:t>
      </w:r>
      <w:r w:rsidRPr="00E801D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, datë </w:t>
      </w:r>
      <w:r w:rsidR="004B6B33" w:rsidRPr="00E801D8">
        <w:rPr>
          <w:rFonts w:ascii="Garamond" w:eastAsia="Times New Roman" w:hAnsi="Garamond" w:cs="Times New Roman"/>
          <w:b/>
          <w:iCs/>
          <w:color w:val="000000"/>
          <w:sz w:val="24"/>
          <w:szCs w:val="24"/>
          <w:lang w:val="sq-AL"/>
        </w:rPr>
        <w:t>17.10</w:t>
      </w:r>
      <w:r w:rsidRPr="00E801D8">
        <w:rPr>
          <w:rFonts w:ascii="Garamond" w:eastAsia="Times New Roman" w:hAnsi="Garamond" w:cs="Times New Roman"/>
          <w:b/>
          <w:iCs/>
          <w:color w:val="000000"/>
          <w:sz w:val="24"/>
          <w:szCs w:val="24"/>
          <w:lang w:val="sq-AL"/>
        </w:rPr>
        <w:t>.2023</w:t>
      </w:r>
    </w:p>
    <w:p w14:paraId="31883B0B" w14:textId="747FD31B" w:rsidR="006819DC" w:rsidRPr="00E801D8" w:rsidRDefault="006819DC" w:rsidP="004B6B3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:sz w:val="24"/>
          <w:szCs w:val="24"/>
          <w:lang w:val="sq-AL"/>
        </w:rPr>
      </w:pPr>
    </w:p>
    <w:p w14:paraId="1906698D" w14:textId="4E3A9297" w:rsidR="00794CBA" w:rsidRPr="00E801D8" w:rsidRDefault="00AD6A2F" w:rsidP="00E801D8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  <w:r w:rsidRPr="00E801D8">
        <w:rPr>
          <w:rFonts w:ascii="Garamond" w:hAnsi="Garamond"/>
          <w:b/>
          <w:bCs/>
          <w:lang w:val="sq-AL"/>
        </w:rPr>
        <w:t>PËR NJË SHTESË NË</w:t>
      </w:r>
      <w:r w:rsidRPr="00E801D8">
        <w:rPr>
          <w:rFonts w:ascii="Garamond" w:hAnsi="Garamond"/>
          <w:lang w:val="sq-AL"/>
        </w:rPr>
        <w:t xml:space="preserve"> </w:t>
      </w:r>
      <w:r w:rsidR="00954CF6" w:rsidRPr="00E801D8">
        <w:rPr>
          <w:rFonts w:ascii="Garamond" w:hAnsi="Garamond"/>
          <w:b/>
          <w:bCs/>
          <w:lang w:val="sq-AL"/>
        </w:rPr>
        <w:t>URDH</w:t>
      </w:r>
      <w:r w:rsidRPr="00E801D8">
        <w:rPr>
          <w:rFonts w:ascii="Garamond" w:hAnsi="Garamond"/>
          <w:b/>
          <w:bCs/>
          <w:lang w:val="sq-AL"/>
        </w:rPr>
        <w:t>RIN NR. 370, DATË 29.7.2014</w:t>
      </w:r>
      <w:r w:rsidR="00E801D8" w:rsidRPr="00E801D8">
        <w:rPr>
          <w:rFonts w:ascii="Garamond" w:hAnsi="Garamond"/>
          <w:b/>
          <w:bCs/>
          <w:lang w:val="sq-AL"/>
        </w:rPr>
        <w:t xml:space="preserve">, </w:t>
      </w:r>
      <w:r w:rsidRPr="00E801D8">
        <w:rPr>
          <w:rFonts w:ascii="Garamond" w:hAnsi="Garamond"/>
          <w:b/>
          <w:bCs/>
          <w:lang w:val="sq-AL"/>
        </w:rPr>
        <w:t>“PËR MIRATIMIN E RREGULLORES</w:t>
      </w:r>
      <w:r w:rsidR="00E801D8" w:rsidRPr="00E801D8">
        <w:rPr>
          <w:rFonts w:ascii="Garamond" w:hAnsi="Garamond"/>
          <w:b/>
          <w:bCs/>
          <w:lang w:val="sq-AL"/>
        </w:rPr>
        <w:t>,</w:t>
      </w:r>
      <w:r w:rsidRPr="00E801D8">
        <w:rPr>
          <w:rFonts w:ascii="Garamond" w:hAnsi="Garamond"/>
          <w:b/>
          <w:bCs/>
          <w:lang w:val="sq-AL"/>
        </w:rPr>
        <w:t xml:space="preserve"> </w:t>
      </w:r>
      <w:r w:rsidR="00E801D8" w:rsidRPr="00E801D8">
        <w:rPr>
          <w:rFonts w:ascii="Garamond" w:hAnsi="Garamond"/>
          <w:b/>
          <w:bCs/>
          <w:lang w:val="sq-AL"/>
        </w:rPr>
        <w:t>‘</w:t>
      </w:r>
      <w:r w:rsidRPr="00E801D8">
        <w:rPr>
          <w:rFonts w:ascii="Garamond" w:hAnsi="Garamond"/>
          <w:b/>
          <w:bCs/>
          <w:lang w:val="sq-AL"/>
        </w:rPr>
        <w:t>MBI PRODUKTET MJEKËSORE VETERINARE</w:t>
      </w:r>
      <w:r w:rsidR="00E801D8" w:rsidRPr="00E801D8">
        <w:rPr>
          <w:rFonts w:ascii="Garamond" w:hAnsi="Garamond"/>
          <w:b/>
          <w:bCs/>
          <w:lang w:val="sq-AL"/>
        </w:rPr>
        <w:t>’</w:t>
      </w:r>
      <w:r w:rsidR="001C2308" w:rsidRPr="00E801D8">
        <w:rPr>
          <w:rFonts w:ascii="Garamond" w:hAnsi="Garamond"/>
          <w:b/>
          <w:bCs/>
          <w:lang w:val="sq-AL"/>
        </w:rPr>
        <w:t xml:space="preserve">, </w:t>
      </w:r>
      <w:r w:rsidR="008619E4" w:rsidRPr="00E801D8">
        <w:rPr>
          <w:rFonts w:ascii="Garamond" w:hAnsi="Garamond"/>
          <w:b/>
          <w:bCs/>
          <w:lang w:val="sq-AL"/>
        </w:rPr>
        <w:t>TË NDRYSHUAR</w:t>
      </w:r>
      <w:r w:rsidR="00EE3A63" w:rsidRPr="00E801D8">
        <w:rPr>
          <w:rFonts w:ascii="Garamond" w:hAnsi="Garamond"/>
          <w:b/>
          <w:bCs/>
          <w:lang w:val="sq-AL"/>
        </w:rPr>
        <w:t>”</w:t>
      </w:r>
    </w:p>
    <w:p w14:paraId="260C0F21" w14:textId="77777777" w:rsidR="00794CBA" w:rsidRPr="00E801D8" w:rsidRDefault="00794CBA" w:rsidP="004B6B3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ACC0E26" w14:textId="0F334E1F" w:rsidR="00794CBA" w:rsidRPr="00E801D8" w:rsidRDefault="00253B12" w:rsidP="004B6B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1D8">
        <w:rPr>
          <w:rFonts w:ascii="Garamond" w:hAnsi="Garamond" w:cs="Times New Roman"/>
          <w:sz w:val="24"/>
          <w:szCs w:val="24"/>
          <w:lang w:val="sq-AL"/>
        </w:rPr>
        <w:t>Në mbështetje të nenit 102, pika 4</w:t>
      </w:r>
      <w:r w:rsidR="00E801D8">
        <w:rPr>
          <w:rFonts w:ascii="Garamond" w:hAnsi="Garamond" w:cs="Times New Roman"/>
          <w:sz w:val="24"/>
          <w:szCs w:val="24"/>
          <w:lang w:val="sq-AL"/>
        </w:rPr>
        <w:t>,</w:t>
      </w:r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të Kushtetutës të Republikës së Shqipërisë, nenit 85, pika 1, nenit 88, nenit 92, nenit 9</w:t>
      </w:r>
      <w:r w:rsidR="00954CF6" w:rsidRPr="00E801D8">
        <w:rPr>
          <w:rFonts w:ascii="Garamond" w:hAnsi="Garamond" w:cs="Times New Roman"/>
          <w:sz w:val="24"/>
          <w:szCs w:val="24"/>
          <w:lang w:val="sq-AL"/>
        </w:rPr>
        <w:t>4, nenit 102 dhe nenit 104</w:t>
      </w:r>
      <w:r w:rsidR="00E5751C">
        <w:rPr>
          <w:rFonts w:ascii="Garamond" w:hAnsi="Garamond" w:cs="Times New Roman"/>
          <w:sz w:val="24"/>
          <w:szCs w:val="24"/>
          <w:lang w:val="sq-AL"/>
        </w:rPr>
        <w:t>,</w:t>
      </w:r>
      <w:bookmarkStart w:id="3" w:name="_GoBack"/>
      <w:bookmarkEnd w:id="3"/>
      <w:r w:rsidR="00E801D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01D8" w:rsidRPr="00E801D8">
        <w:rPr>
          <w:rFonts w:ascii="Garamond" w:hAnsi="Garamond" w:cs="Times New Roman"/>
          <w:sz w:val="24"/>
          <w:szCs w:val="24"/>
          <w:lang w:val="sq-AL"/>
        </w:rPr>
        <w:t xml:space="preserve">të ligjit nr. </w:t>
      </w:r>
      <w:r w:rsidRPr="00E801D8">
        <w:rPr>
          <w:rFonts w:ascii="Garamond" w:hAnsi="Garamond" w:cs="Times New Roman"/>
          <w:sz w:val="24"/>
          <w:szCs w:val="24"/>
          <w:lang w:val="sq-AL"/>
        </w:rPr>
        <w:t>10465, datë 29.9.2011, “Për shërbimin veterinar në Republikën e Shqipërisë”, me propozim të Drejtorisë së Përgjithshme të Zhvillimit</w:t>
      </w:r>
      <w:r w:rsidR="00954CF6" w:rsidRPr="00E801D8">
        <w:rPr>
          <w:rFonts w:ascii="Garamond" w:hAnsi="Garamond" w:cs="Times New Roman"/>
          <w:sz w:val="24"/>
          <w:szCs w:val="24"/>
          <w:lang w:val="sq-AL"/>
        </w:rPr>
        <w:t xml:space="preserve"> në Fushën e Sigurisë Ushqimore, </w:t>
      </w:r>
      <w:r w:rsidRPr="00E801D8">
        <w:rPr>
          <w:rFonts w:ascii="Garamond" w:hAnsi="Garamond" w:cs="Times New Roman"/>
          <w:sz w:val="24"/>
          <w:szCs w:val="24"/>
          <w:lang w:val="sq-AL"/>
        </w:rPr>
        <w:t>Veterinarisë</w:t>
      </w:r>
      <w:r w:rsidR="00954CF6" w:rsidRPr="00E801D8">
        <w:rPr>
          <w:rFonts w:ascii="Garamond" w:hAnsi="Garamond" w:cs="Times New Roman"/>
          <w:sz w:val="24"/>
          <w:szCs w:val="24"/>
          <w:lang w:val="sq-AL"/>
        </w:rPr>
        <w:t>,</w:t>
      </w:r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Mbrojtjes së Bimëve dhe Peshkimit,</w:t>
      </w:r>
    </w:p>
    <w:p w14:paraId="06D7D06C" w14:textId="77777777" w:rsidR="006819DC" w:rsidRPr="00E801D8" w:rsidRDefault="006819DC" w:rsidP="004B6B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478E16" w14:textId="77777777" w:rsidR="00794CBA" w:rsidRPr="00E801D8" w:rsidRDefault="00794CBA" w:rsidP="004B6B3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E801D8">
        <w:rPr>
          <w:rFonts w:ascii="Garamond" w:hAnsi="Garamond" w:cs="Times New Roman"/>
          <w:bCs/>
          <w:sz w:val="24"/>
          <w:szCs w:val="24"/>
          <w:lang w:val="sq-AL"/>
        </w:rPr>
        <w:t>URDHËROJ</w:t>
      </w:r>
      <w:r w:rsidRPr="00E801D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4122CA5E" w14:textId="77777777" w:rsidR="00794CBA" w:rsidRPr="00E801D8" w:rsidRDefault="00794CBA" w:rsidP="004B6B3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167578C5" w14:textId="5C062B6B" w:rsidR="00DF549A" w:rsidRPr="00E801D8" w:rsidRDefault="00867327" w:rsidP="004B6B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1D8">
        <w:rPr>
          <w:rFonts w:ascii="Garamond" w:hAnsi="Garamond" w:cs="Times New Roman"/>
          <w:sz w:val="24"/>
          <w:szCs w:val="24"/>
          <w:lang w:val="sq-AL"/>
        </w:rPr>
        <w:t>N</w:t>
      </w:r>
      <w:r w:rsidR="00C932D4" w:rsidRPr="00E801D8">
        <w:rPr>
          <w:rFonts w:ascii="Garamond" w:hAnsi="Garamond" w:cs="Times New Roman"/>
          <w:sz w:val="24"/>
          <w:szCs w:val="24"/>
          <w:lang w:val="sq-AL"/>
        </w:rPr>
        <w:t>d</w:t>
      </w:r>
      <w:r w:rsidR="003A3698" w:rsidRPr="00E801D8">
        <w:rPr>
          <w:rFonts w:ascii="Garamond" w:hAnsi="Garamond" w:cs="Times New Roman"/>
          <w:sz w:val="24"/>
          <w:szCs w:val="24"/>
          <w:lang w:val="sq-AL"/>
        </w:rPr>
        <w:t>ryshimi</w:t>
      </w:r>
      <w:r w:rsidR="00EE3A63" w:rsidRPr="00E801D8">
        <w:rPr>
          <w:rFonts w:ascii="Garamond" w:hAnsi="Garamond" w:cs="Times New Roman"/>
          <w:sz w:val="24"/>
          <w:szCs w:val="24"/>
          <w:lang w:val="sq-AL"/>
        </w:rPr>
        <w:t>n</w:t>
      </w:r>
      <w:r w:rsidR="00253B12" w:rsidRPr="00E801D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801D8">
        <w:rPr>
          <w:rFonts w:ascii="Garamond" w:hAnsi="Garamond" w:cs="Times New Roman"/>
          <w:sz w:val="24"/>
          <w:szCs w:val="24"/>
          <w:lang w:val="sq-AL"/>
        </w:rPr>
        <w:t>e</w:t>
      </w:r>
      <w:r w:rsidR="00253B12" w:rsidRPr="00E801D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A0CD0" w:rsidRPr="00E801D8">
        <w:rPr>
          <w:rFonts w:ascii="Garamond" w:hAnsi="Garamond" w:cs="Times New Roman"/>
          <w:sz w:val="24"/>
          <w:szCs w:val="24"/>
          <w:lang w:val="sq-AL"/>
        </w:rPr>
        <w:t xml:space="preserve">urdhrit nr. </w:t>
      </w:r>
      <w:r w:rsidRPr="00E801D8">
        <w:rPr>
          <w:rFonts w:ascii="Garamond" w:hAnsi="Garamond" w:cs="Times New Roman"/>
          <w:sz w:val="24"/>
          <w:szCs w:val="24"/>
          <w:lang w:val="sq-AL"/>
        </w:rPr>
        <w:t>370, dat</w:t>
      </w:r>
      <w:r w:rsidR="008619E4" w:rsidRPr="00E801D8">
        <w:rPr>
          <w:rFonts w:ascii="Garamond" w:hAnsi="Garamond" w:cs="Times New Roman"/>
          <w:sz w:val="24"/>
          <w:szCs w:val="24"/>
          <w:lang w:val="sq-AL"/>
        </w:rPr>
        <w:t>ë</w:t>
      </w:r>
      <w:r w:rsidR="006819DC" w:rsidRPr="00E801D8">
        <w:rPr>
          <w:rFonts w:ascii="Garamond" w:hAnsi="Garamond" w:cs="Times New Roman"/>
          <w:sz w:val="24"/>
          <w:szCs w:val="24"/>
          <w:lang w:val="sq-AL"/>
        </w:rPr>
        <w:t xml:space="preserve"> 29.7.2014</w:t>
      </w:r>
      <w:r w:rsidR="00EE3A63" w:rsidRPr="00E801D8">
        <w:rPr>
          <w:rFonts w:ascii="Garamond" w:hAnsi="Garamond" w:cs="Times New Roman"/>
          <w:sz w:val="24"/>
          <w:szCs w:val="24"/>
          <w:lang w:val="sq-AL"/>
        </w:rPr>
        <w:t>,</w:t>
      </w:r>
      <w:r w:rsidR="006819DC" w:rsidRPr="00E801D8">
        <w:rPr>
          <w:rFonts w:ascii="Garamond" w:hAnsi="Garamond" w:cs="Times New Roman"/>
          <w:sz w:val="24"/>
          <w:szCs w:val="24"/>
          <w:lang w:val="sq-AL"/>
        </w:rPr>
        <w:t xml:space="preserve"> si vijon</w:t>
      </w:r>
      <w:r w:rsidRPr="00E801D8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724F4276" w14:textId="1425490B" w:rsidR="006819DC" w:rsidRPr="00E801D8" w:rsidRDefault="004B6B33" w:rsidP="004B6B3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801D8">
        <w:rPr>
          <w:rFonts w:ascii="Garamond" w:hAnsi="Garamond" w:cs="Times New Roman"/>
          <w:sz w:val="24"/>
          <w:szCs w:val="24"/>
        </w:rPr>
        <w:t xml:space="preserve">1. </w:t>
      </w:r>
      <w:r w:rsidR="00867327" w:rsidRPr="00E801D8">
        <w:rPr>
          <w:rFonts w:ascii="Garamond" w:hAnsi="Garamond" w:cs="Times New Roman"/>
          <w:sz w:val="24"/>
          <w:szCs w:val="24"/>
        </w:rPr>
        <w:t>N</w:t>
      </w:r>
      <w:r w:rsidR="008619E4" w:rsidRPr="00E801D8">
        <w:rPr>
          <w:rFonts w:ascii="Garamond" w:hAnsi="Garamond" w:cs="Times New Roman"/>
          <w:sz w:val="24"/>
          <w:szCs w:val="24"/>
        </w:rPr>
        <w:t>ë</w:t>
      </w:r>
      <w:r w:rsidR="00867327" w:rsidRPr="00E801D8">
        <w:rPr>
          <w:rFonts w:ascii="Garamond" w:hAnsi="Garamond" w:cs="Times New Roman"/>
          <w:sz w:val="24"/>
          <w:szCs w:val="24"/>
        </w:rPr>
        <w:t xml:space="preserve"> </w:t>
      </w:r>
      <w:r w:rsidR="000C769B">
        <w:rPr>
          <w:rFonts w:ascii="Garamond" w:hAnsi="Garamond" w:cs="Times New Roman"/>
          <w:sz w:val="24"/>
          <w:szCs w:val="24"/>
        </w:rPr>
        <w:t>r</w:t>
      </w:r>
      <w:r w:rsidR="00D86FC9" w:rsidRPr="00E801D8">
        <w:rPr>
          <w:rFonts w:ascii="Garamond" w:hAnsi="Garamond" w:cs="Times New Roman"/>
          <w:sz w:val="24"/>
          <w:szCs w:val="24"/>
        </w:rPr>
        <w:t>regullore</w:t>
      </w:r>
      <w:r w:rsidR="00B96B35" w:rsidRPr="00E801D8">
        <w:rPr>
          <w:rFonts w:ascii="Garamond" w:hAnsi="Garamond" w:cs="Times New Roman"/>
          <w:sz w:val="24"/>
          <w:szCs w:val="24"/>
        </w:rPr>
        <w:t>,</w:t>
      </w:r>
      <w:r w:rsidR="00867327" w:rsidRPr="00E801D8">
        <w:rPr>
          <w:rFonts w:ascii="Garamond" w:hAnsi="Garamond" w:cs="Times New Roman"/>
          <w:sz w:val="24"/>
          <w:szCs w:val="24"/>
        </w:rPr>
        <w:t xml:space="preserve"> pas </w:t>
      </w:r>
      <w:r w:rsidR="00B96B35" w:rsidRPr="00E801D8">
        <w:rPr>
          <w:rFonts w:ascii="Garamond" w:hAnsi="Garamond" w:cs="Times New Roman"/>
          <w:sz w:val="24"/>
          <w:szCs w:val="24"/>
        </w:rPr>
        <w:t xml:space="preserve">nenit </w:t>
      </w:r>
      <w:r w:rsidR="00C7361F" w:rsidRPr="00E801D8">
        <w:rPr>
          <w:rFonts w:ascii="Garamond" w:hAnsi="Garamond" w:cs="Times New Roman"/>
          <w:sz w:val="24"/>
          <w:szCs w:val="24"/>
        </w:rPr>
        <w:t>10</w:t>
      </w:r>
      <w:r w:rsidR="00954CF6" w:rsidRPr="00E801D8">
        <w:rPr>
          <w:rFonts w:ascii="Garamond" w:hAnsi="Garamond" w:cs="Times New Roman"/>
          <w:sz w:val="24"/>
          <w:szCs w:val="24"/>
        </w:rPr>
        <w:t>,</w:t>
      </w:r>
      <w:r w:rsidR="00B96B35" w:rsidRPr="00E801D8">
        <w:rPr>
          <w:rFonts w:ascii="Garamond" w:hAnsi="Garamond" w:cs="Times New Roman"/>
          <w:sz w:val="24"/>
          <w:szCs w:val="24"/>
        </w:rPr>
        <w:t xml:space="preserve"> shtohet neni </w:t>
      </w:r>
      <w:r w:rsidR="00C7361F" w:rsidRPr="00E801D8">
        <w:rPr>
          <w:rFonts w:ascii="Garamond" w:hAnsi="Garamond" w:cs="Times New Roman"/>
          <w:sz w:val="24"/>
          <w:szCs w:val="24"/>
        </w:rPr>
        <w:t>10</w:t>
      </w:r>
      <w:r w:rsidR="00B96B35" w:rsidRPr="00E801D8">
        <w:rPr>
          <w:rFonts w:ascii="Garamond" w:hAnsi="Garamond" w:cs="Times New Roman"/>
          <w:sz w:val="24"/>
          <w:szCs w:val="24"/>
        </w:rPr>
        <w:t>/1, sipas</w:t>
      </w:r>
      <w:r w:rsidR="00D86FC9" w:rsidRPr="00E801D8">
        <w:rPr>
          <w:rFonts w:ascii="Garamond" w:hAnsi="Garamond" w:cs="Times New Roman"/>
          <w:sz w:val="24"/>
          <w:szCs w:val="24"/>
        </w:rPr>
        <w:t xml:space="preserve"> tekstit </w:t>
      </w:r>
      <w:r w:rsidR="00301D72" w:rsidRPr="00E801D8">
        <w:rPr>
          <w:rFonts w:ascii="Garamond" w:hAnsi="Garamond" w:cs="Times New Roman"/>
          <w:sz w:val="24"/>
          <w:szCs w:val="24"/>
        </w:rPr>
        <w:t>bashk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>lidhur k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>tij urdh</w:t>
      </w:r>
      <w:r w:rsidR="00954CF6" w:rsidRPr="00E801D8">
        <w:rPr>
          <w:rFonts w:ascii="Garamond" w:hAnsi="Garamond" w:cs="Times New Roman"/>
          <w:sz w:val="24"/>
          <w:szCs w:val="24"/>
        </w:rPr>
        <w:t xml:space="preserve">ri, </w:t>
      </w:r>
      <w:r w:rsidR="00301D72" w:rsidRPr="00E801D8">
        <w:rPr>
          <w:rFonts w:ascii="Garamond" w:hAnsi="Garamond" w:cs="Times New Roman"/>
          <w:sz w:val="24"/>
          <w:szCs w:val="24"/>
        </w:rPr>
        <w:t>q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 xml:space="preserve"> b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>het pjes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 xml:space="preserve"> p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>rb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>r</w:t>
      </w:r>
      <w:r w:rsidR="00D86FC9" w:rsidRPr="00E801D8">
        <w:rPr>
          <w:rFonts w:ascii="Garamond" w:hAnsi="Garamond" w:cs="Times New Roman"/>
          <w:sz w:val="24"/>
          <w:szCs w:val="24"/>
        </w:rPr>
        <w:t>ë</w:t>
      </w:r>
      <w:r w:rsidR="00301D72" w:rsidRPr="00E801D8">
        <w:rPr>
          <w:rFonts w:ascii="Garamond" w:hAnsi="Garamond" w:cs="Times New Roman"/>
          <w:sz w:val="24"/>
          <w:szCs w:val="24"/>
        </w:rPr>
        <w:t>se e tij.</w:t>
      </w:r>
    </w:p>
    <w:p w14:paraId="0A68CB1F" w14:textId="2A41AA91" w:rsidR="00DF549A" w:rsidRPr="00E801D8" w:rsidRDefault="004B6B33" w:rsidP="004B6B3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801D8">
        <w:rPr>
          <w:rFonts w:ascii="Garamond" w:hAnsi="Garamond" w:cs="Times New Roman"/>
          <w:sz w:val="24"/>
          <w:szCs w:val="24"/>
        </w:rPr>
        <w:t xml:space="preserve">2. </w:t>
      </w:r>
      <w:r w:rsidR="00253B12" w:rsidRPr="00E801D8">
        <w:rPr>
          <w:rFonts w:ascii="Garamond" w:hAnsi="Garamond" w:cs="Times New Roman"/>
          <w:sz w:val="24"/>
          <w:szCs w:val="24"/>
        </w:rPr>
        <w:t>Për zbatimin e këtij urdhri, nga</w:t>
      </w:r>
      <w:r w:rsidR="00F93C6C" w:rsidRPr="00E801D8">
        <w:rPr>
          <w:rFonts w:ascii="Garamond" w:hAnsi="Garamond" w:cs="Times New Roman"/>
          <w:sz w:val="24"/>
          <w:szCs w:val="24"/>
        </w:rPr>
        <w:t>rkohen</w:t>
      </w:r>
      <w:r w:rsidR="003A3698" w:rsidRPr="00E801D8">
        <w:rPr>
          <w:rFonts w:ascii="Garamond" w:hAnsi="Garamond" w:cs="Times New Roman"/>
          <w:sz w:val="24"/>
          <w:szCs w:val="24"/>
        </w:rPr>
        <w:t xml:space="preserve"> Drejtoria e Përgjithshme e Zhvillimit në </w:t>
      </w:r>
      <w:r w:rsidR="00954CF6" w:rsidRPr="00E801D8">
        <w:rPr>
          <w:rFonts w:ascii="Garamond" w:hAnsi="Garamond" w:cs="Times New Roman"/>
          <w:sz w:val="24"/>
          <w:szCs w:val="24"/>
        </w:rPr>
        <w:t xml:space="preserve">Fushën e Sigurisë Ushqimore, </w:t>
      </w:r>
      <w:r w:rsidR="003A3698" w:rsidRPr="00E801D8">
        <w:rPr>
          <w:rFonts w:ascii="Garamond" w:hAnsi="Garamond" w:cs="Times New Roman"/>
          <w:sz w:val="24"/>
          <w:szCs w:val="24"/>
        </w:rPr>
        <w:t>Veterinarisë</w:t>
      </w:r>
      <w:r w:rsidR="00954CF6" w:rsidRPr="00E801D8">
        <w:rPr>
          <w:rFonts w:ascii="Garamond" w:hAnsi="Garamond" w:cs="Times New Roman"/>
          <w:sz w:val="24"/>
          <w:szCs w:val="24"/>
        </w:rPr>
        <w:t>,</w:t>
      </w:r>
      <w:r w:rsidR="003A3698" w:rsidRPr="00E801D8">
        <w:rPr>
          <w:rFonts w:ascii="Garamond" w:hAnsi="Garamond" w:cs="Times New Roman"/>
          <w:sz w:val="24"/>
          <w:szCs w:val="24"/>
        </w:rPr>
        <w:t xml:space="preserve"> Mbrojtjes së Bimëve dhe Peshkimit, Autoriteti Kombëtar i </w:t>
      </w:r>
      <w:r w:rsidR="00253B12" w:rsidRPr="00E801D8">
        <w:rPr>
          <w:rFonts w:ascii="Garamond" w:hAnsi="Garamond" w:cs="Times New Roman"/>
          <w:sz w:val="24"/>
          <w:szCs w:val="24"/>
        </w:rPr>
        <w:t>Veterina</w:t>
      </w:r>
      <w:r w:rsidR="003A3698" w:rsidRPr="00E801D8">
        <w:rPr>
          <w:rFonts w:ascii="Garamond" w:hAnsi="Garamond" w:cs="Times New Roman"/>
          <w:sz w:val="24"/>
          <w:szCs w:val="24"/>
        </w:rPr>
        <w:t xml:space="preserve">risë dhe Mbrojtjes së Bimëve, </w:t>
      </w:r>
      <w:r w:rsidR="00253B12" w:rsidRPr="00E801D8">
        <w:rPr>
          <w:rFonts w:ascii="Garamond" w:hAnsi="Garamond" w:cs="Times New Roman"/>
          <w:sz w:val="24"/>
          <w:szCs w:val="24"/>
        </w:rPr>
        <w:t>Instituti i Sigu</w:t>
      </w:r>
      <w:r w:rsidR="00954CF6" w:rsidRPr="00E801D8">
        <w:rPr>
          <w:rFonts w:ascii="Garamond" w:hAnsi="Garamond" w:cs="Times New Roman"/>
          <w:sz w:val="24"/>
          <w:szCs w:val="24"/>
        </w:rPr>
        <w:t xml:space="preserve">risë Ushqimore dhe Veterinarisë dhe </w:t>
      </w:r>
      <w:r w:rsidR="003A3698" w:rsidRPr="00E801D8">
        <w:rPr>
          <w:rFonts w:ascii="Garamond" w:hAnsi="Garamond" w:cs="Times New Roman"/>
          <w:sz w:val="24"/>
          <w:szCs w:val="24"/>
        </w:rPr>
        <w:t>Autoriteti Kombëtar i Ushqimit.</w:t>
      </w:r>
    </w:p>
    <w:p w14:paraId="2A487020" w14:textId="1926F355" w:rsidR="00794CBA" w:rsidRPr="00E801D8" w:rsidRDefault="00253B12" w:rsidP="004B6B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1D8">
        <w:rPr>
          <w:rFonts w:ascii="Garamond" w:hAnsi="Garamond" w:cs="Times New Roman"/>
          <w:sz w:val="24"/>
          <w:szCs w:val="24"/>
          <w:lang w:val="sq-AL"/>
        </w:rPr>
        <w:t>Ky urdhër hyn në fuqi pas bot</w:t>
      </w:r>
      <w:r w:rsidR="00F9287E" w:rsidRPr="00E801D8">
        <w:rPr>
          <w:rFonts w:ascii="Garamond" w:hAnsi="Garamond" w:cs="Times New Roman"/>
          <w:sz w:val="24"/>
          <w:szCs w:val="24"/>
          <w:lang w:val="sq-AL"/>
        </w:rPr>
        <w:t>imit</w:t>
      </w:r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në Fletoren Zyrtare.</w:t>
      </w:r>
    </w:p>
    <w:p w14:paraId="380242CF" w14:textId="77777777" w:rsidR="00794CBA" w:rsidRPr="00E801D8" w:rsidRDefault="00794CBA" w:rsidP="004B6B3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5D0E8388" w14:textId="74D11834" w:rsidR="00794CBA" w:rsidRPr="00E801D8" w:rsidRDefault="00E801D8" w:rsidP="004B6B3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E801D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MINISTËR I BUJQËSISË DHE ZHVILLIMIT RURAL</w:t>
      </w:r>
    </w:p>
    <w:p w14:paraId="7A3984EF" w14:textId="3F83A76C" w:rsidR="00065A9C" w:rsidRPr="00E801D8" w:rsidRDefault="004B6B33" w:rsidP="004B6B33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E801D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Anila </w:t>
      </w:r>
      <w:proofErr w:type="spellStart"/>
      <w:r w:rsidRPr="00E801D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Denaj</w:t>
      </w:r>
      <w:proofErr w:type="spellEnd"/>
    </w:p>
    <w:p w14:paraId="22B4A327" w14:textId="1FDEDBD4" w:rsidR="00065A9C" w:rsidRPr="00E801D8" w:rsidRDefault="00065A9C" w:rsidP="004B6B33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A63948C" w14:textId="28F897E0" w:rsidR="00065A9C" w:rsidRPr="00E801D8" w:rsidRDefault="00065A9C" w:rsidP="004B6B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801D8">
        <w:rPr>
          <w:rFonts w:ascii="Garamond" w:hAnsi="Garamond" w:cs="Times New Roman"/>
          <w:sz w:val="24"/>
          <w:szCs w:val="24"/>
          <w:lang w:val="sq-AL"/>
        </w:rPr>
        <w:t>Antimikrobikët</w:t>
      </w:r>
      <w:proofErr w:type="spellEnd"/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ose grupet e </w:t>
      </w:r>
      <w:proofErr w:type="spellStart"/>
      <w:r w:rsidRPr="00E801D8">
        <w:rPr>
          <w:rFonts w:ascii="Garamond" w:hAnsi="Garamond" w:cs="Times New Roman"/>
          <w:sz w:val="24"/>
          <w:szCs w:val="24"/>
          <w:lang w:val="sq-AL"/>
        </w:rPr>
        <w:t>antimikrobikëve</w:t>
      </w:r>
      <w:proofErr w:type="spellEnd"/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të mëposhtëm, të përcaktuar si të rezervuar për trajtimin e infeksioneve të caktuara te njerëzit, nuk do të përdoren në produkte mjekësore veterinare ose në ushqimin e </w:t>
      </w:r>
      <w:proofErr w:type="spellStart"/>
      <w:r w:rsidRPr="00E801D8">
        <w:rPr>
          <w:rFonts w:ascii="Garamond" w:hAnsi="Garamond" w:cs="Times New Roman"/>
          <w:sz w:val="24"/>
          <w:szCs w:val="24"/>
          <w:lang w:val="sq-AL"/>
        </w:rPr>
        <w:t>medikuar</w:t>
      </w:r>
      <w:proofErr w:type="spellEnd"/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për kafshë:</w:t>
      </w:r>
    </w:p>
    <w:p w14:paraId="29467961" w14:textId="77777777" w:rsidR="00065A9C" w:rsidRPr="00E801D8" w:rsidRDefault="00065A9C" w:rsidP="004B6B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730"/>
      </w:tblGrid>
      <w:tr w:rsidR="00065A9C" w:rsidRPr="00E801D8" w14:paraId="28C81A57" w14:textId="77777777" w:rsidTr="000602B0">
        <w:tc>
          <w:tcPr>
            <w:tcW w:w="8730" w:type="dxa"/>
          </w:tcPr>
          <w:p w14:paraId="3A92B21F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1. </w:t>
            </w:r>
            <w:r w:rsidRPr="00E801D8">
              <w:rPr>
                <w:rFonts w:ascii="Garamond" w:eastAsia="MS Mincho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>Antibiotikët</w:t>
            </w:r>
          </w:p>
        </w:tc>
      </w:tr>
      <w:tr w:rsidR="00065A9C" w:rsidRPr="00E801D8" w14:paraId="718B87D3" w14:textId="77777777" w:rsidTr="000602B0">
        <w:tc>
          <w:tcPr>
            <w:tcW w:w="8730" w:type="dxa"/>
          </w:tcPr>
          <w:p w14:paraId="1FA75599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a)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Carboxypenicillins</w:t>
            </w:r>
            <w:proofErr w:type="spellEnd"/>
          </w:p>
        </w:tc>
      </w:tr>
      <w:tr w:rsidR="00065A9C" w:rsidRPr="00E801D8" w14:paraId="7AC1974E" w14:textId="77777777" w:rsidTr="000602B0">
        <w:tc>
          <w:tcPr>
            <w:tcW w:w="8730" w:type="dxa"/>
          </w:tcPr>
          <w:p w14:paraId="10E6A12B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b)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Ureidopenicillins</w:t>
            </w:r>
            <w:proofErr w:type="spellEnd"/>
          </w:p>
        </w:tc>
      </w:tr>
      <w:tr w:rsidR="00065A9C" w:rsidRPr="00E801D8" w14:paraId="1294B766" w14:textId="77777777" w:rsidTr="000602B0">
        <w:tc>
          <w:tcPr>
            <w:tcW w:w="8730" w:type="dxa"/>
          </w:tcPr>
          <w:p w14:paraId="6FD67D60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c)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Ceftobiprole</w:t>
            </w:r>
            <w:proofErr w:type="spellEnd"/>
          </w:p>
        </w:tc>
      </w:tr>
      <w:tr w:rsidR="00065A9C" w:rsidRPr="00E801D8" w14:paraId="0A5842A1" w14:textId="77777777" w:rsidTr="000602B0">
        <w:tc>
          <w:tcPr>
            <w:tcW w:w="8730" w:type="dxa"/>
          </w:tcPr>
          <w:p w14:paraId="6E4C90B4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ç)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Ceftaroline</w:t>
            </w:r>
            <w:proofErr w:type="spellEnd"/>
          </w:p>
        </w:tc>
      </w:tr>
      <w:tr w:rsidR="00065A9C" w:rsidRPr="00E801D8" w14:paraId="7454D520" w14:textId="77777777" w:rsidTr="000602B0">
        <w:tc>
          <w:tcPr>
            <w:tcW w:w="8730" w:type="dxa"/>
          </w:tcPr>
          <w:p w14:paraId="7700CA11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d) Kombinimet e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cefalosporinave</w:t>
            </w:r>
            <w:proofErr w:type="spellEnd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me frenuesit beta-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laktamazë</w:t>
            </w:r>
            <w:proofErr w:type="spellEnd"/>
          </w:p>
        </w:tc>
      </w:tr>
      <w:tr w:rsidR="00065A9C" w:rsidRPr="00E801D8" w14:paraId="7534AEB2" w14:textId="77777777" w:rsidTr="000602B0">
        <w:tc>
          <w:tcPr>
            <w:tcW w:w="8730" w:type="dxa"/>
          </w:tcPr>
          <w:p w14:paraId="75811CA4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dh)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Siderophore</w:t>
            </w:r>
            <w:proofErr w:type="spellEnd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cephalosporins</w:t>
            </w:r>
            <w:proofErr w:type="spellEnd"/>
          </w:p>
        </w:tc>
      </w:tr>
      <w:tr w:rsidR="00065A9C" w:rsidRPr="00E801D8" w14:paraId="155A59C8" w14:textId="77777777" w:rsidTr="000602B0">
        <w:tc>
          <w:tcPr>
            <w:tcW w:w="8730" w:type="dxa"/>
          </w:tcPr>
          <w:p w14:paraId="011ECAE5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e)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Carbapenems</w:t>
            </w:r>
            <w:proofErr w:type="spellEnd"/>
          </w:p>
        </w:tc>
      </w:tr>
      <w:tr w:rsidR="00065A9C" w:rsidRPr="00E801D8" w14:paraId="30E14E72" w14:textId="77777777" w:rsidTr="000602B0">
        <w:tc>
          <w:tcPr>
            <w:tcW w:w="8730" w:type="dxa"/>
          </w:tcPr>
          <w:p w14:paraId="4633160A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ë)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Penems</w:t>
            </w:r>
            <w:proofErr w:type="spellEnd"/>
          </w:p>
        </w:tc>
      </w:tr>
      <w:tr w:rsidR="00065A9C" w:rsidRPr="00E801D8" w14:paraId="4C7A27FD" w14:textId="77777777" w:rsidTr="000602B0">
        <w:tc>
          <w:tcPr>
            <w:tcW w:w="8730" w:type="dxa"/>
          </w:tcPr>
          <w:p w14:paraId="4E8B2E40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f)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Monobactams</w:t>
            </w:r>
            <w:proofErr w:type="spellEnd"/>
          </w:p>
        </w:tc>
      </w:tr>
      <w:tr w:rsidR="00065A9C" w:rsidRPr="00E801D8" w14:paraId="590F2F9F" w14:textId="77777777" w:rsidTr="000602B0">
        <w:tc>
          <w:tcPr>
            <w:tcW w:w="8730" w:type="dxa"/>
          </w:tcPr>
          <w:p w14:paraId="055CED7B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g)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Phosphonic</w:t>
            </w:r>
            <w:proofErr w:type="spellEnd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acid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derivates</w:t>
            </w:r>
            <w:proofErr w:type="spellEnd"/>
          </w:p>
        </w:tc>
      </w:tr>
      <w:tr w:rsidR="00065A9C" w:rsidRPr="00E801D8" w14:paraId="1BB291E8" w14:textId="77777777" w:rsidTr="000602B0">
        <w:tc>
          <w:tcPr>
            <w:tcW w:w="8730" w:type="dxa"/>
          </w:tcPr>
          <w:p w14:paraId="36A2B97C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gj)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Glycopeptides</w:t>
            </w:r>
            <w:proofErr w:type="spellEnd"/>
          </w:p>
        </w:tc>
      </w:tr>
      <w:tr w:rsidR="00065A9C" w:rsidRPr="00E801D8" w14:paraId="4B6F8B58" w14:textId="77777777" w:rsidTr="000602B0">
        <w:tc>
          <w:tcPr>
            <w:tcW w:w="8730" w:type="dxa"/>
          </w:tcPr>
          <w:p w14:paraId="2C942C2D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h)</w:t>
            </w:r>
            <w:r w:rsidRPr="00E801D8">
              <w:rPr>
                <w:rFonts w:ascii="Garamond" w:eastAsia="MS Mincho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Lipopeptides</w:t>
            </w:r>
            <w:proofErr w:type="spellEnd"/>
          </w:p>
        </w:tc>
      </w:tr>
      <w:tr w:rsidR="00065A9C" w:rsidRPr="00E801D8" w14:paraId="1C328777" w14:textId="77777777" w:rsidTr="000602B0">
        <w:tc>
          <w:tcPr>
            <w:tcW w:w="8730" w:type="dxa"/>
          </w:tcPr>
          <w:p w14:paraId="1141965F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i)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Oxazolidinones</w:t>
            </w:r>
            <w:proofErr w:type="spellEnd"/>
          </w:p>
        </w:tc>
      </w:tr>
      <w:tr w:rsidR="00065A9C" w:rsidRPr="00E801D8" w14:paraId="2AE85458" w14:textId="77777777" w:rsidTr="000602B0">
        <w:tc>
          <w:tcPr>
            <w:tcW w:w="8730" w:type="dxa"/>
          </w:tcPr>
          <w:p w14:paraId="5983A89C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j)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Fidaxomicin</w:t>
            </w:r>
            <w:proofErr w:type="spellEnd"/>
          </w:p>
        </w:tc>
      </w:tr>
      <w:tr w:rsidR="00065A9C" w:rsidRPr="00E801D8" w14:paraId="337EEEB5" w14:textId="77777777" w:rsidTr="000602B0">
        <w:tc>
          <w:tcPr>
            <w:tcW w:w="8730" w:type="dxa"/>
          </w:tcPr>
          <w:p w14:paraId="2DF88E7C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k)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Plazomicin</w:t>
            </w:r>
            <w:proofErr w:type="spellEnd"/>
          </w:p>
        </w:tc>
      </w:tr>
      <w:tr w:rsidR="00065A9C" w:rsidRPr="00E801D8" w14:paraId="1E1D8A78" w14:textId="77777777" w:rsidTr="000602B0">
        <w:tc>
          <w:tcPr>
            <w:tcW w:w="8730" w:type="dxa"/>
          </w:tcPr>
          <w:p w14:paraId="2798706B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l)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Glycylcyclines</w:t>
            </w:r>
            <w:proofErr w:type="spellEnd"/>
          </w:p>
        </w:tc>
      </w:tr>
      <w:tr w:rsidR="00065A9C" w:rsidRPr="00E801D8" w14:paraId="71E59BCC" w14:textId="77777777" w:rsidTr="000602B0">
        <w:tc>
          <w:tcPr>
            <w:tcW w:w="8730" w:type="dxa"/>
          </w:tcPr>
          <w:p w14:paraId="6E55F003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ll)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Eravacycline</w:t>
            </w:r>
            <w:proofErr w:type="spellEnd"/>
          </w:p>
        </w:tc>
      </w:tr>
      <w:tr w:rsidR="00065A9C" w:rsidRPr="00E801D8" w14:paraId="0526A4A5" w14:textId="77777777" w:rsidTr="000602B0">
        <w:tc>
          <w:tcPr>
            <w:tcW w:w="8730" w:type="dxa"/>
          </w:tcPr>
          <w:p w14:paraId="1096D2EE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m)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Omadacycline</w:t>
            </w:r>
            <w:proofErr w:type="spellEnd"/>
          </w:p>
        </w:tc>
      </w:tr>
      <w:tr w:rsidR="00065A9C" w:rsidRPr="00E801D8" w14:paraId="7320651F" w14:textId="77777777" w:rsidTr="000602B0">
        <w:tc>
          <w:tcPr>
            <w:tcW w:w="8730" w:type="dxa"/>
          </w:tcPr>
          <w:p w14:paraId="3686F98D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b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 xml:space="preserve">2. </w:t>
            </w:r>
            <w:proofErr w:type="spellStart"/>
            <w:r w:rsidRPr="00E801D8">
              <w:rPr>
                <w:rFonts w:ascii="Garamond" w:eastAsia="MS Mincho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>Antiviralë</w:t>
            </w:r>
            <w:proofErr w:type="spellEnd"/>
          </w:p>
        </w:tc>
      </w:tr>
      <w:tr w:rsidR="00065A9C" w:rsidRPr="00E801D8" w14:paraId="34CFF567" w14:textId="77777777" w:rsidTr="000602B0">
        <w:tc>
          <w:tcPr>
            <w:tcW w:w="8730" w:type="dxa"/>
          </w:tcPr>
          <w:p w14:paraId="3CD43A5E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a)</w:t>
            </w:r>
            <w:r w:rsidRPr="00E801D8">
              <w:rPr>
                <w:rFonts w:ascii="Garamond" w:eastAsia="MS Mincho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Amantadine</w:t>
            </w:r>
            <w:proofErr w:type="spellEnd"/>
          </w:p>
        </w:tc>
      </w:tr>
      <w:tr w:rsidR="00065A9C" w:rsidRPr="00E801D8" w14:paraId="6D2B67E2" w14:textId="77777777" w:rsidTr="000602B0">
        <w:tc>
          <w:tcPr>
            <w:tcW w:w="8730" w:type="dxa"/>
          </w:tcPr>
          <w:p w14:paraId="29062E4F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b)</w:t>
            </w:r>
            <w:r w:rsidRPr="00E801D8">
              <w:rPr>
                <w:rFonts w:ascii="Garamond" w:eastAsia="MS Mincho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Baloxavir</w:t>
            </w:r>
            <w:proofErr w:type="spellEnd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marboxil</w:t>
            </w:r>
            <w:proofErr w:type="spellEnd"/>
          </w:p>
        </w:tc>
      </w:tr>
      <w:tr w:rsidR="00065A9C" w:rsidRPr="00E801D8" w14:paraId="0B856343" w14:textId="77777777" w:rsidTr="000602B0">
        <w:tc>
          <w:tcPr>
            <w:tcW w:w="8730" w:type="dxa"/>
          </w:tcPr>
          <w:p w14:paraId="353D4B7A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c)</w:t>
            </w:r>
            <w:r w:rsidRPr="00E801D8">
              <w:rPr>
                <w:rFonts w:ascii="Garamond" w:eastAsia="MS Mincho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Celgosivir</w:t>
            </w:r>
            <w:proofErr w:type="spellEnd"/>
          </w:p>
        </w:tc>
      </w:tr>
      <w:tr w:rsidR="00065A9C" w:rsidRPr="00E801D8" w14:paraId="3493B001" w14:textId="77777777" w:rsidTr="000602B0">
        <w:tc>
          <w:tcPr>
            <w:tcW w:w="8730" w:type="dxa"/>
          </w:tcPr>
          <w:p w14:paraId="173DAFF3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ç)</w:t>
            </w:r>
            <w:r w:rsidRPr="00E801D8">
              <w:rPr>
                <w:rFonts w:ascii="Garamond" w:eastAsia="MS Mincho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Favipiravir</w:t>
            </w:r>
            <w:proofErr w:type="spellEnd"/>
          </w:p>
        </w:tc>
      </w:tr>
      <w:tr w:rsidR="00065A9C" w:rsidRPr="00E801D8" w14:paraId="7D87AE80" w14:textId="77777777" w:rsidTr="000602B0">
        <w:tc>
          <w:tcPr>
            <w:tcW w:w="8730" w:type="dxa"/>
          </w:tcPr>
          <w:p w14:paraId="20D3EF15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d)</w:t>
            </w:r>
            <w:r w:rsidRPr="00E801D8">
              <w:rPr>
                <w:rFonts w:ascii="Garamond" w:eastAsia="MS Mincho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Galidesivir</w:t>
            </w:r>
            <w:proofErr w:type="spellEnd"/>
          </w:p>
        </w:tc>
      </w:tr>
      <w:tr w:rsidR="00065A9C" w:rsidRPr="00E801D8" w14:paraId="475CD9B9" w14:textId="77777777" w:rsidTr="000602B0">
        <w:tc>
          <w:tcPr>
            <w:tcW w:w="8730" w:type="dxa"/>
          </w:tcPr>
          <w:p w14:paraId="593E5557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dh)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Lactimidomycin</w:t>
            </w:r>
            <w:proofErr w:type="spellEnd"/>
          </w:p>
        </w:tc>
      </w:tr>
      <w:tr w:rsidR="00065A9C" w:rsidRPr="00E801D8" w14:paraId="7BDE6D54" w14:textId="77777777" w:rsidTr="000602B0">
        <w:tc>
          <w:tcPr>
            <w:tcW w:w="8730" w:type="dxa"/>
          </w:tcPr>
          <w:p w14:paraId="5019765B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e)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Laninamivir</w:t>
            </w:r>
            <w:proofErr w:type="spellEnd"/>
          </w:p>
        </w:tc>
      </w:tr>
      <w:tr w:rsidR="00065A9C" w:rsidRPr="00E801D8" w14:paraId="07C97A91" w14:textId="77777777" w:rsidTr="000602B0">
        <w:tc>
          <w:tcPr>
            <w:tcW w:w="8730" w:type="dxa"/>
          </w:tcPr>
          <w:p w14:paraId="1F151B6A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ë)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Methisazone</w:t>
            </w:r>
            <w:proofErr w:type="spellEnd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/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metisazone</w:t>
            </w:r>
            <w:proofErr w:type="spellEnd"/>
          </w:p>
        </w:tc>
      </w:tr>
      <w:tr w:rsidR="00065A9C" w:rsidRPr="00E801D8" w14:paraId="75BE033E" w14:textId="77777777" w:rsidTr="000602B0">
        <w:tc>
          <w:tcPr>
            <w:tcW w:w="8730" w:type="dxa"/>
          </w:tcPr>
          <w:p w14:paraId="576FC3F9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f)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Molnupiravir</w:t>
            </w:r>
            <w:proofErr w:type="spellEnd"/>
          </w:p>
        </w:tc>
      </w:tr>
      <w:tr w:rsidR="00065A9C" w:rsidRPr="00E801D8" w14:paraId="35D36EB4" w14:textId="77777777" w:rsidTr="000602B0">
        <w:tc>
          <w:tcPr>
            <w:tcW w:w="8730" w:type="dxa"/>
          </w:tcPr>
          <w:p w14:paraId="158F4EEC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g)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Nitazoxanide</w:t>
            </w:r>
            <w:proofErr w:type="spellEnd"/>
          </w:p>
        </w:tc>
      </w:tr>
      <w:tr w:rsidR="00065A9C" w:rsidRPr="00E801D8" w14:paraId="4ECED157" w14:textId="77777777" w:rsidTr="000602B0">
        <w:tc>
          <w:tcPr>
            <w:tcW w:w="8730" w:type="dxa"/>
          </w:tcPr>
          <w:p w14:paraId="0B4AC75C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gj)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Oseltamivir</w:t>
            </w:r>
            <w:proofErr w:type="spellEnd"/>
          </w:p>
        </w:tc>
      </w:tr>
      <w:tr w:rsidR="00065A9C" w:rsidRPr="00E801D8" w14:paraId="49066CAF" w14:textId="77777777" w:rsidTr="000602B0">
        <w:tc>
          <w:tcPr>
            <w:tcW w:w="8730" w:type="dxa"/>
          </w:tcPr>
          <w:p w14:paraId="6F41C3EE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lastRenderedPageBreak/>
              <w:t xml:space="preserve">h)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Peramivir</w:t>
            </w:r>
            <w:proofErr w:type="spellEnd"/>
          </w:p>
        </w:tc>
      </w:tr>
      <w:tr w:rsidR="00065A9C" w:rsidRPr="00E801D8" w14:paraId="6C7FEBD5" w14:textId="77777777" w:rsidTr="000602B0">
        <w:tc>
          <w:tcPr>
            <w:tcW w:w="8730" w:type="dxa"/>
          </w:tcPr>
          <w:p w14:paraId="16844CB8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i)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Ribavirin</w:t>
            </w:r>
            <w:proofErr w:type="spellEnd"/>
          </w:p>
        </w:tc>
      </w:tr>
      <w:tr w:rsidR="00065A9C" w:rsidRPr="00E801D8" w14:paraId="1A705173" w14:textId="77777777" w:rsidTr="000602B0">
        <w:tc>
          <w:tcPr>
            <w:tcW w:w="8730" w:type="dxa"/>
          </w:tcPr>
          <w:p w14:paraId="0287450A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j)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Rimantadine</w:t>
            </w:r>
            <w:proofErr w:type="spellEnd"/>
          </w:p>
        </w:tc>
      </w:tr>
      <w:tr w:rsidR="00065A9C" w:rsidRPr="00E801D8" w14:paraId="041C6A67" w14:textId="77777777" w:rsidTr="000602B0">
        <w:tc>
          <w:tcPr>
            <w:tcW w:w="8730" w:type="dxa"/>
          </w:tcPr>
          <w:p w14:paraId="61F160D3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k)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Tizoxanide</w:t>
            </w:r>
            <w:proofErr w:type="spellEnd"/>
          </w:p>
        </w:tc>
      </w:tr>
      <w:tr w:rsidR="00065A9C" w:rsidRPr="00E801D8" w14:paraId="6D29E9AB" w14:textId="77777777" w:rsidTr="000602B0">
        <w:tc>
          <w:tcPr>
            <w:tcW w:w="8730" w:type="dxa"/>
          </w:tcPr>
          <w:p w14:paraId="512AAC89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l)</w:t>
            </w:r>
            <w:r w:rsidRPr="00E801D8">
              <w:rPr>
                <w:rFonts w:ascii="Garamond" w:eastAsia="MS Mincho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Triazavirin</w:t>
            </w:r>
            <w:proofErr w:type="spellEnd"/>
          </w:p>
        </w:tc>
      </w:tr>
      <w:tr w:rsidR="00065A9C" w:rsidRPr="00E801D8" w14:paraId="31FC50D5" w14:textId="77777777" w:rsidTr="000602B0">
        <w:tc>
          <w:tcPr>
            <w:tcW w:w="8730" w:type="dxa"/>
          </w:tcPr>
          <w:p w14:paraId="7BF64685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ll)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Umifenovir</w:t>
            </w:r>
            <w:proofErr w:type="spellEnd"/>
          </w:p>
        </w:tc>
      </w:tr>
      <w:tr w:rsidR="00065A9C" w:rsidRPr="00E801D8" w14:paraId="529CBB3A" w14:textId="77777777" w:rsidTr="000602B0">
        <w:tc>
          <w:tcPr>
            <w:tcW w:w="8730" w:type="dxa"/>
          </w:tcPr>
          <w:p w14:paraId="37B5C03D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m)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Zanamivir</w:t>
            </w:r>
            <w:proofErr w:type="spellEnd"/>
          </w:p>
        </w:tc>
      </w:tr>
      <w:tr w:rsidR="00065A9C" w:rsidRPr="00E801D8" w14:paraId="3CFE6CEB" w14:textId="77777777" w:rsidTr="000602B0">
        <w:tc>
          <w:tcPr>
            <w:tcW w:w="8730" w:type="dxa"/>
          </w:tcPr>
          <w:p w14:paraId="61C77C75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b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 xml:space="preserve">3. </w:t>
            </w:r>
            <w:proofErr w:type="spellStart"/>
            <w:r w:rsidRPr="00E801D8">
              <w:rPr>
                <w:rFonts w:ascii="Garamond" w:eastAsia="MS Mincho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>Antiprotozoarë</w:t>
            </w:r>
            <w:proofErr w:type="spellEnd"/>
          </w:p>
        </w:tc>
      </w:tr>
      <w:tr w:rsidR="00065A9C" w:rsidRPr="00E801D8" w14:paraId="6D7E4C0B" w14:textId="77777777" w:rsidTr="000602B0">
        <w:tc>
          <w:tcPr>
            <w:tcW w:w="8730" w:type="dxa"/>
          </w:tcPr>
          <w:p w14:paraId="07A55A1A" w14:textId="77777777" w:rsidR="00065A9C" w:rsidRPr="00E801D8" w:rsidRDefault="00065A9C" w:rsidP="00E801D8">
            <w:pPr>
              <w:spacing w:line="240" w:lineRule="auto"/>
              <w:contextualSpacing/>
              <w:jc w:val="both"/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a) </w:t>
            </w:r>
            <w:proofErr w:type="spellStart"/>
            <w:r w:rsidRPr="00E801D8">
              <w:rPr>
                <w:rFonts w:ascii="Garamond" w:eastAsia="MS Mincho" w:hAnsi="Garamond" w:cs="Times New Roman"/>
                <w:color w:val="000000" w:themeColor="text1"/>
                <w:sz w:val="20"/>
                <w:szCs w:val="20"/>
                <w:lang w:val="sq-AL"/>
              </w:rPr>
              <w:t>Nitazoxanide</w:t>
            </w:r>
            <w:proofErr w:type="spellEnd"/>
          </w:p>
        </w:tc>
      </w:tr>
    </w:tbl>
    <w:p w14:paraId="21382F78" w14:textId="77777777" w:rsidR="00065A9C" w:rsidRPr="00E801D8" w:rsidRDefault="00065A9C" w:rsidP="004B6B3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62CA520" w14:textId="77777777" w:rsidR="00065A9C" w:rsidRPr="00E801D8" w:rsidRDefault="00065A9C" w:rsidP="004B6B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1D8">
        <w:rPr>
          <w:rFonts w:ascii="Garamond" w:hAnsi="Garamond" w:cs="Times New Roman"/>
          <w:sz w:val="24"/>
          <w:szCs w:val="24"/>
          <w:lang w:val="sq-AL"/>
        </w:rPr>
        <w:t xml:space="preserve">Ndalohet përdorimi në kafshë i produkteve mjekësore për përdorim njerëzor që përmbajnë ndonjë nga </w:t>
      </w:r>
      <w:proofErr w:type="spellStart"/>
      <w:r w:rsidRPr="00E801D8">
        <w:rPr>
          <w:rFonts w:ascii="Garamond" w:hAnsi="Garamond" w:cs="Times New Roman"/>
          <w:sz w:val="24"/>
          <w:szCs w:val="24"/>
          <w:lang w:val="sq-AL"/>
        </w:rPr>
        <w:t>antimikrobikët</w:t>
      </w:r>
      <w:proofErr w:type="spellEnd"/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ose grupet e </w:t>
      </w:r>
      <w:proofErr w:type="spellStart"/>
      <w:r w:rsidRPr="00E801D8">
        <w:rPr>
          <w:rFonts w:ascii="Garamond" w:hAnsi="Garamond" w:cs="Times New Roman"/>
          <w:sz w:val="24"/>
          <w:szCs w:val="24"/>
          <w:lang w:val="sq-AL"/>
        </w:rPr>
        <w:t>antimikrobikëve</w:t>
      </w:r>
      <w:proofErr w:type="spellEnd"/>
      <w:r w:rsidRPr="00E801D8">
        <w:rPr>
          <w:rFonts w:ascii="Garamond" w:hAnsi="Garamond" w:cs="Times New Roman"/>
          <w:sz w:val="24"/>
          <w:szCs w:val="24"/>
          <w:lang w:val="sq-AL"/>
        </w:rPr>
        <w:t xml:space="preserve"> të listuar më sipër. </w:t>
      </w:r>
    </w:p>
    <w:p w14:paraId="19C775CC" w14:textId="77777777" w:rsidR="00065A9C" w:rsidRPr="00E801D8" w:rsidRDefault="00065A9C" w:rsidP="004B6B3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3A41FC5" w14:textId="77777777" w:rsidR="00065A9C" w:rsidRPr="00E801D8" w:rsidRDefault="00065A9C" w:rsidP="004B6B33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sectPr w:rsidR="00065A9C" w:rsidRPr="00E801D8" w:rsidSect="00E801D8">
      <w:pgSz w:w="12240" w:h="15840"/>
      <w:pgMar w:top="810" w:right="720" w:bottom="0" w:left="1440" w:header="720" w:footer="2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0B847" w14:textId="77777777" w:rsidR="008A531D" w:rsidRDefault="008A531D" w:rsidP="00C03845">
      <w:pPr>
        <w:spacing w:after="0" w:line="240" w:lineRule="auto"/>
      </w:pPr>
      <w:r>
        <w:separator/>
      </w:r>
    </w:p>
  </w:endnote>
  <w:endnote w:type="continuationSeparator" w:id="0">
    <w:p w14:paraId="02D0270D" w14:textId="77777777" w:rsidR="008A531D" w:rsidRDefault="008A531D" w:rsidP="00C03845">
      <w:pPr>
        <w:spacing w:after="0" w:line="240" w:lineRule="auto"/>
      </w:pPr>
      <w:r>
        <w:continuationSeparator/>
      </w:r>
    </w:p>
  </w:endnote>
  <w:endnote w:type="continuationNotice" w:id="1">
    <w:p w14:paraId="161F3065" w14:textId="77777777" w:rsidR="008A531D" w:rsidRDefault="008A53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AE25B" w14:textId="77777777" w:rsidR="008A531D" w:rsidRDefault="008A531D" w:rsidP="00C03845">
      <w:pPr>
        <w:spacing w:after="0" w:line="240" w:lineRule="auto"/>
      </w:pPr>
      <w:r>
        <w:separator/>
      </w:r>
    </w:p>
  </w:footnote>
  <w:footnote w:type="continuationSeparator" w:id="0">
    <w:p w14:paraId="4A6F7458" w14:textId="77777777" w:rsidR="008A531D" w:rsidRDefault="008A531D" w:rsidP="00C03845">
      <w:pPr>
        <w:spacing w:after="0" w:line="240" w:lineRule="auto"/>
      </w:pPr>
      <w:r>
        <w:continuationSeparator/>
      </w:r>
    </w:p>
  </w:footnote>
  <w:footnote w:type="continuationNotice" w:id="1">
    <w:p w14:paraId="18DD9BB3" w14:textId="77777777" w:rsidR="008A531D" w:rsidRDefault="008A531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91F91"/>
    <w:multiLevelType w:val="hybridMultilevel"/>
    <w:tmpl w:val="C13C9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5047F"/>
    <w:multiLevelType w:val="hybridMultilevel"/>
    <w:tmpl w:val="77AA1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C584F"/>
    <w:multiLevelType w:val="hybridMultilevel"/>
    <w:tmpl w:val="19205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194"/>
    <w:rsid w:val="00000989"/>
    <w:rsid w:val="00001A2A"/>
    <w:rsid w:val="00006BE4"/>
    <w:rsid w:val="000602B0"/>
    <w:rsid w:val="000639B1"/>
    <w:rsid w:val="00065A9C"/>
    <w:rsid w:val="0007161C"/>
    <w:rsid w:val="000B2CBA"/>
    <w:rsid w:val="000C45D9"/>
    <w:rsid w:val="000C769B"/>
    <w:rsid w:val="001825EC"/>
    <w:rsid w:val="001C2308"/>
    <w:rsid w:val="001D52AA"/>
    <w:rsid w:val="00235B3E"/>
    <w:rsid w:val="00253B12"/>
    <w:rsid w:val="002C5A0A"/>
    <w:rsid w:val="00301D72"/>
    <w:rsid w:val="003316EC"/>
    <w:rsid w:val="003436C9"/>
    <w:rsid w:val="003634B2"/>
    <w:rsid w:val="003A0CD0"/>
    <w:rsid w:val="003A3698"/>
    <w:rsid w:val="003C7019"/>
    <w:rsid w:val="00483019"/>
    <w:rsid w:val="0049403D"/>
    <w:rsid w:val="004B6B33"/>
    <w:rsid w:val="00531A2F"/>
    <w:rsid w:val="005569D4"/>
    <w:rsid w:val="005764BB"/>
    <w:rsid w:val="005B09E4"/>
    <w:rsid w:val="005B5194"/>
    <w:rsid w:val="00626D3C"/>
    <w:rsid w:val="006819DC"/>
    <w:rsid w:val="006A3F67"/>
    <w:rsid w:val="006B1D12"/>
    <w:rsid w:val="00720CB7"/>
    <w:rsid w:val="00732035"/>
    <w:rsid w:val="00734912"/>
    <w:rsid w:val="00765CFB"/>
    <w:rsid w:val="00794CBA"/>
    <w:rsid w:val="00843981"/>
    <w:rsid w:val="008512AF"/>
    <w:rsid w:val="008619E4"/>
    <w:rsid w:val="00867327"/>
    <w:rsid w:val="008A531D"/>
    <w:rsid w:val="008B19F0"/>
    <w:rsid w:val="008D02EB"/>
    <w:rsid w:val="008D1994"/>
    <w:rsid w:val="008F4E01"/>
    <w:rsid w:val="008F6286"/>
    <w:rsid w:val="00944202"/>
    <w:rsid w:val="00954CF6"/>
    <w:rsid w:val="009B7127"/>
    <w:rsid w:val="00A126AA"/>
    <w:rsid w:val="00A479DA"/>
    <w:rsid w:val="00A70A5E"/>
    <w:rsid w:val="00AD6A2F"/>
    <w:rsid w:val="00AE46CE"/>
    <w:rsid w:val="00B96B35"/>
    <w:rsid w:val="00C03845"/>
    <w:rsid w:val="00C05145"/>
    <w:rsid w:val="00C11E00"/>
    <w:rsid w:val="00C7361F"/>
    <w:rsid w:val="00C932D4"/>
    <w:rsid w:val="00CF1E02"/>
    <w:rsid w:val="00D02C08"/>
    <w:rsid w:val="00D83912"/>
    <w:rsid w:val="00D86FC9"/>
    <w:rsid w:val="00DF549A"/>
    <w:rsid w:val="00E116B9"/>
    <w:rsid w:val="00E47E32"/>
    <w:rsid w:val="00E5751C"/>
    <w:rsid w:val="00E801D8"/>
    <w:rsid w:val="00EE3A63"/>
    <w:rsid w:val="00EF4DB1"/>
    <w:rsid w:val="00F15495"/>
    <w:rsid w:val="00F311B3"/>
    <w:rsid w:val="00F9287E"/>
    <w:rsid w:val="00F93C6C"/>
    <w:rsid w:val="00FD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569BF0"/>
  <w15:chartTrackingRefBased/>
  <w15:docId w15:val="{0FE125AC-68D9-4BD7-809C-2F2D3629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19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5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519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845"/>
  </w:style>
  <w:style w:type="paragraph" w:styleId="Footer">
    <w:name w:val="footer"/>
    <w:basedOn w:val="Normal"/>
    <w:link w:val="FooterChar"/>
    <w:uiPriority w:val="99"/>
    <w:unhideWhenUsed/>
    <w:rsid w:val="00C03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845"/>
  </w:style>
  <w:style w:type="paragraph" w:styleId="BalloonText">
    <w:name w:val="Balloon Text"/>
    <w:basedOn w:val="Normal"/>
    <w:link w:val="BalloonTextChar"/>
    <w:uiPriority w:val="99"/>
    <w:semiHidden/>
    <w:unhideWhenUsed/>
    <w:rsid w:val="00C03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4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825EC"/>
    <w:pPr>
      <w:spacing w:after="0" w:line="240" w:lineRule="auto"/>
    </w:pPr>
  </w:style>
  <w:style w:type="paragraph" w:styleId="ListParagraph">
    <w:name w:val="List Paragraph"/>
    <w:basedOn w:val="Normal"/>
    <w:uiPriority w:val="1"/>
    <w:qFormat/>
    <w:rsid w:val="00794CBA"/>
    <w:pPr>
      <w:spacing w:line="259" w:lineRule="auto"/>
      <w:ind w:left="720"/>
      <w:contextualSpacing/>
    </w:pPr>
    <w:rPr>
      <w:rFonts w:eastAsia="MS Mincho"/>
      <w:lang w:val="sq-AL"/>
    </w:rPr>
  </w:style>
  <w:style w:type="paragraph" w:customStyle="1" w:styleId="Default">
    <w:name w:val="Default"/>
    <w:rsid w:val="00794CBA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0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598</Nr_x002e__x0020_akti>
    <Data_x0020_e_x0020_Krijimit xmlns="0e656187-b300-4fb0-8bf4-3a50f872073c">2023-10-20T08:14:47Z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një shtesë në urdhrin nr. 370, datë 29.7.2.2014 "Për miratimin e rregullores "Mbi produktet mjekësore veterinare", të ndryshuar"</Titulli>
    <Modifikuesi xmlns="0e656187-b300-4fb0-8bf4-3a50f872073c">alma.lisaku</Modifikuesi>
    <Nr_x002e__x0020_prot_x0020_QBZ xmlns="0e656187-b300-4fb0-8bf4-3a50f872073c">1559-1</Nr_x002e__x0020_prot_x0020_QBZ>
    <Data_x0020_e_x0020_Modifikimit xmlns="0e656187-b300-4fb0-8bf4-3a50f872073c">2023-10-20T09:01:42Z</Data_x0020_e_x0020_Modifikimit>
    <Dekretuar xmlns="0e656187-b300-4fb0-8bf4-3a50f872073c">false</Dekretuar>
    <Data xmlns="0e656187-b300-4fb0-8bf4-3a50f872073c">2023-10-16T22:00:00Z</Data>
    <Nr_x002e__x0020_protokolli_x0020_i_x0020_aktit xmlns="0e656187-b300-4fb0-8bf4-3a50f872073c">5529-1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F7418AB304EBAB52DF37E428A5E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F7418AB304EBAB52DF37E428A5E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0F811-FD65-4D15-9A8D-62521D2CB8B9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8FB6DE-FC53-4FDC-BAF0-D20454365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CD11C-A73A-4BC6-BD4B-5DAEEADAB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3B016B-C607-4D67-8F70-F859B573B3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43B20F-6164-4E32-8553-7762EC2EE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4D29FD-3921-438C-9E8C-FB546553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urdhrin nr. 370, datë 29.7.2.2014 "Për miratimin e rregullores "Mbi produktet mjekësore veterinare", të ndryshuar"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 370, datë 29.7.2.2014 "Për miratimin e rregullores "Mbi produktet mjekësore veterinare", të ndryshuar"</dc:title>
  <dc:creator>Drejtoria e Veterinarise</dc:creator>
  <cp:lastModifiedBy>Jorina Kryeziu</cp:lastModifiedBy>
  <cp:revision>10</cp:revision>
  <cp:lastPrinted>2023-07-28T06:54:00Z</cp:lastPrinted>
  <dcterms:created xsi:type="dcterms:W3CDTF">2023-10-17T09:21:00Z</dcterms:created>
  <dcterms:modified xsi:type="dcterms:W3CDTF">2023-10-23T07:36:00Z</dcterms:modified>
</cp:coreProperties>
</file>