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7C4C7E" w14:textId="77777777" w:rsidR="00363E13" w:rsidRPr="002A7AAF" w:rsidRDefault="00363E13" w:rsidP="00363E13">
      <w:pPr>
        <w:autoSpaceDE w:val="0"/>
        <w:autoSpaceDN w:val="0"/>
        <w:adjustRightInd w:val="0"/>
        <w:spacing w:after="0" w:line="240" w:lineRule="auto"/>
        <w:ind w:firstLine="284"/>
        <w:jc w:val="center"/>
        <w:rPr>
          <w:rFonts w:ascii="Garamond" w:hAnsi="Garamond" w:cs="Times New Roman"/>
          <w:b/>
          <w:bCs/>
          <w:sz w:val="24"/>
          <w:szCs w:val="24"/>
          <w:lang w:val="sq-AL"/>
        </w:rPr>
      </w:pPr>
      <w:r w:rsidRPr="002A7AAF">
        <w:rPr>
          <w:rFonts w:ascii="Garamond" w:hAnsi="Garamond" w:cs="Times New Roman"/>
          <w:b/>
          <w:bCs/>
          <w:color w:val="000000"/>
          <w:sz w:val="24"/>
          <w:szCs w:val="24"/>
          <w:lang w:val="sq-AL"/>
        </w:rPr>
        <w:t>URDHËR</w:t>
      </w:r>
    </w:p>
    <w:p w14:paraId="418F628D" w14:textId="77777777" w:rsidR="00363E13" w:rsidRPr="002A7AAF" w:rsidRDefault="00363E13" w:rsidP="00363E13">
      <w:pPr>
        <w:autoSpaceDE w:val="0"/>
        <w:autoSpaceDN w:val="0"/>
        <w:adjustRightInd w:val="0"/>
        <w:spacing w:after="0" w:line="240" w:lineRule="auto"/>
        <w:ind w:firstLine="284"/>
        <w:jc w:val="center"/>
        <w:rPr>
          <w:rFonts w:ascii="Garamond" w:hAnsi="Garamond" w:cs="Times New Roman"/>
          <w:b/>
          <w:bCs/>
          <w:sz w:val="24"/>
          <w:szCs w:val="24"/>
          <w:lang w:val="sq-AL"/>
        </w:rPr>
      </w:pPr>
      <w:r w:rsidRPr="002A7AAF">
        <w:rPr>
          <w:rFonts w:ascii="Garamond" w:hAnsi="Garamond" w:cs="Times New Roman"/>
          <w:b/>
          <w:bCs/>
          <w:sz w:val="24"/>
          <w:szCs w:val="24"/>
          <w:lang w:val="sq-AL"/>
        </w:rPr>
        <w:t xml:space="preserve">Nr. </w:t>
      </w:r>
      <w:r w:rsidR="00A772ED" w:rsidRPr="002A7AAF">
        <w:rPr>
          <w:rFonts w:ascii="Garamond" w:hAnsi="Garamond" w:cs="Times New Roman"/>
          <w:b/>
          <w:bCs/>
          <w:sz w:val="24"/>
          <w:szCs w:val="24"/>
          <w:lang w:val="sq-AL"/>
        </w:rPr>
        <w:t>98</w:t>
      </w:r>
      <w:r w:rsidRPr="002A7AAF">
        <w:rPr>
          <w:rFonts w:ascii="Garamond" w:hAnsi="Garamond" w:cs="Times New Roman"/>
          <w:b/>
          <w:bCs/>
          <w:sz w:val="24"/>
          <w:szCs w:val="24"/>
          <w:lang w:val="sq-AL"/>
        </w:rPr>
        <w:t xml:space="preserve">, datë </w:t>
      </w:r>
      <w:r w:rsidR="00A772ED" w:rsidRPr="002A7AAF">
        <w:rPr>
          <w:rFonts w:ascii="Garamond" w:hAnsi="Garamond" w:cs="Times New Roman"/>
          <w:b/>
          <w:bCs/>
          <w:sz w:val="24"/>
          <w:szCs w:val="24"/>
          <w:lang w:val="sq-AL"/>
        </w:rPr>
        <w:t>14.2</w:t>
      </w:r>
      <w:r w:rsidRPr="002A7AAF">
        <w:rPr>
          <w:rFonts w:ascii="Garamond" w:hAnsi="Garamond" w:cs="Times New Roman"/>
          <w:b/>
          <w:bCs/>
          <w:sz w:val="24"/>
          <w:szCs w:val="24"/>
          <w:lang w:val="sq-AL"/>
        </w:rPr>
        <w:t>.2024</w:t>
      </w:r>
    </w:p>
    <w:p w14:paraId="34C4A0D4" w14:textId="77777777" w:rsidR="00363E13" w:rsidRPr="002A7AAF" w:rsidRDefault="00363E13" w:rsidP="00363E13">
      <w:pPr>
        <w:autoSpaceDE w:val="0"/>
        <w:autoSpaceDN w:val="0"/>
        <w:adjustRightInd w:val="0"/>
        <w:spacing w:after="0" w:line="240" w:lineRule="auto"/>
        <w:ind w:firstLine="284"/>
        <w:jc w:val="center"/>
        <w:rPr>
          <w:rFonts w:ascii="Garamond" w:hAnsi="Garamond" w:cs="Times New Roman"/>
          <w:b/>
          <w:bCs/>
          <w:sz w:val="24"/>
          <w:szCs w:val="24"/>
          <w:lang w:val="sq-AL"/>
        </w:rPr>
      </w:pPr>
    </w:p>
    <w:p w14:paraId="765AA42D" w14:textId="77777777" w:rsidR="00363E13" w:rsidRPr="002A7AAF" w:rsidRDefault="00363E13" w:rsidP="00363E13">
      <w:pPr>
        <w:autoSpaceDE w:val="0"/>
        <w:autoSpaceDN w:val="0"/>
        <w:adjustRightInd w:val="0"/>
        <w:spacing w:after="0" w:line="240" w:lineRule="auto"/>
        <w:ind w:firstLine="284"/>
        <w:jc w:val="center"/>
        <w:rPr>
          <w:rFonts w:ascii="Garamond" w:hAnsi="Garamond" w:cs="Times New Roman"/>
          <w:b/>
          <w:bCs/>
          <w:sz w:val="24"/>
          <w:szCs w:val="24"/>
          <w:lang w:val="sq-AL"/>
        </w:rPr>
      </w:pPr>
      <w:r w:rsidRPr="002A7AAF">
        <w:rPr>
          <w:rFonts w:ascii="Garamond" w:hAnsi="Garamond" w:cs="Times New Roman"/>
          <w:b/>
          <w:bCs/>
          <w:sz w:val="24"/>
          <w:szCs w:val="24"/>
          <w:lang w:val="sq-AL"/>
        </w:rPr>
        <w:t>PËR DISA MASA MBROJTËSE NDAJ SËMUNDJES SË MURTAJËS AFRIKANE TË DERRAVE TË SHFAQUR NË SHTETIN E ITALISË</w:t>
      </w:r>
    </w:p>
    <w:p w14:paraId="0E595746" w14:textId="77777777" w:rsidR="00363E13" w:rsidRPr="002A7AAF" w:rsidRDefault="00363E13" w:rsidP="00363E13">
      <w:pPr>
        <w:autoSpaceDE w:val="0"/>
        <w:autoSpaceDN w:val="0"/>
        <w:adjustRightInd w:val="0"/>
        <w:spacing w:after="0" w:line="240" w:lineRule="auto"/>
        <w:ind w:firstLine="284"/>
        <w:jc w:val="center"/>
        <w:rPr>
          <w:rFonts w:ascii="Garamond" w:hAnsi="Garamond" w:cs="Times New Roman"/>
          <w:b/>
          <w:bCs/>
          <w:sz w:val="24"/>
          <w:szCs w:val="24"/>
          <w:lang w:val="sq-AL"/>
        </w:rPr>
      </w:pPr>
    </w:p>
    <w:p w14:paraId="1475D4E6" w14:textId="5B963A60" w:rsidR="00363E13" w:rsidRPr="002A7AAF" w:rsidRDefault="00363E13" w:rsidP="00363E13">
      <w:pPr>
        <w:autoSpaceDE w:val="0"/>
        <w:autoSpaceDN w:val="0"/>
        <w:adjustRightInd w:val="0"/>
        <w:spacing w:after="0" w:line="240" w:lineRule="auto"/>
        <w:ind w:firstLine="284"/>
        <w:jc w:val="both"/>
        <w:rPr>
          <w:rFonts w:ascii="Garamond" w:hAnsi="Garamond" w:cs="Times New Roman"/>
          <w:sz w:val="24"/>
          <w:szCs w:val="24"/>
          <w:lang w:val="sq-AL"/>
        </w:rPr>
      </w:pPr>
      <w:r w:rsidRPr="002A7AAF">
        <w:rPr>
          <w:rFonts w:ascii="Garamond" w:hAnsi="Garamond" w:cs="Times New Roman"/>
          <w:sz w:val="24"/>
          <w:szCs w:val="24"/>
          <w:lang w:val="sq-AL"/>
        </w:rPr>
        <w:t>Mbështetur në nenin 102, pika 4</w:t>
      </w:r>
      <w:r w:rsidR="0039340E">
        <w:rPr>
          <w:rFonts w:ascii="Garamond" w:hAnsi="Garamond" w:cs="Times New Roman"/>
          <w:sz w:val="24"/>
          <w:szCs w:val="24"/>
          <w:lang w:val="sq-AL"/>
        </w:rPr>
        <w:t>,</w:t>
      </w:r>
      <w:r w:rsidRPr="002A7AAF">
        <w:rPr>
          <w:rFonts w:ascii="Garamond" w:hAnsi="Garamond" w:cs="Times New Roman"/>
          <w:sz w:val="24"/>
          <w:szCs w:val="24"/>
          <w:lang w:val="sq-AL"/>
        </w:rPr>
        <w:t xml:space="preserve"> </w:t>
      </w:r>
      <w:r w:rsidR="00C150BF">
        <w:rPr>
          <w:rFonts w:ascii="Garamond" w:hAnsi="Garamond" w:cs="Times New Roman"/>
          <w:sz w:val="24"/>
          <w:szCs w:val="24"/>
          <w:lang w:val="sq-AL"/>
        </w:rPr>
        <w:t>të</w:t>
      </w:r>
      <w:r w:rsidRPr="002A7AAF">
        <w:rPr>
          <w:rFonts w:ascii="Garamond" w:hAnsi="Garamond" w:cs="Times New Roman"/>
          <w:sz w:val="24"/>
          <w:szCs w:val="24"/>
          <w:lang w:val="sq-AL"/>
        </w:rPr>
        <w:t xml:space="preserve"> Kushtetutës, </w:t>
      </w:r>
      <w:r w:rsidR="00C150BF">
        <w:rPr>
          <w:rFonts w:ascii="Garamond" w:hAnsi="Garamond" w:cs="Times New Roman"/>
          <w:sz w:val="24"/>
          <w:szCs w:val="24"/>
          <w:lang w:val="sq-AL"/>
        </w:rPr>
        <w:t xml:space="preserve">në </w:t>
      </w:r>
      <w:r w:rsidRPr="002A7AAF">
        <w:rPr>
          <w:rFonts w:ascii="Garamond" w:hAnsi="Garamond" w:cs="Times New Roman"/>
          <w:sz w:val="24"/>
          <w:szCs w:val="24"/>
          <w:lang w:val="sq-AL"/>
        </w:rPr>
        <w:t>neni</w:t>
      </w:r>
      <w:r w:rsidR="00C150BF">
        <w:rPr>
          <w:rFonts w:ascii="Garamond" w:hAnsi="Garamond" w:cs="Times New Roman"/>
          <w:sz w:val="24"/>
          <w:szCs w:val="24"/>
          <w:lang w:val="sq-AL"/>
        </w:rPr>
        <w:t>n</w:t>
      </w:r>
      <w:r w:rsidRPr="002A7AAF">
        <w:rPr>
          <w:rFonts w:ascii="Garamond" w:hAnsi="Garamond" w:cs="Times New Roman"/>
          <w:sz w:val="24"/>
          <w:szCs w:val="24"/>
          <w:lang w:val="sq-AL"/>
        </w:rPr>
        <w:t xml:space="preserve"> 43 </w:t>
      </w:r>
      <w:r w:rsidR="00C150BF">
        <w:rPr>
          <w:rFonts w:ascii="Garamond" w:hAnsi="Garamond" w:cs="Times New Roman"/>
          <w:sz w:val="24"/>
          <w:szCs w:val="24"/>
          <w:lang w:val="sq-AL"/>
        </w:rPr>
        <w:t>të</w:t>
      </w:r>
      <w:r w:rsidRPr="002A7AAF">
        <w:rPr>
          <w:rFonts w:ascii="Garamond" w:hAnsi="Garamond" w:cs="Times New Roman"/>
          <w:sz w:val="24"/>
          <w:szCs w:val="24"/>
          <w:lang w:val="sq-AL"/>
        </w:rPr>
        <w:t xml:space="preserve"> </w:t>
      </w:r>
      <w:r w:rsidR="00C150BF" w:rsidRPr="002A7AAF">
        <w:rPr>
          <w:rFonts w:ascii="Garamond" w:hAnsi="Garamond" w:cs="Times New Roman"/>
          <w:sz w:val="24"/>
          <w:szCs w:val="24"/>
          <w:lang w:val="sq-AL"/>
        </w:rPr>
        <w:t xml:space="preserve">ligjit </w:t>
      </w:r>
      <w:r w:rsidRPr="002A7AAF">
        <w:rPr>
          <w:rFonts w:ascii="Garamond" w:hAnsi="Garamond" w:cs="Times New Roman"/>
          <w:sz w:val="24"/>
          <w:szCs w:val="24"/>
          <w:lang w:val="sq-AL"/>
        </w:rPr>
        <w:t>nr. 10465, datë 29.9.2011</w:t>
      </w:r>
      <w:r w:rsidR="00C150BF">
        <w:rPr>
          <w:rFonts w:ascii="Garamond" w:hAnsi="Garamond" w:cs="Times New Roman"/>
          <w:sz w:val="24"/>
          <w:szCs w:val="24"/>
          <w:lang w:val="sq-AL"/>
        </w:rPr>
        <w:t>,</w:t>
      </w:r>
      <w:r w:rsidRPr="002A7AAF">
        <w:rPr>
          <w:rFonts w:ascii="Garamond" w:hAnsi="Garamond" w:cs="Times New Roman"/>
          <w:sz w:val="24"/>
          <w:szCs w:val="24"/>
          <w:lang w:val="sq-AL"/>
        </w:rPr>
        <w:t xml:space="preserve"> “Për shërbimin veterinar në Republikën e Shqipërisë”, të ndryshuar, </w:t>
      </w:r>
    </w:p>
    <w:p w14:paraId="07754570" w14:textId="77777777" w:rsidR="00363E13" w:rsidRPr="002A7AAF" w:rsidRDefault="00363E13" w:rsidP="00363E13">
      <w:pPr>
        <w:autoSpaceDE w:val="0"/>
        <w:autoSpaceDN w:val="0"/>
        <w:adjustRightInd w:val="0"/>
        <w:spacing w:after="0" w:line="240" w:lineRule="auto"/>
        <w:ind w:firstLine="284"/>
        <w:jc w:val="both"/>
        <w:rPr>
          <w:rFonts w:ascii="Garamond" w:hAnsi="Garamond" w:cs="Times New Roman"/>
          <w:b/>
          <w:bCs/>
          <w:color w:val="FF0000"/>
          <w:sz w:val="24"/>
          <w:szCs w:val="24"/>
          <w:lang w:val="sq-AL"/>
        </w:rPr>
      </w:pPr>
    </w:p>
    <w:p w14:paraId="38F590E9" w14:textId="77777777" w:rsidR="00363E13" w:rsidRPr="002A7AAF" w:rsidRDefault="00363E13" w:rsidP="00363E13">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2A7AAF">
        <w:rPr>
          <w:rFonts w:ascii="Garamond" w:hAnsi="Garamond" w:cs="Times New Roman"/>
          <w:bCs/>
          <w:color w:val="000000"/>
          <w:sz w:val="24"/>
          <w:szCs w:val="24"/>
          <w:lang w:val="sq-AL"/>
        </w:rPr>
        <w:t>URDHËROJ:</w:t>
      </w:r>
    </w:p>
    <w:p w14:paraId="3FC50F77" w14:textId="77777777" w:rsidR="00363E13" w:rsidRPr="002A7AAF" w:rsidRDefault="00363E13" w:rsidP="00363E13">
      <w:pPr>
        <w:autoSpaceDE w:val="0"/>
        <w:autoSpaceDN w:val="0"/>
        <w:adjustRightInd w:val="0"/>
        <w:spacing w:after="0" w:line="240" w:lineRule="auto"/>
        <w:ind w:firstLine="284"/>
        <w:jc w:val="both"/>
        <w:rPr>
          <w:rFonts w:ascii="Garamond" w:hAnsi="Garamond" w:cs="Times New Roman"/>
          <w:b/>
          <w:bCs/>
          <w:sz w:val="24"/>
          <w:szCs w:val="24"/>
          <w:lang w:val="sq-AL"/>
        </w:rPr>
      </w:pPr>
    </w:p>
    <w:p w14:paraId="05EF1363" w14:textId="0BBB1145" w:rsidR="00363E13" w:rsidRPr="002A7AAF" w:rsidRDefault="00363E13" w:rsidP="00363E13">
      <w:pPr>
        <w:autoSpaceDE w:val="0"/>
        <w:autoSpaceDN w:val="0"/>
        <w:adjustRightInd w:val="0"/>
        <w:spacing w:after="0" w:line="240" w:lineRule="auto"/>
        <w:ind w:firstLine="284"/>
        <w:jc w:val="both"/>
        <w:rPr>
          <w:rFonts w:ascii="Garamond" w:hAnsi="Garamond" w:cs="Times New Roman"/>
          <w:sz w:val="24"/>
          <w:szCs w:val="24"/>
          <w:lang w:val="sq-AL"/>
        </w:rPr>
      </w:pPr>
      <w:r w:rsidRPr="002A7AAF">
        <w:rPr>
          <w:rFonts w:ascii="Garamond" w:hAnsi="Garamond" w:cs="Times New Roman"/>
          <w:sz w:val="24"/>
          <w:szCs w:val="24"/>
          <w:lang w:val="sq-AL"/>
        </w:rPr>
        <w:t xml:space="preserve">1. Ndalimin e importit dhe </w:t>
      </w:r>
      <w:r w:rsidR="00C150BF">
        <w:rPr>
          <w:rFonts w:ascii="Garamond" w:hAnsi="Garamond" w:cs="Times New Roman"/>
          <w:sz w:val="24"/>
          <w:szCs w:val="24"/>
          <w:lang w:val="sq-AL"/>
        </w:rPr>
        <w:t xml:space="preserve">të </w:t>
      </w:r>
      <w:r w:rsidRPr="002A7AAF">
        <w:rPr>
          <w:rFonts w:ascii="Garamond" w:hAnsi="Garamond" w:cs="Times New Roman"/>
          <w:sz w:val="24"/>
          <w:szCs w:val="24"/>
          <w:lang w:val="sq-AL"/>
        </w:rPr>
        <w:t>tranzitimit për në territorin e Republikës së Shqipërisë</w:t>
      </w:r>
      <w:r w:rsidR="00C150BF">
        <w:rPr>
          <w:rFonts w:ascii="Garamond" w:hAnsi="Garamond" w:cs="Times New Roman"/>
          <w:sz w:val="24"/>
          <w:szCs w:val="24"/>
          <w:lang w:val="sq-AL"/>
        </w:rPr>
        <w:t xml:space="preserve"> të</w:t>
      </w:r>
      <w:r w:rsidRPr="002A7AAF">
        <w:rPr>
          <w:rFonts w:ascii="Garamond" w:hAnsi="Garamond" w:cs="Times New Roman"/>
          <w:sz w:val="24"/>
          <w:szCs w:val="24"/>
          <w:lang w:val="sq-AL"/>
        </w:rPr>
        <w:t xml:space="preserve"> të gjith</w:t>
      </w:r>
      <w:r w:rsidR="00C150BF">
        <w:rPr>
          <w:rFonts w:ascii="Garamond" w:hAnsi="Garamond" w:cs="Times New Roman"/>
          <w:sz w:val="24"/>
          <w:szCs w:val="24"/>
          <w:lang w:val="sq-AL"/>
        </w:rPr>
        <w:t>a</w:t>
      </w:r>
      <w:r w:rsidRPr="002A7AAF">
        <w:rPr>
          <w:rFonts w:ascii="Garamond" w:hAnsi="Garamond" w:cs="Times New Roman"/>
          <w:sz w:val="24"/>
          <w:szCs w:val="24"/>
          <w:lang w:val="sq-AL"/>
        </w:rPr>
        <w:t xml:space="preserve"> kafshëve të gjalla të llojit derra të butë dhe të egër, produkteve të tyre, materialit biologjik dhe embrioneve të kafshëve të gjalla të llojit derra, mishin e freskët dhe nënprodukteve të tyre të kafshëve të llojit derra, sipas njoftimeve të marra nga faqja zyrtare e OIE</w:t>
      </w:r>
      <w:r w:rsidR="00C150BF">
        <w:rPr>
          <w:rFonts w:ascii="Garamond" w:hAnsi="Garamond" w:cs="Times New Roman"/>
          <w:sz w:val="24"/>
          <w:szCs w:val="24"/>
          <w:lang w:val="sq-AL"/>
        </w:rPr>
        <w:t>-së</w:t>
      </w:r>
      <w:r w:rsidRPr="002A7AAF">
        <w:rPr>
          <w:rFonts w:ascii="Garamond" w:hAnsi="Garamond" w:cs="Times New Roman"/>
          <w:sz w:val="24"/>
          <w:szCs w:val="24"/>
          <w:lang w:val="sq-AL"/>
        </w:rPr>
        <w:t xml:space="preserve"> dhe ADIS</w:t>
      </w:r>
      <w:r w:rsidR="00C150BF">
        <w:rPr>
          <w:rFonts w:ascii="Garamond" w:hAnsi="Garamond" w:cs="Times New Roman"/>
          <w:sz w:val="24"/>
          <w:szCs w:val="24"/>
          <w:lang w:val="sq-AL"/>
        </w:rPr>
        <w:t>-së</w:t>
      </w:r>
      <w:r w:rsidRPr="002A7AAF">
        <w:rPr>
          <w:rFonts w:ascii="Garamond" w:hAnsi="Garamond" w:cs="Times New Roman"/>
          <w:sz w:val="24"/>
          <w:szCs w:val="24"/>
          <w:lang w:val="sq-AL"/>
        </w:rPr>
        <w:t>, përkatësisht nga ndarjet administrative të shtetit të Italisë të përcaktuara në tabelën e mëposhtme:</w:t>
      </w:r>
    </w:p>
    <w:p w14:paraId="3FC7778F" w14:textId="77777777" w:rsidR="00363E13" w:rsidRPr="002A7AAF" w:rsidRDefault="00363E13" w:rsidP="00363E13">
      <w:pPr>
        <w:tabs>
          <w:tab w:val="left" w:pos="3084"/>
          <w:tab w:val="left" w:pos="6276"/>
          <w:tab w:val="left" w:pos="9468"/>
        </w:tabs>
        <w:autoSpaceDE w:val="0"/>
        <w:autoSpaceDN w:val="0"/>
        <w:adjustRightInd w:val="0"/>
        <w:spacing w:after="0" w:line="240" w:lineRule="auto"/>
        <w:ind w:firstLine="284"/>
        <w:jc w:val="center"/>
        <w:rPr>
          <w:rFonts w:ascii="Garamond" w:hAnsi="Garamond" w:cs="Times New Roman"/>
          <w:b/>
          <w:bCs/>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6"/>
        <w:gridCol w:w="3152"/>
        <w:gridCol w:w="3152"/>
      </w:tblGrid>
      <w:tr w:rsidR="00363E13" w:rsidRPr="002A7AAF" w14:paraId="7AE69989" w14:textId="57A50465" w:rsidTr="002A7AAF">
        <w:trPr>
          <w:jc w:val="center"/>
        </w:trPr>
        <w:tc>
          <w:tcPr>
            <w:tcW w:w="3084" w:type="dxa"/>
            <w:shd w:val="clear" w:color="auto" w:fill="auto"/>
          </w:tcPr>
          <w:p w14:paraId="117BCA28" w14:textId="70A68462" w:rsidR="00363E13" w:rsidRPr="002A7AAF" w:rsidRDefault="00363E13" w:rsidP="00363E13">
            <w:pPr>
              <w:pStyle w:val="ListParagraph"/>
              <w:spacing w:after="0" w:line="240" w:lineRule="auto"/>
              <w:ind w:left="0"/>
              <w:jc w:val="center"/>
              <w:rPr>
                <w:rFonts w:ascii="Garamond" w:hAnsi="Garamond"/>
                <w:b/>
                <w:sz w:val="20"/>
                <w:szCs w:val="20"/>
                <w:lang w:val="sq-AL"/>
              </w:rPr>
            </w:pPr>
            <w:r w:rsidRPr="002A7AAF">
              <w:rPr>
                <w:rFonts w:ascii="Garamond" w:hAnsi="Garamond"/>
                <w:b/>
                <w:sz w:val="20"/>
                <w:szCs w:val="20"/>
                <w:lang w:val="sq-AL"/>
              </w:rPr>
              <w:t xml:space="preserve">Ndarja administrative e </w:t>
            </w:r>
            <w:r w:rsidR="002A7AAF" w:rsidRPr="002A7AAF">
              <w:rPr>
                <w:rFonts w:ascii="Garamond" w:hAnsi="Garamond"/>
                <w:b/>
                <w:sz w:val="20"/>
                <w:szCs w:val="20"/>
                <w:lang w:val="sq-AL"/>
              </w:rPr>
              <w:t>nivelit të parë</w:t>
            </w:r>
          </w:p>
        </w:tc>
        <w:tc>
          <w:tcPr>
            <w:tcW w:w="3192" w:type="dxa"/>
            <w:shd w:val="clear" w:color="auto" w:fill="auto"/>
          </w:tcPr>
          <w:p w14:paraId="55071342" w14:textId="3F31A0CF" w:rsidR="00363E13" w:rsidRPr="002A7AAF" w:rsidRDefault="00363E13" w:rsidP="00363E13">
            <w:pPr>
              <w:pStyle w:val="ListParagraph"/>
              <w:spacing w:after="0" w:line="240" w:lineRule="auto"/>
              <w:ind w:left="0"/>
              <w:jc w:val="center"/>
              <w:rPr>
                <w:rFonts w:ascii="Garamond" w:hAnsi="Garamond"/>
                <w:b/>
                <w:sz w:val="20"/>
                <w:szCs w:val="20"/>
                <w:lang w:val="sq-AL"/>
              </w:rPr>
            </w:pPr>
            <w:r w:rsidRPr="002A7AAF">
              <w:rPr>
                <w:rFonts w:ascii="Garamond" w:hAnsi="Garamond"/>
                <w:b/>
                <w:sz w:val="20"/>
                <w:szCs w:val="20"/>
                <w:lang w:val="sq-AL"/>
              </w:rPr>
              <w:t xml:space="preserve">Ndarja administrative e </w:t>
            </w:r>
            <w:r w:rsidR="002A7AAF" w:rsidRPr="002A7AAF">
              <w:rPr>
                <w:rFonts w:ascii="Garamond" w:hAnsi="Garamond"/>
                <w:b/>
                <w:sz w:val="20"/>
                <w:szCs w:val="20"/>
                <w:lang w:val="sq-AL"/>
              </w:rPr>
              <w:t>nivelit të dytë</w:t>
            </w:r>
          </w:p>
        </w:tc>
        <w:tc>
          <w:tcPr>
            <w:tcW w:w="3192" w:type="dxa"/>
            <w:shd w:val="clear" w:color="auto" w:fill="auto"/>
          </w:tcPr>
          <w:p w14:paraId="0B7AA3B2" w14:textId="6DF2ECC1" w:rsidR="00363E13" w:rsidRPr="002A7AAF" w:rsidRDefault="00363E13" w:rsidP="00363E13">
            <w:pPr>
              <w:pStyle w:val="ListParagraph"/>
              <w:spacing w:after="0" w:line="240" w:lineRule="auto"/>
              <w:ind w:left="0"/>
              <w:jc w:val="center"/>
              <w:rPr>
                <w:rFonts w:ascii="Garamond" w:hAnsi="Garamond"/>
                <w:b/>
                <w:sz w:val="20"/>
                <w:szCs w:val="20"/>
                <w:lang w:val="sq-AL"/>
              </w:rPr>
            </w:pPr>
            <w:r w:rsidRPr="002A7AAF">
              <w:rPr>
                <w:rFonts w:ascii="Garamond" w:hAnsi="Garamond"/>
                <w:b/>
                <w:sz w:val="20"/>
                <w:szCs w:val="20"/>
                <w:lang w:val="sq-AL"/>
              </w:rPr>
              <w:t xml:space="preserve">Ndarja administrative e </w:t>
            </w:r>
            <w:r w:rsidR="002A7AAF" w:rsidRPr="002A7AAF">
              <w:rPr>
                <w:rFonts w:ascii="Garamond" w:hAnsi="Garamond"/>
                <w:b/>
                <w:sz w:val="20"/>
                <w:szCs w:val="20"/>
                <w:lang w:val="sq-AL"/>
              </w:rPr>
              <w:t>nivelit të tretë</w:t>
            </w:r>
          </w:p>
        </w:tc>
      </w:tr>
      <w:tr w:rsidR="00363E13" w:rsidRPr="002A7AAF" w14:paraId="448FCE8C" w14:textId="1B7193DD" w:rsidTr="002A7AAF">
        <w:trPr>
          <w:jc w:val="center"/>
        </w:trPr>
        <w:tc>
          <w:tcPr>
            <w:tcW w:w="3084" w:type="dxa"/>
            <w:shd w:val="clear" w:color="auto" w:fill="auto"/>
          </w:tcPr>
          <w:p w14:paraId="7B9D0D9C" w14:textId="6F42408D" w:rsidR="00363E13" w:rsidRPr="002A7AAF" w:rsidRDefault="00363E13" w:rsidP="00363E13">
            <w:pPr>
              <w:pStyle w:val="ListParagraph"/>
              <w:spacing w:after="0" w:line="240" w:lineRule="auto"/>
              <w:ind w:left="0"/>
              <w:jc w:val="both"/>
              <w:rPr>
                <w:rFonts w:ascii="Garamond" w:hAnsi="Garamond"/>
                <w:sz w:val="20"/>
                <w:szCs w:val="20"/>
                <w:lang w:val="sq-AL"/>
              </w:rPr>
            </w:pPr>
            <w:r w:rsidRPr="002A7AAF">
              <w:rPr>
                <w:rFonts w:ascii="Garamond" w:hAnsi="Garamond"/>
                <w:sz w:val="20"/>
                <w:szCs w:val="20"/>
                <w:lang w:val="sq-AL"/>
              </w:rPr>
              <w:t>Lazio</w:t>
            </w:r>
          </w:p>
        </w:tc>
        <w:tc>
          <w:tcPr>
            <w:tcW w:w="3192" w:type="dxa"/>
            <w:shd w:val="clear" w:color="auto" w:fill="auto"/>
          </w:tcPr>
          <w:p w14:paraId="532008CA" w14:textId="5BB3550F" w:rsidR="00363E13" w:rsidRPr="002A7AAF" w:rsidRDefault="00363E13" w:rsidP="00363E13">
            <w:pPr>
              <w:pStyle w:val="ListParagraph"/>
              <w:spacing w:after="0" w:line="240" w:lineRule="auto"/>
              <w:ind w:left="0"/>
              <w:jc w:val="both"/>
              <w:rPr>
                <w:rFonts w:ascii="Garamond" w:hAnsi="Garamond"/>
                <w:sz w:val="20"/>
                <w:szCs w:val="20"/>
                <w:lang w:val="sq-AL"/>
              </w:rPr>
            </w:pPr>
            <w:r w:rsidRPr="002A7AAF">
              <w:rPr>
                <w:rFonts w:ascii="Garamond" w:hAnsi="Garamond"/>
                <w:sz w:val="20"/>
                <w:szCs w:val="20"/>
                <w:lang w:val="sq-AL"/>
              </w:rPr>
              <w:t>Roma*</w:t>
            </w:r>
          </w:p>
        </w:tc>
        <w:tc>
          <w:tcPr>
            <w:tcW w:w="3192" w:type="dxa"/>
            <w:shd w:val="clear" w:color="auto" w:fill="auto"/>
          </w:tcPr>
          <w:p w14:paraId="0EFE159D" w14:textId="09D319C3" w:rsidR="00363E13" w:rsidRPr="002A7AAF" w:rsidRDefault="00363E13" w:rsidP="00363E13">
            <w:pPr>
              <w:pStyle w:val="ListParagraph"/>
              <w:spacing w:after="0" w:line="240" w:lineRule="auto"/>
              <w:ind w:left="0"/>
              <w:jc w:val="both"/>
              <w:rPr>
                <w:rFonts w:ascii="Garamond" w:hAnsi="Garamond"/>
                <w:sz w:val="20"/>
                <w:szCs w:val="20"/>
                <w:lang w:val="sq-AL"/>
              </w:rPr>
            </w:pPr>
          </w:p>
        </w:tc>
      </w:tr>
      <w:tr w:rsidR="00363E13" w:rsidRPr="002A7AAF" w14:paraId="7A46AECF" w14:textId="0290043E" w:rsidTr="002A7AAF">
        <w:trPr>
          <w:jc w:val="center"/>
        </w:trPr>
        <w:tc>
          <w:tcPr>
            <w:tcW w:w="3084" w:type="dxa"/>
            <w:shd w:val="clear" w:color="auto" w:fill="auto"/>
          </w:tcPr>
          <w:p w14:paraId="5BF3B8A2" w14:textId="69FF6D0D" w:rsidR="00363E13" w:rsidRPr="002A7AAF" w:rsidRDefault="00363E13" w:rsidP="00363E13">
            <w:pPr>
              <w:pStyle w:val="ListParagraph"/>
              <w:spacing w:after="0" w:line="240" w:lineRule="auto"/>
              <w:ind w:left="0"/>
              <w:jc w:val="both"/>
              <w:rPr>
                <w:rFonts w:ascii="Garamond" w:hAnsi="Garamond"/>
                <w:sz w:val="20"/>
                <w:szCs w:val="20"/>
                <w:lang w:val="sq-AL"/>
              </w:rPr>
            </w:pPr>
            <w:r w:rsidRPr="002A7AAF">
              <w:rPr>
                <w:rFonts w:ascii="Garamond" w:hAnsi="Garamond"/>
                <w:sz w:val="20"/>
                <w:szCs w:val="20"/>
                <w:lang w:val="sq-AL"/>
              </w:rPr>
              <w:t>Lazio</w:t>
            </w:r>
          </w:p>
        </w:tc>
        <w:tc>
          <w:tcPr>
            <w:tcW w:w="3192" w:type="dxa"/>
            <w:shd w:val="clear" w:color="auto" w:fill="auto"/>
          </w:tcPr>
          <w:p w14:paraId="2FFF0EA5" w14:textId="07078437" w:rsidR="00363E13" w:rsidRPr="002A7AAF" w:rsidRDefault="00363E13" w:rsidP="00363E13">
            <w:pPr>
              <w:pStyle w:val="ListParagraph"/>
              <w:spacing w:after="0" w:line="240" w:lineRule="auto"/>
              <w:ind w:left="0"/>
              <w:jc w:val="both"/>
              <w:rPr>
                <w:rFonts w:ascii="Garamond" w:hAnsi="Garamond"/>
                <w:sz w:val="20"/>
                <w:szCs w:val="20"/>
                <w:lang w:val="sq-AL"/>
              </w:rPr>
            </w:pPr>
            <w:r w:rsidRPr="002A7AAF">
              <w:rPr>
                <w:rFonts w:ascii="Garamond" w:hAnsi="Garamond"/>
                <w:sz w:val="20"/>
                <w:szCs w:val="20"/>
                <w:lang w:val="sq-AL"/>
              </w:rPr>
              <w:t>Rieti*</w:t>
            </w:r>
          </w:p>
        </w:tc>
        <w:tc>
          <w:tcPr>
            <w:tcW w:w="3192" w:type="dxa"/>
            <w:shd w:val="clear" w:color="auto" w:fill="auto"/>
          </w:tcPr>
          <w:p w14:paraId="66E1AA14" w14:textId="4667D918" w:rsidR="00363E13" w:rsidRPr="002A7AAF" w:rsidRDefault="00363E13" w:rsidP="00363E13">
            <w:pPr>
              <w:pStyle w:val="ListParagraph"/>
              <w:spacing w:after="0" w:line="240" w:lineRule="auto"/>
              <w:ind w:left="0"/>
              <w:jc w:val="both"/>
              <w:rPr>
                <w:rFonts w:ascii="Garamond" w:hAnsi="Garamond"/>
                <w:sz w:val="20"/>
                <w:szCs w:val="20"/>
                <w:lang w:val="sq-AL"/>
              </w:rPr>
            </w:pPr>
          </w:p>
        </w:tc>
      </w:tr>
      <w:tr w:rsidR="00363E13" w:rsidRPr="002A7AAF" w14:paraId="12C478AF" w14:textId="19004084" w:rsidTr="002A7AAF">
        <w:trPr>
          <w:jc w:val="center"/>
        </w:trPr>
        <w:tc>
          <w:tcPr>
            <w:tcW w:w="3084" w:type="dxa"/>
            <w:shd w:val="clear" w:color="auto" w:fill="auto"/>
          </w:tcPr>
          <w:p w14:paraId="04AD2A79" w14:textId="39B7D6C7" w:rsidR="00363E13" w:rsidRPr="002A7AAF" w:rsidRDefault="00363E13" w:rsidP="00363E13">
            <w:pPr>
              <w:pStyle w:val="ListParagraph"/>
              <w:spacing w:after="0" w:line="240" w:lineRule="auto"/>
              <w:ind w:left="0"/>
              <w:jc w:val="both"/>
              <w:rPr>
                <w:rFonts w:ascii="Garamond" w:hAnsi="Garamond"/>
                <w:sz w:val="20"/>
                <w:szCs w:val="20"/>
                <w:lang w:val="sq-AL"/>
              </w:rPr>
            </w:pPr>
            <w:r w:rsidRPr="002A7AAF">
              <w:rPr>
                <w:rFonts w:ascii="Garamond" w:hAnsi="Garamond"/>
                <w:sz w:val="20"/>
                <w:szCs w:val="20"/>
                <w:lang w:val="sq-AL"/>
              </w:rPr>
              <w:t>Liguria</w:t>
            </w:r>
          </w:p>
        </w:tc>
        <w:tc>
          <w:tcPr>
            <w:tcW w:w="3192" w:type="dxa"/>
            <w:shd w:val="clear" w:color="auto" w:fill="auto"/>
          </w:tcPr>
          <w:p w14:paraId="02430D65" w14:textId="5CB76D6D" w:rsidR="00363E13" w:rsidRPr="002A7AAF" w:rsidRDefault="00363E13" w:rsidP="00363E13">
            <w:pPr>
              <w:pStyle w:val="ListParagraph"/>
              <w:spacing w:after="0" w:line="240" w:lineRule="auto"/>
              <w:ind w:left="0"/>
              <w:jc w:val="both"/>
              <w:rPr>
                <w:rFonts w:ascii="Garamond" w:hAnsi="Garamond"/>
                <w:sz w:val="20"/>
                <w:szCs w:val="20"/>
                <w:lang w:val="sq-AL"/>
              </w:rPr>
            </w:pPr>
            <w:r w:rsidRPr="002A7AAF">
              <w:rPr>
                <w:rFonts w:ascii="Garamond" w:hAnsi="Garamond"/>
                <w:sz w:val="20"/>
                <w:szCs w:val="20"/>
                <w:lang w:val="sq-AL"/>
              </w:rPr>
              <w:t>Genova*</w:t>
            </w:r>
          </w:p>
        </w:tc>
        <w:tc>
          <w:tcPr>
            <w:tcW w:w="3192" w:type="dxa"/>
            <w:shd w:val="clear" w:color="auto" w:fill="auto"/>
          </w:tcPr>
          <w:p w14:paraId="6165A053" w14:textId="03EDE656" w:rsidR="00363E13" w:rsidRPr="002A7AAF" w:rsidRDefault="00363E13" w:rsidP="00363E13">
            <w:pPr>
              <w:pStyle w:val="ListParagraph"/>
              <w:spacing w:after="0" w:line="240" w:lineRule="auto"/>
              <w:ind w:left="0"/>
              <w:jc w:val="both"/>
              <w:rPr>
                <w:rFonts w:ascii="Garamond" w:hAnsi="Garamond"/>
                <w:sz w:val="20"/>
                <w:szCs w:val="20"/>
                <w:lang w:val="sq-AL"/>
              </w:rPr>
            </w:pPr>
          </w:p>
        </w:tc>
      </w:tr>
      <w:tr w:rsidR="00363E13" w:rsidRPr="002A7AAF" w14:paraId="0FBD1BA4" w14:textId="58AA2EC2" w:rsidTr="002A7AAF">
        <w:trPr>
          <w:jc w:val="center"/>
        </w:trPr>
        <w:tc>
          <w:tcPr>
            <w:tcW w:w="3084" w:type="dxa"/>
            <w:shd w:val="clear" w:color="auto" w:fill="auto"/>
          </w:tcPr>
          <w:p w14:paraId="1656849A" w14:textId="13D0A730" w:rsidR="00363E13" w:rsidRPr="002A7AAF" w:rsidRDefault="00363E13" w:rsidP="00363E13">
            <w:pPr>
              <w:pStyle w:val="ListParagraph"/>
              <w:spacing w:after="0" w:line="240" w:lineRule="auto"/>
              <w:ind w:left="0"/>
              <w:jc w:val="both"/>
              <w:rPr>
                <w:rFonts w:ascii="Garamond" w:hAnsi="Garamond"/>
                <w:sz w:val="20"/>
                <w:szCs w:val="20"/>
                <w:lang w:val="sq-AL"/>
              </w:rPr>
            </w:pPr>
            <w:r w:rsidRPr="002A7AAF">
              <w:rPr>
                <w:rFonts w:ascii="Garamond" w:hAnsi="Garamond"/>
                <w:sz w:val="20"/>
                <w:szCs w:val="20"/>
                <w:lang w:val="sq-AL"/>
              </w:rPr>
              <w:t>Liguria</w:t>
            </w:r>
          </w:p>
        </w:tc>
        <w:tc>
          <w:tcPr>
            <w:tcW w:w="3192" w:type="dxa"/>
            <w:shd w:val="clear" w:color="auto" w:fill="auto"/>
          </w:tcPr>
          <w:p w14:paraId="1029D62C" w14:textId="46AAA6B1" w:rsidR="00363E13" w:rsidRPr="002A7AAF" w:rsidRDefault="00363E13" w:rsidP="00363E13">
            <w:pPr>
              <w:pStyle w:val="ListParagraph"/>
              <w:spacing w:after="0" w:line="240" w:lineRule="auto"/>
              <w:ind w:left="0"/>
              <w:jc w:val="both"/>
              <w:rPr>
                <w:rFonts w:ascii="Garamond" w:hAnsi="Garamond"/>
                <w:sz w:val="20"/>
                <w:szCs w:val="20"/>
                <w:lang w:val="sq-AL"/>
              </w:rPr>
            </w:pPr>
            <w:r w:rsidRPr="002A7AAF">
              <w:rPr>
                <w:rFonts w:ascii="Garamond" w:hAnsi="Garamond"/>
                <w:sz w:val="20"/>
                <w:szCs w:val="20"/>
                <w:lang w:val="sq-AL"/>
              </w:rPr>
              <w:t>Savona*</w:t>
            </w:r>
          </w:p>
        </w:tc>
        <w:tc>
          <w:tcPr>
            <w:tcW w:w="3192" w:type="dxa"/>
            <w:shd w:val="clear" w:color="auto" w:fill="auto"/>
          </w:tcPr>
          <w:p w14:paraId="300A21BD" w14:textId="1BC9AE5E" w:rsidR="00363E13" w:rsidRPr="002A7AAF" w:rsidRDefault="00363E13" w:rsidP="00363E13">
            <w:pPr>
              <w:pStyle w:val="ListParagraph"/>
              <w:spacing w:after="0" w:line="240" w:lineRule="auto"/>
              <w:ind w:left="0"/>
              <w:jc w:val="both"/>
              <w:rPr>
                <w:rFonts w:ascii="Garamond" w:hAnsi="Garamond"/>
                <w:sz w:val="20"/>
                <w:szCs w:val="20"/>
                <w:lang w:val="sq-AL"/>
              </w:rPr>
            </w:pPr>
          </w:p>
        </w:tc>
      </w:tr>
      <w:tr w:rsidR="00363E13" w:rsidRPr="002A7AAF" w14:paraId="3B3A0CEF" w14:textId="23330C5D" w:rsidTr="002A7AAF">
        <w:trPr>
          <w:jc w:val="center"/>
        </w:trPr>
        <w:tc>
          <w:tcPr>
            <w:tcW w:w="3084" w:type="dxa"/>
            <w:shd w:val="clear" w:color="auto" w:fill="auto"/>
          </w:tcPr>
          <w:p w14:paraId="64DA1D18" w14:textId="786E18CF" w:rsidR="00363E13" w:rsidRPr="002A7AAF" w:rsidRDefault="00363E13" w:rsidP="00363E13">
            <w:pPr>
              <w:pStyle w:val="ListParagraph"/>
              <w:spacing w:after="0" w:line="240" w:lineRule="auto"/>
              <w:ind w:left="0"/>
              <w:jc w:val="both"/>
              <w:rPr>
                <w:rFonts w:ascii="Garamond" w:hAnsi="Garamond"/>
                <w:sz w:val="20"/>
                <w:szCs w:val="20"/>
                <w:lang w:val="sq-AL"/>
              </w:rPr>
            </w:pPr>
            <w:r w:rsidRPr="002A7AAF">
              <w:rPr>
                <w:rFonts w:ascii="Garamond" w:hAnsi="Garamond"/>
                <w:sz w:val="20"/>
                <w:szCs w:val="20"/>
                <w:lang w:val="sq-AL"/>
              </w:rPr>
              <w:t>Piemonte</w:t>
            </w:r>
          </w:p>
        </w:tc>
        <w:tc>
          <w:tcPr>
            <w:tcW w:w="3192" w:type="dxa"/>
            <w:shd w:val="clear" w:color="auto" w:fill="auto"/>
          </w:tcPr>
          <w:p w14:paraId="1E9B1C9A" w14:textId="32BAB2EA" w:rsidR="00363E13" w:rsidRPr="002A7AAF" w:rsidRDefault="00363E13" w:rsidP="00363E13">
            <w:pPr>
              <w:pStyle w:val="ListParagraph"/>
              <w:spacing w:after="0" w:line="240" w:lineRule="auto"/>
              <w:ind w:left="0"/>
              <w:jc w:val="both"/>
              <w:rPr>
                <w:rFonts w:ascii="Garamond" w:hAnsi="Garamond"/>
                <w:sz w:val="20"/>
                <w:szCs w:val="20"/>
                <w:lang w:val="sq-AL"/>
              </w:rPr>
            </w:pPr>
            <w:r w:rsidRPr="002A7AAF">
              <w:rPr>
                <w:rFonts w:ascii="Garamond" w:hAnsi="Garamond"/>
                <w:sz w:val="20"/>
                <w:szCs w:val="20"/>
                <w:lang w:val="sq-AL"/>
              </w:rPr>
              <w:t>Alessandria*</w:t>
            </w:r>
          </w:p>
        </w:tc>
        <w:tc>
          <w:tcPr>
            <w:tcW w:w="3192" w:type="dxa"/>
            <w:shd w:val="clear" w:color="auto" w:fill="auto"/>
          </w:tcPr>
          <w:p w14:paraId="3FA51597" w14:textId="3F6E7C45" w:rsidR="00363E13" w:rsidRPr="002A7AAF" w:rsidRDefault="00363E13" w:rsidP="00363E13">
            <w:pPr>
              <w:pStyle w:val="ListParagraph"/>
              <w:spacing w:after="0" w:line="240" w:lineRule="auto"/>
              <w:ind w:left="0"/>
              <w:jc w:val="both"/>
              <w:rPr>
                <w:rFonts w:ascii="Garamond" w:hAnsi="Garamond"/>
                <w:sz w:val="20"/>
                <w:szCs w:val="20"/>
                <w:lang w:val="sq-AL"/>
              </w:rPr>
            </w:pPr>
          </w:p>
        </w:tc>
      </w:tr>
      <w:tr w:rsidR="00363E13" w:rsidRPr="002A7AAF" w14:paraId="4163CD54" w14:textId="0CA244ED" w:rsidTr="002A7AAF">
        <w:trPr>
          <w:jc w:val="center"/>
        </w:trPr>
        <w:tc>
          <w:tcPr>
            <w:tcW w:w="3084" w:type="dxa"/>
            <w:shd w:val="clear" w:color="auto" w:fill="auto"/>
          </w:tcPr>
          <w:p w14:paraId="3D0F06D0" w14:textId="483AF41D" w:rsidR="00363E13" w:rsidRPr="002A7AAF" w:rsidRDefault="00363E13" w:rsidP="00363E13">
            <w:pPr>
              <w:pStyle w:val="ListParagraph"/>
              <w:spacing w:after="0" w:line="240" w:lineRule="auto"/>
              <w:ind w:left="0"/>
              <w:jc w:val="both"/>
              <w:rPr>
                <w:rFonts w:ascii="Garamond" w:hAnsi="Garamond"/>
                <w:sz w:val="20"/>
                <w:szCs w:val="20"/>
                <w:lang w:val="sq-AL"/>
              </w:rPr>
            </w:pPr>
            <w:r w:rsidRPr="002A7AAF">
              <w:rPr>
                <w:rFonts w:ascii="Garamond" w:hAnsi="Garamond"/>
                <w:sz w:val="20"/>
                <w:szCs w:val="20"/>
                <w:lang w:val="sq-AL"/>
              </w:rPr>
              <w:t>Piemonte</w:t>
            </w:r>
          </w:p>
        </w:tc>
        <w:tc>
          <w:tcPr>
            <w:tcW w:w="3192" w:type="dxa"/>
            <w:shd w:val="clear" w:color="auto" w:fill="auto"/>
          </w:tcPr>
          <w:p w14:paraId="0485392D" w14:textId="18B3E955" w:rsidR="00363E13" w:rsidRPr="002A7AAF" w:rsidRDefault="00363E13" w:rsidP="00363E13">
            <w:pPr>
              <w:pStyle w:val="ListParagraph"/>
              <w:spacing w:after="0" w:line="240" w:lineRule="auto"/>
              <w:ind w:left="0"/>
              <w:jc w:val="both"/>
              <w:rPr>
                <w:rFonts w:ascii="Garamond" w:hAnsi="Garamond"/>
                <w:sz w:val="20"/>
                <w:szCs w:val="20"/>
                <w:lang w:val="sq-AL"/>
              </w:rPr>
            </w:pPr>
            <w:r w:rsidRPr="002A7AAF">
              <w:rPr>
                <w:rFonts w:ascii="Garamond" w:hAnsi="Garamond"/>
                <w:sz w:val="20"/>
                <w:szCs w:val="20"/>
                <w:shd w:val="clear" w:color="auto" w:fill="FFFFFF"/>
                <w:lang w:val="sq-AL"/>
              </w:rPr>
              <w:t>Torino*</w:t>
            </w:r>
          </w:p>
        </w:tc>
        <w:tc>
          <w:tcPr>
            <w:tcW w:w="3192" w:type="dxa"/>
            <w:shd w:val="clear" w:color="auto" w:fill="auto"/>
          </w:tcPr>
          <w:p w14:paraId="05EF1E23" w14:textId="490B31D4" w:rsidR="00363E13" w:rsidRPr="002A7AAF" w:rsidRDefault="00363E13" w:rsidP="00363E13">
            <w:pPr>
              <w:pStyle w:val="ListParagraph"/>
              <w:spacing w:after="0" w:line="240" w:lineRule="auto"/>
              <w:ind w:left="0"/>
              <w:jc w:val="both"/>
              <w:rPr>
                <w:rFonts w:ascii="Garamond" w:hAnsi="Garamond"/>
                <w:sz w:val="20"/>
                <w:szCs w:val="20"/>
                <w:lang w:val="sq-AL"/>
              </w:rPr>
            </w:pPr>
          </w:p>
        </w:tc>
      </w:tr>
      <w:tr w:rsidR="00363E13" w:rsidRPr="002A7AAF" w14:paraId="24598933" w14:textId="4D836496" w:rsidTr="002A7AAF">
        <w:trPr>
          <w:jc w:val="center"/>
        </w:trPr>
        <w:tc>
          <w:tcPr>
            <w:tcW w:w="3084" w:type="dxa"/>
            <w:shd w:val="clear" w:color="auto" w:fill="auto"/>
          </w:tcPr>
          <w:p w14:paraId="2CC8D43A" w14:textId="44B6AEC6" w:rsidR="00363E13" w:rsidRPr="002A7AAF" w:rsidRDefault="00363E13" w:rsidP="00363E13">
            <w:pPr>
              <w:pStyle w:val="ListParagraph"/>
              <w:spacing w:after="0" w:line="240" w:lineRule="auto"/>
              <w:ind w:left="0"/>
              <w:jc w:val="both"/>
              <w:rPr>
                <w:rFonts w:ascii="Garamond" w:hAnsi="Garamond"/>
                <w:sz w:val="20"/>
                <w:szCs w:val="20"/>
                <w:lang w:val="sq-AL"/>
              </w:rPr>
            </w:pPr>
            <w:r w:rsidRPr="002A7AAF">
              <w:rPr>
                <w:rFonts w:ascii="Garamond" w:hAnsi="Garamond"/>
                <w:sz w:val="20"/>
                <w:szCs w:val="20"/>
                <w:lang w:val="sq-AL"/>
              </w:rPr>
              <w:t>Piemonte</w:t>
            </w:r>
          </w:p>
        </w:tc>
        <w:tc>
          <w:tcPr>
            <w:tcW w:w="3192" w:type="dxa"/>
            <w:shd w:val="clear" w:color="auto" w:fill="auto"/>
          </w:tcPr>
          <w:p w14:paraId="2F827E34" w14:textId="2F5BCB6E" w:rsidR="00363E13" w:rsidRPr="002A7AAF" w:rsidRDefault="00363E13" w:rsidP="00363E13">
            <w:pPr>
              <w:pStyle w:val="ListParagraph"/>
              <w:spacing w:after="0" w:line="240" w:lineRule="auto"/>
              <w:ind w:left="0"/>
              <w:jc w:val="both"/>
              <w:rPr>
                <w:rFonts w:ascii="Garamond" w:hAnsi="Garamond"/>
                <w:sz w:val="20"/>
                <w:szCs w:val="20"/>
                <w:shd w:val="clear" w:color="auto" w:fill="FFFFFF"/>
                <w:lang w:val="sq-AL"/>
              </w:rPr>
            </w:pPr>
            <w:r w:rsidRPr="002A7AAF">
              <w:rPr>
                <w:rFonts w:ascii="Garamond" w:hAnsi="Garamond"/>
                <w:sz w:val="20"/>
                <w:szCs w:val="20"/>
                <w:shd w:val="clear" w:color="auto" w:fill="FFFFFF"/>
                <w:lang w:val="sq-AL"/>
              </w:rPr>
              <w:t>Asti*</w:t>
            </w:r>
          </w:p>
        </w:tc>
        <w:tc>
          <w:tcPr>
            <w:tcW w:w="3192" w:type="dxa"/>
            <w:shd w:val="clear" w:color="auto" w:fill="auto"/>
          </w:tcPr>
          <w:p w14:paraId="3C304F28" w14:textId="6F980B35" w:rsidR="00363E13" w:rsidRPr="002A7AAF" w:rsidRDefault="00363E13" w:rsidP="00363E13">
            <w:pPr>
              <w:pStyle w:val="ListParagraph"/>
              <w:spacing w:after="0" w:line="240" w:lineRule="auto"/>
              <w:ind w:left="0"/>
              <w:jc w:val="both"/>
              <w:rPr>
                <w:rFonts w:ascii="Garamond" w:hAnsi="Garamond"/>
                <w:sz w:val="20"/>
                <w:szCs w:val="20"/>
                <w:lang w:val="sq-AL"/>
              </w:rPr>
            </w:pPr>
          </w:p>
        </w:tc>
      </w:tr>
      <w:tr w:rsidR="00363E13" w:rsidRPr="002A7AAF" w14:paraId="17A9EA8F" w14:textId="36F2DEB3" w:rsidTr="002A7AAF">
        <w:trPr>
          <w:jc w:val="center"/>
        </w:trPr>
        <w:tc>
          <w:tcPr>
            <w:tcW w:w="3084" w:type="dxa"/>
            <w:shd w:val="clear" w:color="auto" w:fill="auto"/>
          </w:tcPr>
          <w:p w14:paraId="19F130F0" w14:textId="1E5648FA" w:rsidR="00363E13" w:rsidRPr="002A7AAF" w:rsidRDefault="00363E13" w:rsidP="00363E13">
            <w:pPr>
              <w:pStyle w:val="ListParagraph"/>
              <w:spacing w:after="0" w:line="240" w:lineRule="auto"/>
              <w:ind w:left="0"/>
              <w:jc w:val="both"/>
              <w:rPr>
                <w:rFonts w:ascii="Garamond" w:hAnsi="Garamond"/>
                <w:sz w:val="20"/>
                <w:szCs w:val="20"/>
                <w:lang w:val="sq-AL"/>
              </w:rPr>
            </w:pPr>
            <w:r w:rsidRPr="002A7AAF">
              <w:rPr>
                <w:rFonts w:ascii="Garamond" w:hAnsi="Garamond"/>
                <w:sz w:val="20"/>
                <w:szCs w:val="20"/>
                <w:lang w:val="sq-AL"/>
              </w:rPr>
              <w:t>Sardegna</w:t>
            </w:r>
          </w:p>
        </w:tc>
        <w:tc>
          <w:tcPr>
            <w:tcW w:w="3192" w:type="dxa"/>
            <w:shd w:val="clear" w:color="auto" w:fill="auto"/>
          </w:tcPr>
          <w:p w14:paraId="54EF1EA2" w14:textId="6F3A7164" w:rsidR="00363E13" w:rsidRPr="002A7AAF" w:rsidRDefault="00363E13" w:rsidP="00363E13">
            <w:pPr>
              <w:pStyle w:val="ListParagraph"/>
              <w:spacing w:after="0" w:line="240" w:lineRule="auto"/>
              <w:ind w:left="0"/>
              <w:jc w:val="both"/>
              <w:rPr>
                <w:rFonts w:ascii="Garamond" w:hAnsi="Garamond"/>
                <w:sz w:val="20"/>
                <w:szCs w:val="20"/>
                <w:lang w:val="sq-AL"/>
              </w:rPr>
            </w:pPr>
            <w:r w:rsidRPr="002A7AAF">
              <w:rPr>
                <w:rFonts w:ascii="Garamond" w:hAnsi="Garamond"/>
                <w:sz w:val="20"/>
                <w:szCs w:val="20"/>
                <w:lang w:val="sq-AL"/>
              </w:rPr>
              <w:t>Nuoro*</w:t>
            </w:r>
          </w:p>
        </w:tc>
        <w:tc>
          <w:tcPr>
            <w:tcW w:w="3192" w:type="dxa"/>
            <w:shd w:val="clear" w:color="auto" w:fill="auto"/>
          </w:tcPr>
          <w:p w14:paraId="74771693" w14:textId="301CE99D" w:rsidR="00363E13" w:rsidRPr="002A7AAF" w:rsidRDefault="00363E13" w:rsidP="00363E13">
            <w:pPr>
              <w:pStyle w:val="ListParagraph"/>
              <w:spacing w:after="0" w:line="240" w:lineRule="auto"/>
              <w:ind w:left="0"/>
              <w:jc w:val="both"/>
              <w:rPr>
                <w:rFonts w:ascii="Garamond" w:hAnsi="Garamond"/>
                <w:sz w:val="20"/>
                <w:szCs w:val="20"/>
                <w:lang w:val="sq-AL"/>
              </w:rPr>
            </w:pPr>
          </w:p>
        </w:tc>
      </w:tr>
      <w:tr w:rsidR="00363E13" w:rsidRPr="002A7AAF" w14:paraId="1112EB2F" w14:textId="603AEF3F" w:rsidTr="002A7AAF">
        <w:trPr>
          <w:jc w:val="center"/>
        </w:trPr>
        <w:tc>
          <w:tcPr>
            <w:tcW w:w="3084" w:type="dxa"/>
            <w:shd w:val="clear" w:color="auto" w:fill="auto"/>
          </w:tcPr>
          <w:p w14:paraId="6C982BD1" w14:textId="4FF91B1A" w:rsidR="00363E13" w:rsidRPr="002A7AAF" w:rsidRDefault="00363E13" w:rsidP="00363E13">
            <w:pPr>
              <w:pStyle w:val="ListParagraph"/>
              <w:spacing w:after="0" w:line="240" w:lineRule="auto"/>
              <w:ind w:left="0"/>
              <w:jc w:val="both"/>
              <w:rPr>
                <w:rFonts w:ascii="Garamond" w:hAnsi="Garamond"/>
                <w:sz w:val="20"/>
                <w:szCs w:val="20"/>
                <w:lang w:val="sq-AL"/>
              </w:rPr>
            </w:pPr>
            <w:r w:rsidRPr="002A7AAF">
              <w:rPr>
                <w:rFonts w:ascii="Garamond" w:hAnsi="Garamond"/>
                <w:sz w:val="20"/>
                <w:szCs w:val="20"/>
                <w:lang w:val="sq-AL"/>
              </w:rPr>
              <w:t>Sardegna</w:t>
            </w:r>
          </w:p>
        </w:tc>
        <w:tc>
          <w:tcPr>
            <w:tcW w:w="3192" w:type="dxa"/>
            <w:shd w:val="clear" w:color="auto" w:fill="auto"/>
          </w:tcPr>
          <w:p w14:paraId="24D5CFC9" w14:textId="22919EC5" w:rsidR="00363E13" w:rsidRPr="002A7AAF" w:rsidRDefault="00363E13" w:rsidP="00363E13">
            <w:pPr>
              <w:pStyle w:val="ListParagraph"/>
              <w:spacing w:after="0" w:line="240" w:lineRule="auto"/>
              <w:ind w:left="0"/>
              <w:jc w:val="both"/>
              <w:rPr>
                <w:rFonts w:ascii="Garamond" w:hAnsi="Garamond"/>
                <w:sz w:val="20"/>
                <w:szCs w:val="20"/>
                <w:lang w:val="sq-AL"/>
              </w:rPr>
            </w:pPr>
            <w:r w:rsidRPr="002A7AAF">
              <w:rPr>
                <w:rFonts w:ascii="Garamond" w:hAnsi="Garamond"/>
                <w:sz w:val="20"/>
                <w:szCs w:val="20"/>
                <w:lang w:val="sq-AL"/>
              </w:rPr>
              <w:t>Sassari*</w:t>
            </w:r>
          </w:p>
        </w:tc>
        <w:tc>
          <w:tcPr>
            <w:tcW w:w="3192" w:type="dxa"/>
            <w:shd w:val="clear" w:color="auto" w:fill="auto"/>
          </w:tcPr>
          <w:p w14:paraId="39912A5C" w14:textId="4784BBBD" w:rsidR="00363E13" w:rsidRPr="002A7AAF" w:rsidRDefault="00363E13" w:rsidP="00363E13">
            <w:pPr>
              <w:pStyle w:val="ListParagraph"/>
              <w:spacing w:after="0" w:line="240" w:lineRule="auto"/>
              <w:ind w:left="0"/>
              <w:jc w:val="both"/>
              <w:rPr>
                <w:rFonts w:ascii="Garamond" w:hAnsi="Garamond"/>
                <w:sz w:val="20"/>
                <w:szCs w:val="20"/>
                <w:lang w:val="sq-AL"/>
              </w:rPr>
            </w:pPr>
          </w:p>
        </w:tc>
      </w:tr>
      <w:tr w:rsidR="00363E13" w:rsidRPr="002A7AAF" w14:paraId="4881E58C" w14:textId="4A232923" w:rsidTr="002A7AAF">
        <w:trPr>
          <w:jc w:val="center"/>
        </w:trPr>
        <w:tc>
          <w:tcPr>
            <w:tcW w:w="3084" w:type="dxa"/>
            <w:shd w:val="clear" w:color="auto" w:fill="auto"/>
          </w:tcPr>
          <w:p w14:paraId="1DD522CC" w14:textId="41EDF7A2" w:rsidR="00363E13" w:rsidRPr="002A7AAF" w:rsidRDefault="00363E13" w:rsidP="00363E13">
            <w:pPr>
              <w:pStyle w:val="ListParagraph"/>
              <w:spacing w:after="0" w:line="240" w:lineRule="auto"/>
              <w:ind w:left="0"/>
              <w:jc w:val="both"/>
              <w:rPr>
                <w:rFonts w:ascii="Garamond" w:hAnsi="Garamond"/>
                <w:sz w:val="20"/>
                <w:szCs w:val="20"/>
                <w:lang w:val="sq-AL"/>
              </w:rPr>
            </w:pPr>
            <w:r w:rsidRPr="002A7AAF">
              <w:rPr>
                <w:rFonts w:ascii="Garamond" w:hAnsi="Garamond"/>
                <w:sz w:val="20"/>
                <w:szCs w:val="20"/>
                <w:lang w:val="sq-AL"/>
              </w:rPr>
              <w:t>Campania</w:t>
            </w:r>
          </w:p>
        </w:tc>
        <w:tc>
          <w:tcPr>
            <w:tcW w:w="3192" w:type="dxa"/>
            <w:shd w:val="clear" w:color="auto" w:fill="auto"/>
          </w:tcPr>
          <w:p w14:paraId="14A4B2D8" w14:textId="6141EC79" w:rsidR="00363E13" w:rsidRPr="002A7AAF" w:rsidRDefault="00363E13" w:rsidP="00363E13">
            <w:pPr>
              <w:pStyle w:val="ListParagraph"/>
              <w:spacing w:after="0" w:line="240" w:lineRule="auto"/>
              <w:ind w:left="0"/>
              <w:jc w:val="both"/>
              <w:rPr>
                <w:rFonts w:ascii="Garamond" w:hAnsi="Garamond"/>
                <w:sz w:val="20"/>
                <w:szCs w:val="20"/>
                <w:lang w:val="sq-AL"/>
              </w:rPr>
            </w:pPr>
            <w:r w:rsidRPr="002A7AAF">
              <w:rPr>
                <w:rFonts w:ascii="Garamond" w:hAnsi="Garamond"/>
                <w:sz w:val="20"/>
                <w:szCs w:val="20"/>
                <w:lang w:val="sq-AL"/>
              </w:rPr>
              <w:t>Salerno</w:t>
            </w:r>
          </w:p>
        </w:tc>
        <w:tc>
          <w:tcPr>
            <w:tcW w:w="3192" w:type="dxa"/>
            <w:shd w:val="clear" w:color="auto" w:fill="auto"/>
          </w:tcPr>
          <w:p w14:paraId="0D6DCDEE" w14:textId="3919CA01" w:rsidR="00363E13" w:rsidRPr="002A7AAF" w:rsidRDefault="00363E13" w:rsidP="00363E13">
            <w:pPr>
              <w:pStyle w:val="ListParagraph"/>
              <w:spacing w:after="0" w:line="240" w:lineRule="auto"/>
              <w:ind w:left="0"/>
              <w:jc w:val="both"/>
              <w:rPr>
                <w:rFonts w:ascii="Garamond" w:hAnsi="Garamond"/>
                <w:sz w:val="20"/>
                <w:szCs w:val="20"/>
                <w:lang w:val="sq-AL"/>
              </w:rPr>
            </w:pPr>
            <w:r w:rsidRPr="002A7AAF">
              <w:rPr>
                <w:rFonts w:ascii="Garamond" w:hAnsi="Garamond"/>
                <w:sz w:val="20"/>
                <w:szCs w:val="20"/>
                <w:lang w:val="sq-AL"/>
              </w:rPr>
              <w:t>Casaletto Spartano*</w:t>
            </w:r>
          </w:p>
        </w:tc>
      </w:tr>
      <w:tr w:rsidR="00363E13" w:rsidRPr="002A7AAF" w14:paraId="72536596" w14:textId="2D675F5B" w:rsidTr="002A7AAF">
        <w:trPr>
          <w:jc w:val="center"/>
        </w:trPr>
        <w:tc>
          <w:tcPr>
            <w:tcW w:w="3084" w:type="dxa"/>
            <w:shd w:val="clear" w:color="auto" w:fill="auto"/>
          </w:tcPr>
          <w:p w14:paraId="3A500DA4" w14:textId="71C1FB79" w:rsidR="00363E13" w:rsidRPr="002A7AAF" w:rsidRDefault="00363E13" w:rsidP="00363E13">
            <w:pPr>
              <w:pStyle w:val="ListParagraph"/>
              <w:spacing w:after="0" w:line="240" w:lineRule="auto"/>
              <w:ind w:left="0"/>
              <w:jc w:val="both"/>
              <w:rPr>
                <w:rFonts w:ascii="Garamond" w:hAnsi="Garamond"/>
                <w:sz w:val="20"/>
                <w:szCs w:val="20"/>
                <w:lang w:val="sq-AL"/>
              </w:rPr>
            </w:pPr>
            <w:r w:rsidRPr="002A7AAF">
              <w:rPr>
                <w:rFonts w:ascii="Garamond" w:hAnsi="Garamond"/>
                <w:sz w:val="20"/>
                <w:szCs w:val="20"/>
                <w:lang w:val="sq-AL"/>
              </w:rPr>
              <w:t>Campania</w:t>
            </w:r>
          </w:p>
        </w:tc>
        <w:tc>
          <w:tcPr>
            <w:tcW w:w="3192" w:type="dxa"/>
            <w:shd w:val="clear" w:color="auto" w:fill="auto"/>
          </w:tcPr>
          <w:p w14:paraId="2C2827FE" w14:textId="39D953DC" w:rsidR="00363E13" w:rsidRPr="002A7AAF" w:rsidRDefault="00363E13" w:rsidP="00363E13">
            <w:pPr>
              <w:pStyle w:val="ListParagraph"/>
              <w:spacing w:after="0" w:line="240" w:lineRule="auto"/>
              <w:ind w:left="0"/>
              <w:jc w:val="both"/>
              <w:rPr>
                <w:rFonts w:ascii="Garamond" w:hAnsi="Garamond"/>
                <w:sz w:val="20"/>
                <w:szCs w:val="20"/>
                <w:lang w:val="sq-AL"/>
              </w:rPr>
            </w:pPr>
            <w:r w:rsidRPr="002A7AAF">
              <w:rPr>
                <w:rFonts w:ascii="Garamond" w:hAnsi="Garamond"/>
                <w:sz w:val="20"/>
                <w:szCs w:val="20"/>
                <w:lang w:val="sq-AL"/>
              </w:rPr>
              <w:t>Salerno</w:t>
            </w:r>
          </w:p>
        </w:tc>
        <w:tc>
          <w:tcPr>
            <w:tcW w:w="3192" w:type="dxa"/>
            <w:shd w:val="clear" w:color="auto" w:fill="auto"/>
          </w:tcPr>
          <w:p w14:paraId="1B9305D4" w14:textId="6172DEFC" w:rsidR="00363E13" w:rsidRPr="002A7AAF" w:rsidRDefault="00363E13" w:rsidP="00363E13">
            <w:pPr>
              <w:pStyle w:val="ListParagraph"/>
              <w:spacing w:after="0" w:line="240" w:lineRule="auto"/>
              <w:ind w:left="0"/>
              <w:jc w:val="both"/>
              <w:rPr>
                <w:rFonts w:ascii="Garamond" w:hAnsi="Garamond"/>
                <w:sz w:val="20"/>
                <w:szCs w:val="20"/>
                <w:lang w:val="sq-AL"/>
              </w:rPr>
            </w:pPr>
            <w:r w:rsidRPr="002A7AAF">
              <w:rPr>
                <w:rFonts w:ascii="Garamond" w:hAnsi="Garamond"/>
                <w:sz w:val="20"/>
                <w:szCs w:val="20"/>
                <w:lang w:val="sq-AL"/>
              </w:rPr>
              <w:t>Casalbuono*</w:t>
            </w:r>
          </w:p>
        </w:tc>
      </w:tr>
      <w:tr w:rsidR="00363E13" w:rsidRPr="002A7AAF" w14:paraId="5B86E5D4" w14:textId="0EE14F01" w:rsidTr="002A7AAF">
        <w:trPr>
          <w:jc w:val="center"/>
        </w:trPr>
        <w:tc>
          <w:tcPr>
            <w:tcW w:w="3084" w:type="dxa"/>
            <w:shd w:val="clear" w:color="auto" w:fill="auto"/>
          </w:tcPr>
          <w:p w14:paraId="046D27F4" w14:textId="74A08A97" w:rsidR="00363E13" w:rsidRPr="002A7AAF" w:rsidRDefault="00363E13" w:rsidP="00363E13">
            <w:pPr>
              <w:pStyle w:val="ListParagraph"/>
              <w:spacing w:after="0" w:line="240" w:lineRule="auto"/>
              <w:ind w:left="0"/>
              <w:jc w:val="both"/>
              <w:rPr>
                <w:rFonts w:ascii="Garamond" w:hAnsi="Garamond"/>
                <w:sz w:val="20"/>
                <w:szCs w:val="20"/>
                <w:lang w:val="sq-AL"/>
              </w:rPr>
            </w:pPr>
            <w:r w:rsidRPr="002A7AAF">
              <w:rPr>
                <w:rFonts w:ascii="Garamond" w:hAnsi="Garamond"/>
                <w:sz w:val="20"/>
                <w:szCs w:val="20"/>
                <w:lang w:val="sq-AL"/>
              </w:rPr>
              <w:t>Campania</w:t>
            </w:r>
          </w:p>
        </w:tc>
        <w:tc>
          <w:tcPr>
            <w:tcW w:w="3192" w:type="dxa"/>
            <w:shd w:val="clear" w:color="auto" w:fill="auto"/>
          </w:tcPr>
          <w:p w14:paraId="6AA263E0" w14:textId="4DF1A9A8" w:rsidR="00363E13" w:rsidRPr="002A7AAF" w:rsidRDefault="00363E13" w:rsidP="00363E13">
            <w:pPr>
              <w:pStyle w:val="ListParagraph"/>
              <w:spacing w:after="0" w:line="240" w:lineRule="auto"/>
              <w:ind w:left="0"/>
              <w:jc w:val="both"/>
              <w:rPr>
                <w:rFonts w:ascii="Garamond" w:hAnsi="Garamond"/>
                <w:sz w:val="20"/>
                <w:szCs w:val="20"/>
                <w:lang w:val="sq-AL"/>
              </w:rPr>
            </w:pPr>
            <w:r w:rsidRPr="002A7AAF">
              <w:rPr>
                <w:rFonts w:ascii="Garamond" w:hAnsi="Garamond"/>
                <w:sz w:val="20"/>
                <w:szCs w:val="20"/>
                <w:lang w:val="sq-AL"/>
              </w:rPr>
              <w:t>Salerno</w:t>
            </w:r>
          </w:p>
        </w:tc>
        <w:tc>
          <w:tcPr>
            <w:tcW w:w="3192" w:type="dxa"/>
            <w:shd w:val="clear" w:color="auto" w:fill="auto"/>
          </w:tcPr>
          <w:p w14:paraId="72DE76F7" w14:textId="4B0673F6" w:rsidR="00363E13" w:rsidRPr="002A7AAF" w:rsidRDefault="00363E13" w:rsidP="00363E13">
            <w:pPr>
              <w:pStyle w:val="ListParagraph"/>
              <w:spacing w:after="0" w:line="240" w:lineRule="auto"/>
              <w:ind w:left="0"/>
              <w:jc w:val="both"/>
              <w:rPr>
                <w:rFonts w:ascii="Garamond" w:hAnsi="Garamond"/>
                <w:sz w:val="20"/>
                <w:szCs w:val="20"/>
                <w:lang w:val="sq-AL"/>
              </w:rPr>
            </w:pPr>
            <w:r w:rsidRPr="002A7AAF">
              <w:rPr>
                <w:rFonts w:ascii="Garamond" w:hAnsi="Garamond"/>
                <w:sz w:val="20"/>
                <w:szCs w:val="20"/>
                <w:lang w:val="sq-AL"/>
              </w:rPr>
              <w:t>Sanza*</w:t>
            </w:r>
          </w:p>
        </w:tc>
      </w:tr>
      <w:tr w:rsidR="00363E13" w:rsidRPr="002A7AAF" w14:paraId="17B1FB36" w14:textId="519B8DB7" w:rsidTr="002A7AAF">
        <w:trPr>
          <w:jc w:val="center"/>
        </w:trPr>
        <w:tc>
          <w:tcPr>
            <w:tcW w:w="3084" w:type="dxa"/>
            <w:shd w:val="clear" w:color="auto" w:fill="auto"/>
          </w:tcPr>
          <w:p w14:paraId="612BD8D8" w14:textId="57988E27" w:rsidR="00363E13" w:rsidRPr="002A7AAF" w:rsidRDefault="00363E13" w:rsidP="00363E13">
            <w:pPr>
              <w:pStyle w:val="ListParagraph"/>
              <w:spacing w:after="0" w:line="240" w:lineRule="auto"/>
              <w:ind w:left="0"/>
              <w:jc w:val="both"/>
              <w:rPr>
                <w:rFonts w:ascii="Garamond" w:hAnsi="Garamond"/>
                <w:sz w:val="20"/>
                <w:szCs w:val="20"/>
                <w:lang w:val="sq-AL"/>
              </w:rPr>
            </w:pPr>
            <w:r w:rsidRPr="002A7AAF">
              <w:rPr>
                <w:rFonts w:ascii="Garamond" w:hAnsi="Garamond"/>
                <w:sz w:val="20"/>
                <w:szCs w:val="20"/>
                <w:lang w:val="sq-AL"/>
              </w:rPr>
              <w:t>Calabria</w:t>
            </w:r>
          </w:p>
        </w:tc>
        <w:tc>
          <w:tcPr>
            <w:tcW w:w="3192" w:type="dxa"/>
            <w:shd w:val="clear" w:color="auto" w:fill="auto"/>
          </w:tcPr>
          <w:p w14:paraId="6A2AC6B6" w14:textId="129264DC" w:rsidR="00363E13" w:rsidRPr="002A7AAF" w:rsidRDefault="00363E13" w:rsidP="00363E13">
            <w:pPr>
              <w:pStyle w:val="ListParagraph"/>
              <w:spacing w:after="0" w:line="240" w:lineRule="auto"/>
              <w:ind w:left="0"/>
              <w:jc w:val="both"/>
              <w:rPr>
                <w:rFonts w:ascii="Garamond" w:hAnsi="Garamond"/>
                <w:sz w:val="20"/>
                <w:szCs w:val="20"/>
                <w:lang w:val="sq-AL"/>
              </w:rPr>
            </w:pPr>
            <w:r w:rsidRPr="002A7AAF">
              <w:rPr>
                <w:rFonts w:ascii="Garamond" w:hAnsi="Garamond"/>
                <w:sz w:val="20"/>
                <w:szCs w:val="20"/>
                <w:lang w:val="sq-AL"/>
              </w:rPr>
              <w:t>Reggio Di Calabria*</w:t>
            </w:r>
          </w:p>
        </w:tc>
        <w:tc>
          <w:tcPr>
            <w:tcW w:w="3192" w:type="dxa"/>
            <w:shd w:val="clear" w:color="auto" w:fill="auto"/>
          </w:tcPr>
          <w:p w14:paraId="061611B5" w14:textId="1533F49C" w:rsidR="00363E13" w:rsidRPr="002A7AAF" w:rsidRDefault="00363E13" w:rsidP="00363E13">
            <w:pPr>
              <w:pStyle w:val="ListParagraph"/>
              <w:spacing w:after="0" w:line="240" w:lineRule="auto"/>
              <w:ind w:left="0"/>
              <w:jc w:val="both"/>
              <w:rPr>
                <w:rFonts w:ascii="Garamond" w:hAnsi="Garamond"/>
                <w:sz w:val="20"/>
                <w:szCs w:val="20"/>
                <w:lang w:val="sq-AL"/>
              </w:rPr>
            </w:pPr>
          </w:p>
        </w:tc>
      </w:tr>
      <w:tr w:rsidR="00363E13" w:rsidRPr="002A7AAF" w14:paraId="0785DE26" w14:textId="053BD05A" w:rsidTr="002A7AAF">
        <w:trPr>
          <w:jc w:val="center"/>
        </w:trPr>
        <w:tc>
          <w:tcPr>
            <w:tcW w:w="3084" w:type="dxa"/>
            <w:shd w:val="clear" w:color="auto" w:fill="auto"/>
          </w:tcPr>
          <w:p w14:paraId="21FF11C6" w14:textId="62B4D1B4" w:rsidR="00363E13" w:rsidRPr="002A7AAF" w:rsidRDefault="00363E13" w:rsidP="00363E13">
            <w:pPr>
              <w:pStyle w:val="ListParagraph"/>
              <w:spacing w:after="0" w:line="240" w:lineRule="auto"/>
              <w:ind w:left="0"/>
              <w:jc w:val="both"/>
              <w:rPr>
                <w:rFonts w:ascii="Garamond" w:hAnsi="Garamond"/>
                <w:sz w:val="20"/>
                <w:szCs w:val="20"/>
                <w:lang w:val="sq-AL"/>
              </w:rPr>
            </w:pPr>
            <w:r w:rsidRPr="002A7AAF">
              <w:rPr>
                <w:rFonts w:ascii="Garamond" w:hAnsi="Garamond"/>
                <w:sz w:val="20"/>
                <w:szCs w:val="20"/>
                <w:lang w:val="sq-AL"/>
              </w:rPr>
              <w:t>Lombardia</w:t>
            </w:r>
          </w:p>
        </w:tc>
        <w:tc>
          <w:tcPr>
            <w:tcW w:w="3192" w:type="dxa"/>
            <w:shd w:val="clear" w:color="auto" w:fill="auto"/>
          </w:tcPr>
          <w:p w14:paraId="51599386" w14:textId="4DDDCB65" w:rsidR="00363E13" w:rsidRPr="002A7AAF" w:rsidRDefault="00363E13" w:rsidP="00363E13">
            <w:pPr>
              <w:pStyle w:val="ListParagraph"/>
              <w:spacing w:after="0" w:line="240" w:lineRule="auto"/>
              <w:ind w:left="0"/>
              <w:jc w:val="both"/>
              <w:rPr>
                <w:rFonts w:ascii="Garamond" w:hAnsi="Garamond"/>
                <w:sz w:val="20"/>
                <w:szCs w:val="20"/>
                <w:lang w:val="sq-AL"/>
              </w:rPr>
            </w:pPr>
            <w:r w:rsidRPr="002A7AAF">
              <w:rPr>
                <w:rFonts w:ascii="Garamond" w:hAnsi="Garamond"/>
                <w:sz w:val="20"/>
                <w:szCs w:val="20"/>
                <w:lang w:val="sq-AL"/>
              </w:rPr>
              <w:t>Pavia*</w:t>
            </w:r>
          </w:p>
        </w:tc>
        <w:tc>
          <w:tcPr>
            <w:tcW w:w="3192" w:type="dxa"/>
            <w:shd w:val="clear" w:color="auto" w:fill="auto"/>
          </w:tcPr>
          <w:p w14:paraId="747D572A" w14:textId="50D0B5D6" w:rsidR="00363E13" w:rsidRPr="002A7AAF" w:rsidRDefault="00363E13" w:rsidP="00363E13">
            <w:pPr>
              <w:pStyle w:val="ListParagraph"/>
              <w:spacing w:after="0" w:line="240" w:lineRule="auto"/>
              <w:ind w:left="0"/>
              <w:jc w:val="both"/>
              <w:rPr>
                <w:rFonts w:ascii="Garamond" w:hAnsi="Garamond"/>
                <w:sz w:val="20"/>
                <w:szCs w:val="20"/>
                <w:lang w:val="sq-AL"/>
              </w:rPr>
            </w:pPr>
          </w:p>
        </w:tc>
      </w:tr>
      <w:tr w:rsidR="00363E13" w:rsidRPr="002A7AAF" w14:paraId="5E618D13" w14:textId="71DCABE7" w:rsidTr="002A7AAF">
        <w:trPr>
          <w:jc w:val="center"/>
        </w:trPr>
        <w:tc>
          <w:tcPr>
            <w:tcW w:w="3084" w:type="dxa"/>
            <w:shd w:val="clear" w:color="auto" w:fill="auto"/>
          </w:tcPr>
          <w:p w14:paraId="35A7FCE5" w14:textId="39BBC2F7" w:rsidR="00363E13" w:rsidRPr="002A7AAF" w:rsidRDefault="00363E13" w:rsidP="00363E13">
            <w:pPr>
              <w:pStyle w:val="ListParagraph"/>
              <w:spacing w:after="0" w:line="240" w:lineRule="auto"/>
              <w:ind w:left="0"/>
              <w:jc w:val="both"/>
              <w:rPr>
                <w:rFonts w:ascii="Garamond" w:hAnsi="Garamond"/>
                <w:sz w:val="20"/>
                <w:szCs w:val="20"/>
                <w:lang w:val="sq-AL"/>
              </w:rPr>
            </w:pPr>
            <w:r w:rsidRPr="002A7AAF">
              <w:rPr>
                <w:rFonts w:ascii="Garamond" w:hAnsi="Garamond"/>
                <w:sz w:val="20"/>
                <w:szCs w:val="20"/>
                <w:lang w:val="sq-AL"/>
              </w:rPr>
              <w:t>Emilia-Romagna</w:t>
            </w:r>
          </w:p>
        </w:tc>
        <w:tc>
          <w:tcPr>
            <w:tcW w:w="3192" w:type="dxa"/>
            <w:shd w:val="clear" w:color="auto" w:fill="auto"/>
          </w:tcPr>
          <w:p w14:paraId="089DB3AA" w14:textId="733355EB" w:rsidR="00363E13" w:rsidRPr="002A7AAF" w:rsidRDefault="00363E13" w:rsidP="00363E13">
            <w:pPr>
              <w:pStyle w:val="ListParagraph"/>
              <w:spacing w:after="0" w:line="240" w:lineRule="auto"/>
              <w:ind w:left="0"/>
              <w:jc w:val="both"/>
              <w:rPr>
                <w:rFonts w:ascii="Garamond" w:hAnsi="Garamond"/>
                <w:sz w:val="20"/>
                <w:szCs w:val="20"/>
                <w:lang w:val="sq-AL"/>
              </w:rPr>
            </w:pPr>
            <w:r w:rsidRPr="002A7AAF">
              <w:rPr>
                <w:rFonts w:ascii="Garamond" w:hAnsi="Garamond"/>
                <w:sz w:val="20"/>
                <w:szCs w:val="20"/>
                <w:lang w:val="sq-AL"/>
              </w:rPr>
              <w:t>Piacenza*</w:t>
            </w:r>
          </w:p>
        </w:tc>
        <w:tc>
          <w:tcPr>
            <w:tcW w:w="3192" w:type="dxa"/>
            <w:shd w:val="clear" w:color="auto" w:fill="auto"/>
          </w:tcPr>
          <w:p w14:paraId="25022566" w14:textId="1374108F" w:rsidR="00363E13" w:rsidRPr="002A7AAF" w:rsidRDefault="00363E13" w:rsidP="00363E13">
            <w:pPr>
              <w:pStyle w:val="ListParagraph"/>
              <w:spacing w:after="0" w:line="240" w:lineRule="auto"/>
              <w:ind w:left="0"/>
              <w:jc w:val="both"/>
              <w:rPr>
                <w:rFonts w:ascii="Garamond" w:hAnsi="Garamond"/>
                <w:sz w:val="20"/>
                <w:szCs w:val="20"/>
                <w:highlight w:val="green"/>
                <w:lang w:val="sq-AL"/>
              </w:rPr>
            </w:pPr>
          </w:p>
        </w:tc>
      </w:tr>
      <w:tr w:rsidR="00363E13" w:rsidRPr="002A7AAF" w14:paraId="7C72A113" w14:textId="66ABFEE9" w:rsidTr="002A7AAF">
        <w:trPr>
          <w:jc w:val="center"/>
        </w:trPr>
        <w:tc>
          <w:tcPr>
            <w:tcW w:w="3084" w:type="dxa"/>
            <w:shd w:val="clear" w:color="auto" w:fill="auto"/>
          </w:tcPr>
          <w:p w14:paraId="5F6DF5A1" w14:textId="6F5F1CFD" w:rsidR="00363E13" w:rsidRPr="002A7AAF" w:rsidRDefault="00363E13" w:rsidP="00363E13">
            <w:pPr>
              <w:pStyle w:val="ListParagraph"/>
              <w:spacing w:after="0" w:line="240" w:lineRule="auto"/>
              <w:ind w:left="0"/>
              <w:jc w:val="both"/>
              <w:rPr>
                <w:rFonts w:ascii="Garamond" w:hAnsi="Garamond"/>
                <w:sz w:val="20"/>
                <w:szCs w:val="20"/>
                <w:lang w:val="sq-AL"/>
              </w:rPr>
            </w:pPr>
            <w:r w:rsidRPr="002A7AAF">
              <w:rPr>
                <w:rFonts w:ascii="Garamond" w:hAnsi="Garamond"/>
                <w:sz w:val="20"/>
                <w:szCs w:val="20"/>
                <w:lang w:val="sq-AL"/>
              </w:rPr>
              <w:t>Emilia-Romagna</w:t>
            </w:r>
          </w:p>
        </w:tc>
        <w:tc>
          <w:tcPr>
            <w:tcW w:w="3192" w:type="dxa"/>
            <w:shd w:val="clear" w:color="auto" w:fill="auto"/>
          </w:tcPr>
          <w:p w14:paraId="187518A1" w14:textId="2EE808C7" w:rsidR="00363E13" w:rsidRPr="002A7AAF" w:rsidRDefault="00363E13" w:rsidP="00363E13">
            <w:pPr>
              <w:pStyle w:val="ListParagraph"/>
              <w:spacing w:after="0" w:line="240" w:lineRule="auto"/>
              <w:ind w:left="0"/>
              <w:jc w:val="both"/>
              <w:rPr>
                <w:rFonts w:ascii="Garamond" w:hAnsi="Garamond"/>
                <w:sz w:val="20"/>
                <w:szCs w:val="20"/>
                <w:lang w:val="sq-AL"/>
              </w:rPr>
            </w:pPr>
            <w:r w:rsidRPr="002A7AAF">
              <w:rPr>
                <w:rFonts w:ascii="Garamond" w:hAnsi="Garamond"/>
                <w:sz w:val="20"/>
                <w:szCs w:val="20"/>
                <w:lang w:val="sq-AL"/>
              </w:rPr>
              <w:t>Parma*</w:t>
            </w:r>
          </w:p>
        </w:tc>
        <w:tc>
          <w:tcPr>
            <w:tcW w:w="3192" w:type="dxa"/>
            <w:shd w:val="clear" w:color="auto" w:fill="auto"/>
          </w:tcPr>
          <w:p w14:paraId="5F3E849F" w14:textId="16A57F4E" w:rsidR="00363E13" w:rsidRPr="002A7AAF" w:rsidRDefault="00363E13" w:rsidP="00363E13">
            <w:pPr>
              <w:pStyle w:val="ListParagraph"/>
              <w:spacing w:after="0" w:line="240" w:lineRule="auto"/>
              <w:ind w:left="0"/>
              <w:jc w:val="both"/>
              <w:rPr>
                <w:rFonts w:ascii="Garamond" w:hAnsi="Garamond"/>
                <w:sz w:val="20"/>
                <w:szCs w:val="20"/>
                <w:highlight w:val="green"/>
                <w:lang w:val="sq-AL"/>
              </w:rPr>
            </w:pPr>
          </w:p>
        </w:tc>
      </w:tr>
    </w:tbl>
    <w:p w14:paraId="7A02088A" w14:textId="2AEC625A" w:rsidR="00363E13" w:rsidRPr="002A7AAF" w:rsidRDefault="00363E13" w:rsidP="002A7AAF">
      <w:pPr>
        <w:pStyle w:val="ListParagraph"/>
        <w:spacing w:after="0"/>
        <w:ind w:left="0" w:firstLine="284"/>
        <w:rPr>
          <w:rFonts w:ascii="Times New Roman" w:hAnsi="Times New Roman"/>
          <w:i/>
          <w:sz w:val="24"/>
          <w:szCs w:val="24"/>
          <w:lang w:val="sq-AL"/>
        </w:rPr>
      </w:pPr>
      <w:r w:rsidRPr="002A7AAF">
        <w:rPr>
          <w:rFonts w:ascii="Times New Roman" w:hAnsi="Times New Roman"/>
          <w:i/>
          <w:sz w:val="24"/>
          <w:szCs w:val="24"/>
          <w:lang w:val="sq-AL"/>
        </w:rPr>
        <w:t>Shënime</w:t>
      </w:r>
      <w:r w:rsidR="002A7AAF">
        <w:rPr>
          <w:rFonts w:ascii="Times New Roman" w:hAnsi="Times New Roman"/>
          <w:i/>
          <w:sz w:val="24"/>
          <w:szCs w:val="24"/>
          <w:lang w:val="sq-AL"/>
        </w:rPr>
        <w:t>.</w:t>
      </w:r>
      <w:r w:rsidRPr="002A7AAF">
        <w:rPr>
          <w:rFonts w:ascii="Times New Roman" w:hAnsi="Times New Roman"/>
          <w:i/>
          <w:sz w:val="24"/>
          <w:szCs w:val="24"/>
          <w:lang w:val="sq-AL"/>
        </w:rPr>
        <w:t xml:space="preserve"> Simboli (*) nënkupton zonën e infektuar që bllokohet.</w:t>
      </w:r>
    </w:p>
    <w:p w14:paraId="3B0E925D" w14:textId="77777777" w:rsidR="00363E13" w:rsidRPr="002A7AAF" w:rsidRDefault="00363E13" w:rsidP="00363E13">
      <w:pPr>
        <w:autoSpaceDE w:val="0"/>
        <w:autoSpaceDN w:val="0"/>
        <w:adjustRightInd w:val="0"/>
        <w:spacing w:after="0" w:line="240" w:lineRule="auto"/>
        <w:ind w:firstLine="284"/>
        <w:jc w:val="both"/>
        <w:rPr>
          <w:rFonts w:ascii="Garamond" w:hAnsi="Garamond" w:cs="Times New Roman"/>
          <w:i/>
          <w:iCs/>
          <w:sz w:val="24"/>
          <w:szCs w:val="24"/>
          <w:lang w:val="sq-AL"/>
        </w:rPr>
      </w:pPr>
    </w:p>
    <w:p w14:paraId="3911D9EB" w14:textId="0DAABE57" w:rsidR="00363E13" w:rsidRPr="002A7AAF" w:rsidRDefault="00363E13" w:rsidP="00363E13">
      <w:pPr>
        <w:autoSpaceDE w:val="0"/>
        <w:autoSpaceDN w:val="0"/>
        <w:adjustRightInd w:val="0"/>
        <w:spacing w:after="0" w:line="240" w:lineRule="auto"/>
        <w:ind w:firstLine="284"/>
        <w:jc w:val="both"/>
        <w:rPr>
          <w:rFonts w:ascii="Garamond" w:hAnsi="Garamond" w:cs="Times New Roman"/>
          <w:sz w:val="24"/>
          <w:szCs w:val="24"/>
          <w:lang w:val="sq-AL"/>
        </w:rPr>
      </w:pPr>
      <w:r w:rsidRPr="002A7AAF">
        <w:rPr>
          <w:rFonts w:ascii="Garamond" w:hAnsi="Garamond" w:cs="Times New Roman"/>
          <w:sz w:val="24"/>
          <w:szCs w:val="24"/>
          <w:lang w:val="sq-AL"/>
        </w:rPr>
        <w:t>2. Lejimin e importit dhe tranzitimit për në territorin e Republikës së Shqipërisë</w:t>
      </w:r>
      <w:r w:rsidR="00C150BF">
        <w:rPr>
          <w:rFonts w:ascii="Garamond" w:hAnsi="Garamond" w:cs="Times New Roman"/>
          <w:sz w:val="24"/>
          <w:szCs w:val="24"/>
          <w:lang w:val="sq-AL"/>
        </w:rPr>
        <w:t xml:space="preserve"> të</w:t>
      </w:r>
      <w:r w:rsidRPr="002A7AAF">
        <w:rPr>
          <w:rFonts w:ascii="Garamond" w:hAnsi="Garamond" w:cs="Times New Roman"/>
          <w:sz w:val="24"/>
          <w:szCs w:val="24"/>
          <w:lang w:val="sq-AL"/>
        </w:rPr>
        <w:t xml:space="preserve"> të gjith</w:t>
      </w:r>
      <w:r w:rsidR="00C150BF">
        <w:rPr>
          <w:rFonts w:ascii="Garamond" w:hAnsi="Garamond" w:cs="Times New Roman"/>
          <w:sz w:val="24"/>
          <w:szCs w:val="24"/>
          <w:lang w:val="sq-AL"/>
        </w:rPr>
        <w:t xml:space="preserve">a </w:t>
      </w:r>
      <w:r w:rsidRPr="002A7AAF">
        <w:rPr>
          <w:rFonts w:ascii="Garamond" w:hAnsi="Garamond" w:cs="Times New Roman"/>
          <w:sz w:val="24"/>
          <w:szCs w:val="24"/>
          <w:lang w:val="sq-AL"/>
        </w:rPr>
        <w:t>kafshëve të gjalla të llojit derra të butë dhe të egër, produkteve të tyre, materialit biologjik dhe embrioneve të kafshëve të gjalla të llojit derra, mishin e freskët dhe nënprodukteve të tyre të kafshëve të llojit derra, nga ndarjet administrative të shtetit të Italisë</w:t>
      </w:r>
      <w:r w:rsidR="00C150BF">
        <w:rPr>
          <w:rFonts w:ascii="Garamond" w:hAnsi="Garamond" w:cs="Times New Roman"/>
          <w:sz w:val="24"/>
          <w:szCs w:val="24"/>
          <w:lang w:val="sq-AL"/>
        </w:rPr>
        <w:t>,</w:t>
      </w:r>
      <w:r w:rsidRPr="002A7AAF">
        <w:rPr>
          <w:rFonts w:ascii="Garamond" w:hAnsi="Garamond" w:cs="Times New Roman"/>
          <w:sz w:val="24"/>
          <w:szCs w:val="24"/>
          <w:lang w:val="sq-AL"/>
        </w:rPr>
        <w:t xml:space="preserve"> të cilat nuk janë të cituara në tabelën e mësipërme, të painfektuara nga sëmundja, nëse plotësohen kushtet e mëposhtme nga pika 2.1 deri në pikën 2.8:</w:t>
      </w:r>
    </w:p>
    <w:p w14:paraId="7CE1E7EE" w14:textId="77777777" w:rsidR="00363E13" w:rsidRPr="002A7AAF" w:rsidRDefault="00363E13" w:rsidP="00363E13">
      <w:pPr>
        <w:autoSpaceDE w:val="0"/>
        <w:autoSpaceDN w:val="0"/>
        <w:adjustRightInd w:val="0"/>
        <w:spacing w:after="0" w:line="240" w:lineRule="auto"/>
        <w:ind w:firstLine="284"/>
        <w:jc w:val="both"/>
        <w:rPr>
          <w:rFonts w:ascii="Garamond" w:hAnsi="Garamond" w:cs="Times New Roman"/>
          <w:sz w:val="24"/>
          <w:szCs w:val="24"/>
          <w:lang w:val="sq-AL"/>
        </w:rPr>
      </w:pPr>
      <w:r w:rsidRPr="002A7AAF">
        <w:rPr>
          <w:rFonts w:ascii="Garamond" w:hAnsi="Garamond" w:cs="Times New Roman"/>
          <w:sz w:val="24"/>
          <w:szCs w:val="24"/>
          <w:lang w:val="sq-AL"/>
        </w:rPr>
        <w:t xml:space="preserve">2.1. Për kafshët e gjalla të llojit derra të butë dhe të egër, </w:t>
      </w:r>
      <w:r w:rsidRPr="002A7AAF">
        <w:rPr>
          <w:rFonts w:ascii="Garamond" w:hAnsi="Garamond" w:cs="Times New Roman"/>
          <w:b/>
          <w:bCs/>
          <w:sz w:val="24"/>
          <w:szCs w:val="24"/>
          <w:lang w:val="sq-AL"/>
        </w:rPr>
        <w:t>certifikata shëndetësore veterinare duhet të vërtetojë që kafshët:</w:t>
      </w:r>
    </w:p>
    <w:p w14:paraId="018B9452" w14:textId="77777777" w:rsidR="00363E13" w:rsidRPr="002A7AAF" w:rsidRDefault="00363E13" w:rsidP="00363E13">
      <w:pPr>
        <w:autoSpaceDE w:val="0"/>
        <w:autoSpaceDN w:val="0"/>
        <w:adjustRightInd w:val="0"/>
        <w:spacing w:after="0" w:line="240" w:lineRule="auto"/>
        <w:ind w:firstLine="284"/>
        <w:jc w:val="both"/>
        <w:rPr>
          <w:rFonts w:ascii="Garamond" w:hAnsi="Garamond" w:cs="Times New Roman"/>
          <w:sz w:val="24"/>
          <w:szCs w:val="24"/>
          <w:lang w:val="sq-AL"/>
        </w:rPr>
      </w:pPr>
      <w:r w:rsidRPr="002A7AAF">
        <w:rPr>
          <w:rFonts w:ascii="Garamond" w:hAnsi="Garamond" w:cs="Times New Roman"/>
          <w:sz w:val="24"/>
          <w:szCs w:val="24"/>
          <w:lang w:val="sq-AL"/>
        </w:rPr>
        <w:t>a) nuk kanë shfaqur shenja klinike të murtajës afrikane të derrave ditën e dërgesës;</w:t>
      </w:r>
    </w:p>
    <w:p w14:paraId="62C5AED5" w14:textId="167946A8" w:rsidR="00363E13" w:rsidRPr="002A7AAF" w:rsidRDefault="00363E13" w:rsidP="00363E13">
      <w:pPr>
        <w:autoSpaceDE w:val="0"/>
        <w:autoSpaceDN w:val="0"/>
        <w:adjustRightInd w:val="0"/>
        <w:spacing w:after="0" w:line="240" w:lineRule="auto"/>
        <w:ind w:firstLine="284"/>
        <w:jc w:val="both"/>
        <w:rPr>
          <w:rFonts w:ascii="Garamond" w:hAnsi="Garamond" w:cs="Times New Roman"/>
          <w:sz w:val="24"/>
          <w:szCs w:val="24"/>
          <w:lang w:val="sq-AL"/>
        </w:rPr>
      </w:pPr>
      <w:r w:rsidRPr="002A7AAF">
        <w:rPr>
          <w:rFonts w:ascii="Garamond" w:hAnsi="Garamond" w:cs="Times New Roman"/>
          <w:sz w:val="24"/>
          <w:szCs w:val="24"/>
          <w:lang w:val="sq-AL"/>
        </w:rPr>
        <w:t>b) janë mbajtur që nga lindja ose për tre muajt e fundit në një kompartament (zonë) pa prezencë të murtajës afrikane të derrave</w:t>
      </w:r>
      <w:r w:rsidR="00C150BF">
        <w:rPr>
          <w:rFonts w:ascii="Garamond" w:hAnsi="Garamond" w:cs="Times New Roman"/>
          <w:sz w:val="24"/>
          <w:szCs w:val="24"/>
          <w:lang w:val="sq-AL"/>
        </w:rPr>
        <w:t>; ose</w:t>
      </w:r>
    </w:p>
    <w:p w14:paraId="54D0FF30" w14:textId="77777777" w:rsidR="00363E13" w:rsidRPr="002A7AAF" w:rsidRDefault="00363E13" w:rsidP="00363E13">
      <w:pPr>
        <w:autoSpaceDE w:val="0"/>
        <w:autoSpaceDN w:val="0"/>
        <w:adjustRightInd w:val="0"/>
        <w:spacing w:after="0" w:line="240" w:lineRule="auto"/>
        <w:ind w:firstLine="284"/>
        <w:jc w:val="both"/>
        <w:rPr>
          <w:rFonts w:ascii="Garamond" w:hAnsi="Garamond" w:cs="Times New Roman"/>
          <w:sz w:val="24"/>
          <w:szCs w:val="24"/>
          <w:lang w:val="sq-AL"/>
        </w:rPr>
      </w:pPr>
      <w:r w:rsidRPr="002A7AAF">
        <w:rPr>
          <w:rFonts w:ascii="Garamond" w:hAnsi="Garamond" w:cs="Times New Roman"/>
          <w:sz w:val="24"/>
          <w:szCs w:val="24"/>
          <w:lang w:val="sq-AL"/>
        </w:rPr>
        <w:t>c) janë mbajtur në një stacion karantine, të izoluar për 30 ditë përpara dërgesës dhe i janë nënshtruar një testi virologjik dhe një testi serologjik të kryer të paktën 21 ditë pas hyrjes në stacionin e karantinës, me rezultate negative.</w:t>
      </w:r>
    </w:p>
    <w:p w14:paraId="70DAC99F" w14:textId="77777777" w:rsidR="00363E13" w:rsidRPr="002A7AAF" w:rsidRDefault="00363E13" w:rsidP="00363E13">
      <w:pPr>
        <w:autoSpaceDE w:val="0"/>
        <w:autoSpaceDN w:val="0"/>
        <w:adjustRightInd w:val="0"/>
        <w:spacing w:after="0" w:line="240" w:lineRule="auto"/>
        <w:ind w:firstLine="284"/>
        <w:jc w:val="both"/>
        <w:rPr>
          <w:rFonts w:ascii="Garamond" w:hAnsi="Garamond" w:cs="Times New Roman"/>
          <w:b/>
          <w:bCs/>
          <w:sz w:val="24"/>
          <w:szCs w:val="24"/>
          <w:lang w:val="sq-AL"/>
        </w:rPr>
      </w:pPr>
      <w:r w:rsidRPr="002A7AAF">
        <w:rPr>
          <w:rFonts w:ascii="Garamond" w:hAnsi="Garamond" w:cs="Times New Roman"/>
          <w:sz w:val="24"/>
          <w:szCs w:val="24"/>
          <w:lang w:val="sq-AL"/>
        </w:rPr>
        <w:lastRenderedPageBreak/>
        <w:t xml:space="preserve">2.2. Për materialin biologjik të kafshëve të llojit derra të butë ose të egër, </w:t>
      </w:r>
      <w:r w:rsidRPr="002A7AAF">
        <w:rPr>
          <w:rFonts w:ascii="Garamond" w:hAnsi="Garamond" w:cs="Times New Roman"/>
          <w:b/>
          <w:bCs/>
          <w:sz w:val="24"/>
          <w:szCs w:val="24"/>
          <w:lang w:val="sq-AL"/>
        </w:rPr>
        <w:t>certifikata shëndetësore veterinare duhet të vërtetojë që kafshët donatore të materialit biologjik:</w:t>
      </w:r>
    </w:p>
    <w:p w14:paraId="1475DC44" w14:textId="4D7640DB" w:rsidR="00363E13" w:rsidRPr="002A7AAF" w:rsidRDefault="00363E13" w:rsidP="00363E13">
      <w:pPr>
        <w:autoSpaceDE w:val="0"/>
        <w:autoSpaceDN w:val="0"/>
        <w:adjustRightInd w:val="0"/>
        <w:spacing w:after="0" w:line="240" w:lineRule="auto"/>
        <w:ind w:firstLine="284"/>
        <w:jc w:val="both"/>
        <w:rPr>
          <w:rFonts w:ascii="Garamond" w:hAnsi="Garamond" w:cs="Times New Roman"/>
          <w:sz w:val="24"/>
          <w:szCs w:val="24"/>
          <w:lang w:val="sq-AL"/>
        </w:rPr>
      </w:pPr>
      <w:r w:rsidRPr="002A7AAF">
        <w:rPr>
          <w:rFonts w:ascii="Garamond" w:hAnsi="Garamond" w:cs="Times New Roman"/>
          <w:sz w:val="24"/>
          <w:szCs w:val="24"/>
          <w:lang w:val="sq-AL"/>
        </w:rPr>
        <w:t xml:space="preserve">a) janë mbajtur që nga lindja ose për të paktën tre muaj para grumbullimit në një stacion, në të cilin janë mbikëqyrur në përputhje me nenet 15.1.28 deri në 15.1.30 të Kodit Terrestrial të OIE-së dhe vërteton se asnjë rast i murtajës afrikane të derrave, nuk ka ndodhur në tre vitet e fundit. Kjo periudhë reduktohet në 12 muaj vetëm nëse </w:t>
      </w:r>
      <w:r w:rsidR="00C150BF">
        <w:rPr>
          <w:rFonts w:ascii="Garamond" w:hAnsi="Garamond" w:cs="Times New Roman"/>
          <w:sz w:val="24"/>
          <w:szCs w:val="24"/>
          <w:lang w:val="sq-AL"/>
        </w:rPr>
        <w:t xml:space="preserve">survejanca demostron dokumenton </w:t>
      </w:r>
      <w:r w:rsidRPr="002A7AAF">
        <w:rPr>
          <w:rFonts w:ascii="Garamond" w:hAnsi="Garamond" w:cs="Times New Roman"/>
          <w:sz w:val="24"/>
          <w:szCs w:val="24"/>
          <w:lang w:val="sq-AL"/>
        </w:rPr>
        <w:t>se nuk ka dëshmi të përfshirjes së rriqnave në epidemiologjinë e infeksionit;</w:t>
      </w:r>
    </w:p>
    <w:p w14:paraId="088FC7CA" w14:textId="77777777" w:rsidR="00363E13" w:rsidRPr="002A7AAF" w:rsidRDefault="00363E13" w:rsidP="00363E13">
      <w:pPr>
        <w:autoSpaceDE w:val="0"/>
        <w:autoSpaceDN w:val="0"/>
        <w:adjustRightInd w:val="0"/>
        <w:spacing w:after="0" w:line="240" w:lineRule="auto"/>
        <w:ind w:firstLine="284"/>
        <w:jc w:val="both"/>
        <w:rPr>
          <w:rFonts w:ascii="Garamond" w:hAnsi="Garamond" w:cs="Times New Roman"/>
          <w:sz w:val="24"/>
          <w:szCs w:val="24"/>
          <w:lang w:val="sq-AL"/>
        </w:rPr>
      </w:pPr>
      <w:r w:rsidRPr="002A7AAF">
        <w:rPr>
          <w:rFonts w:ascii="Garamond" w:hAnsi="Garamond" w:cs="Times New Roman"/>
          <w:sz w:val="24"/>
          <w:szCs w:val="24"/>
          <w:lang w:val="sq-AL"/>
        </w:rPr>
        <w:t>b) nuk kanë shfaqur shenja klinike të murtajës afrikane të derrave në ditën e mbledhjes së materialit biologjik;</w:t>
      </w:r>
    </w:p>
    <w:p w14:paraId="0EF054DF" w14:textId="111D3092" w:rsidR="00363E13" w:rsidRPr="002A7AAF" w:rsidRDefault="00363E13" w:rsidP="00363E13">
      <w:pPr>
        <w:autoSpaceDE w:val="0"/>
        <w:autoSpaceDN w:val="0"/>
        <w:adjustRightInd w:val="0"/>
        <w:spacing w:after="0" w:line="240" w:lineRule="auto"/>
        <w:ind w:firstLine="284"/>
        <w:jc w:val="both"/>
        <w:rPr>
          <w:rFonts w:ascii="Garamond" w:hAnsi="Garamond" w:cs="Times New Roman"/>
          <w:sz w:val="24"/>
          <w:szCs w:val="24"/>
          <w:lang w:val="sq-AL"/>
        </w:rPr>
      </w:pPr>
      <w:r w:rsidRPr="002A7AAF">
        <w:rPr>
          <w:rFonts w:ascii="Garamond" w:hAnsi="Garamond" w:cs="Times New Roman"/>
          <w:sz w:val="24"/>
          <w:szCs w:val="24"/>
          <w:lang w:val="sq-AL"/>
        </w:rPr>
        <w:t>c) sperma është mbledhur, përpunuar dhe ruajtur në përputhje me kapituj</w:t>
      </w:r>
      <w:r w:rsidR="00B076E0">
        <w:rPr>
          <w:rFonts w:ascii="Garamond" w:hAnsi="Garamond" w:cs="Times New Roman"/>
          <w:sz w:val="24"/>
          <w:szCs w:val="24"/>
          <w:lang w:val="sq-AL"/>
        </w:rPr>
        <w:t>ve</w:t>
      </w:r>
      <w:r w:rsidRPr="002A7AAF">
        <w:rPr>
          <w:rFonts w:ascii="Garamond" w:hAnsi="Garamond" w:cs="Times New Roman"/>
          <w:sz w:val="24"/>
          <w:szCs w:val="24"/>
          <w:lang w:val="sq-AL"/>
        </w:rPr>
        <w:t xml:space="preserve"> 4.6 dhe 4.7 të Kodit Terrestrial të OIE-së;</w:t>
      </w:r>
    </w:p>
    <w:p w14:paraId="34F4A33D" w14:textId="1E2D53B1" w:rsidR="00363E13" w:rsidRPr="002A7AAF" w:rsidRDefault="00363E13" w:rsidP="00363E13">
      <w:pPr>
        <w:autoSpaceDE w:val="0"/>
        <w:autoSpaceDN w:val="0"/>
        <w:adjustRightInd w:val="0"/>
        <w:spacing w:after="0" w:line="240" w:lineRule="auto"/>
        <w:ind w:firstLine="284"/>
        <w:jc w:val="both"/>
        <w:rPr>
          <w:rFonts w:ascii="Garamond" w:hAnsi="Garamond" w:cs="Times New Roman"/>
          <w:sz w:val="24"/>
          <w:szCs w:val="24"/>
          <w:lang w:val="sq-AL"/>
        </w:rPr>
      </w:pPr>
      <w:r w:rsidRPr="002A7AAF">
        <w:rPr>
          <w:rFonts w:ascii="Garamond" w:hAnsi="Garamond" w:cs="Times New Roman"/>
          <w:sz w:val="24"/>
          <w:szCs w:val="24"/>
          <w:lang w:val="sq-AL"/>
        </w:rPr>
        <w:t>ç) sperma e përdorur për fekondimin e ovociteve është në përputhje me kushtet e përcaktuara në nenin 15.1.10 ose nenin 15.1.11</w:t>
      </w:r>
      <w:r w:rsidR="002A7AAF">
        <w:rPr>
          <w:rFonts w:ascii="Garamond" w:hAnsi="Garamond" w:cs="Times New Roman"/>
          <w:sz w:val="24"/>
          <w:szCs w:val="24"/>
          <w:lang w:val="sq-AL"/>
        </w:rPr>
        <w:t xml:space="preserve"> </w:t>
      </w:r>
      <w:r w:rsidRPr="002A7AAF">
        <w:rPr>
          <w:rFonts w:ascii="Garamond" w:hAnsi="Garamond" w:cs="Times New Roman"/>
          <w:sz w:val="24"/>
          <w:szCs w:val="24"/>
          <w:lang w:val="sq-AL"/>
        </w:rPr>
        <w:t>të Kodit Terrestrial të OIE-së, sipas rastit.</w:t>
      </w:r>
    </w:p>
    <w:p w14:paraId="282725CA" w14:textId="77777777" w:rsidR="00363E13" w:rsidRPr="002A7AAF" w:rsidRDefault="00363E13" w:rsidP="00363E13">
      <w:pPr>
        <w:autoSpaceDE w:val="0"/>
        <w:autoSpaceDN w:val="0"/>
        <w:adjustRightInd w:val="0"/>
        <w:spacing w:after="0" w:line="240" w:lineRule="auto"/>
        <w:ind w:firstLine="284"/>
        <w:jc w:val="both"/>
        <w:rPr>
          <w:rFonts w:ascii="Garamond" w:hAnsi="Garamond" w:cs="Times New Roman"/>
          <w:b/>
          <w:bCs/>
          <w:sz w:val="24"/>
          <w:szCs w:val="24"/>
          <w:lang w:val="sq-AL"/>
        </w:rPr>
      </w:pPr>
      <w:r w:rsidRPr="002A7AAF">
        <w:rPr>
          <w:rFonts w:ascii="Garamond" w:hAnsi="Garamond" w:cs="Times New Roman"/>
          <w:sz w:val="24"/>
          <w:szCs w:val="24"/>
          <w:lang w:val="sq-AL"/>
        </w:rPr>
        <w:t xml:space="preserve">2.3. Për embrionet e derivuara </w:t>
      </w:r>
      <w:r w:rsidRPr="00C13E97">
        <w:rPr>
          <w:rFonts w:ascii="Garamond" w:hAnsi="Garamond" w:cs="Times New Roman"/>
          <w:i/>
          <w:iCs/>
          <w:sz w:val="24"/>
          <w:szCs w:val="24"/>
          <w:lang w:val="sq-AL"/>
        </w:rPr>
        <w:t>in vivo</w:t>
      </w:r>
      <w:r w:rsidRPr="002A7AAF">
        <w:rPr>
          <w:rFonts w:ascii="Garamond" w:hAnsi="Garamond" w:cs="Times New Roman"/>
          <w:sz w:val="24"/>
          <w:szCs w:val="24"/>
          <w:lang w:val="sq-AL"/>
        </w:rPr>
        <w:t xml:space="preserve"> të derrave të butë,</w:t>
      </w:r>
      <w:r w:rsidRPr="002A7AAF">
        <w:rPr>
          <w:rFonts w:ascii="Garamond" w:hAnsi="Garamond" w:cs="Calibri"/>
          <w:color w:val="000000"/>
          <w:sz w:val="24"/>
          <w:szCs w:val="24"/>
          <w:lang w:val="sq-AL"/>
        </w:rPr>
        <w:t xml:space="preserve"> </w:t>
      </w:r>
      <w:r w:rsidRPr="002A7AAF">
        <w:rPr>
          <w:rFonts w:ascii="Garamond" w:hAnsi="Garamond" w:cs="Times New Roman"/>
          <w:b/>
          <w:bCs/>
          <w:color w:val="000000"/>
          <w:sz w:val="24"/>
          <w:szCs w:val="24"/>
          <w:lang w:val="sq-AL"/>
        </w:rPr>
        <w:t>certifikata shëndetësore veterinare duhet të vërtetojë që kafshët donatore të embrioneve:</w:t>
      </w:r>
    </w:p>
    <w:p w14:paraId="00E18CEE" w14:textId="2E000CED" w:rsidR="00363E13" w:rsidRPr="002A7AAF" w:rsidRDefault="00363E13" w:rsidP="00363E13">
      <w:pPr>
        <w:autoSpaceDE w:val="0"/>
        <w:autoSpaceDN w:val="0"/>
        <w:adjustRightInd w:val="0"/>
        <w:spacing w:after="0" w:line="240" w:lineRule="auto"/>
        <w:ind w:firstLine="284"/>
        <w:jc w:val="both"/>
        <w:rPr>
          <w:rFonts w:ascii="Garamond" w:hAnsi="Garamond" w:cs="Times New Roman"/>
          <w:sz w:val="24"/>
          <w:szCs w:val="24"/>
          <w:lang w:val="sq-AL"/>
        </w:rPr>
      </w:pPr>
      <w:r w:rsidRPr="002A7AAF">
        <w:rPr>
          <w:rFonts w:ascii="Garamond" w:hAnsi="Garamond" w:cs="Times New Roman"/>
          <w:sz w:val="24"/>
          <w:szCs w:val="24"/>
          <w:lang w:val="sq-AL"/>
        </w:rPr>
        <w:t>a) janë mbajtur që nga lindja ose për të paktën tre muaj para grumbullimit të embrioneve në një stacion, në të cilën janë mbikëqyrur në përputhje me nenet 15.1.28 deri në 15.1.30 të Kodit Terrestrial të OIE-së dhe vërteton se asnjë rast i murtajës afrikane të derrave, nuk ka ndodhur në tr</w:t>
      </w:r>
      <w:r w:rsidR="00C13E97">
        <w:rPr>
          <w:rFonts w:ascii="Garamond" w:hAnsi="Garamond" w:cs="Times New Roman"/>
          <w:sz w:val="24"/>
          <w:szCs w:val="24"/>
          <w:lang w:val="sq-AL"/>
        </w:rPr>
        <w:t>i</w:t>
      </w:r>
      <w:r w:rsidRPr="002A7AAF">
        <w:rPr>
          <w:rFonts w:ascii="Garamond" w:hAnsi="Garamond" w:cs="Times New Roman"/>
          <w:sz w:val="24"/>
          <w:szCs w:val="24"/>
          <w:lang w:val="sq-AL"/>
        </w:rPr>
        <w:t xml:space="preserve"> vitet e fundit. Kjo periudhë reduktohet në 12 muaj vetëm nëse </w:t>
      </w:r>
      <w:r w:rsidR="00C150BF">
        <w:rPr>
          <w:rFonts w:ascii="Garamond" w:hAnsi="Garamond" w:cs="Times New Roman"/>
          <w:sz w:val="24"/>
          <w:szCs w:val="24"/>
          <w:lang w:val="sq-AL"/>
        </w:rPr>
        <w:t xml:space="preserve">survejanca demostron dokumenton </w:t>
      </w:r>
      <w:r w:rsidRPr="002A7AAF">
        <w:rPr>
          <w:rFonts w:ascii="Garamond" w:hAnsi="Garamond" w:cs="Times New Roman"/>
          <w:sz w:val="24"/>
          <w:szCs w:val="24"/>
          <w:lang w:val="sq-AL"/>
        </w:rPr>
        <w:t>se nuk ka dëshmi të përfshirjes së rriqnave në epidemiologjinë e infeksionit;</w:t>
      </w:r>
    </w:p>
    <w:p w14:paraId="67E83211" w14:textId="77777777" w:rsidR="00363E13" w:rsidRPr="002A7AAF" w:rsidRDefault="00363E13" w:rsidP="00363E13">
      <w:pPr>
        <w:autoSpaceDE w:val="0"/>
        <w:autoSpaceDN w:val="0"/>
        <w:adjustRightInd w:val="0"/>
        <w:spacing w:after="0" w:line="240" w:lineRule="auto"/>
        <w:ind w:firstLine="284"/>
        <w:jc w:val="both"/>
        <w:rPr>
          <w:rFonts w:ascii="Garamond" w:hAnsi="Garamond" w:cs="Times New Roman"/>
          <w:sz w:val="24"/>
          <w:szCs w:val="24"/>
          <w:lang w:val="sq-AL"/>
        </w:rPr>
      </w:pPr>
      <w:r w:rsidRPr="002A7AAF">
        <w:rPr>
          <w:rFonts w:ascii="Garamond" w:hAnsi="Garamond" w:cs="Times New Roman"/>
          <w:sz w:val="24"/>
          <w:szCs w:val="24"/>
          <w:lang w:val="sq-AL"/>
        </w:rPr>
        <w:t>b) nuk kanë shfaqur shenjë klinike të murtajës afrikane të derrave në ditën e mbledhjes së embrioneve;</w:t>
      </w:r>
    </w:p>
    <w:p w14:paraId="51D5AB70" w14:textId="77777777" w:rsidR="00363E13" w:rsidRPr="002A7AAF" w:rsidRDefault="00363E13" w:rsidP="00363E13">
      <w:pPr>
        <w:autoSpaceDE w:val="0"/>
        <w:autoSpaceDN w:val="0"/>
        <w:adjustRightInd w:val="0"/>
        <w:spacing w:after="0" w:line="240" w:lineRule="auto"/>
        <w:ind w:firstLine="284"/>
        <w:jc w:val="both"/>
        <w:rPr>
          <w:rFonts w:ascii="Garamond" w:hAnsi="Garamond" w:cs="Times New Roman"/>
          <w:sz w:val="24"/>
          <w:szCs w:val="24"/>
          <w:lang w:val="sq-AL"/>
        </w:rPr>
      </w:pPr>
      <w:r w:rsidRPr="002A7AAF">
        <w:rPr>
          <w:rFonts w:ascii="Garamond" w:hAnsi="Garamond" w:cs="Times New Roman"/>
          <w:sz w:val="24"/>
          <w:szCs w:val="24"/>
          <w:lang w:val="sq-AL"/>
        </w:rPr>
        <w:t>c) i janë nënshtruar një testi serologjik të kryer të paktën 21 ditë pas grumbullimit, me rezultate negative;</w:t>
      </w:r>
    </w:p>
    <w:p w14:paraId="0D1ED742" w14:textId="65D26EDE" w:rsidR="00363E13" w:rsidRPr="002A7AAF" w:rsidRDefault="00363E13" w:rsidP="00363E13">
      <w:pPr>
        <w:autoSpaceDE w:val="0"/>
        <w:autoSpaceDN w:val="0"/>
        <w:adjustRightInd w:val="0"/>
        <w:spacing w:after="0" w:line="240" w:lineRule="auto"/>
        <w:ind w:firstLine="284"/>
        <w:jc w:val="both"/>
        <w:rPr>
          <w:rFonts w:ascii="Garamond" w:hAnsi="Garamond" w:cs="Times New Roman"/>
          <w:sz w:val="24"/>
          <w:szCs w:val="24"/>
          <w:lang w:val="sq-AL"/>
        </w:rPr>
      </w:pPr>
      <w:r w:rsidRPr="002A7AAF">
        <w:rPr>
          <w:rFonts w:ascii="Garamond" w:hAnsi="Garamond" w:cs="Times New Roman"/>
          <w:sz w:val="24"/>
          <w:szCs w:val="24"/>
          <w:lang w:val="sq-AL"/>
        </w:rPr>
        <w:t>ç) embrionet janë mbledhur, përpunuar dhe ruajtur në përputhje me dispozitat përkatëse të kapitullit 4.8 dhe 4.10</w:t>
      </w:r>
      <w:r w:rsidR="002A7AAF">
        <w:rPr>
          <w:rFonts w:ascii="Garamond" w:hAnsi="Garamond" w:cs="Calibri"/>
          <w:color w:val="000000"/>
          <w:sz w:val="24"/>
          <w:szCs w:val="24"/>
          <w:lang w:val="sq-AL"/>
        </w:rPr>
        <w:t xml:space="preserve"> </w:t>
      </w:r>
      <w:r w:rsidRPr="002A7AAF">
        <w:rPr>
          <w:rFonts w:ascii="Garamond" w:hAnsi="Garamond" w:cs="Times New Roman"/>
          <w:color w:val="000000"/>
          <w:sz w:val="24"/>
          <w:szCs w:val="24"/>
          <w:lang w:val="sq-AL"/>
        </w:rPr>
        <w:t>të Kodit Terrestrial të OIE-së.</w:t>
      </w:r>
    </w:p>
    <w:p w14:paraId="7334C435" w14:textId="77777777" w:rsidR="00363E13" w:rsidRPr="002A7AAF" w:rsidRDefault="00363E13" w:rsidP="00363E13">
      <w:pPr>
        <w:autoSpaceDE w:val="0"/>
        <w:autoSpaceDN w:val="0"/>
        <w:adjustRightInd w:val="0"/>
        <w:spacing w:after="0" w:line="240" w:lineRule="auto"/>
        <w:ind w:firstLine="284"/>
        <w:jc w:val="both"/>
        <w:rPr>
          <w:rFonts w:ascii="Garamond" w:hAnsi="Garamond" w:cs="Times New Roman"/>
          <w:b/>
          <w:bCs/>
          <w:sz w:val="24"/>
          <w:szCs w:val="24"/>
          <w:lang w:val="sq-AL"/>
        </w:rPr>
      </w:pPr>
      <w:r w:rsidRPr="002A7AAF">
        <w:rPr>
          <w:rFonts w:ascii="Garamond" w:hAnsi="Garamond" w:cs="Times New Roman"/>
          <w:sz w:val="24"/>
          <w:szCs w:val="24"/>
          <w:lang w:val="sq-AL"/>
        </w:rPr>
        <w:t xml:space="preserve">2.4. Për mishin e kafshëve të llojit derra të butë ose të egër, </w:t>
      </w:r>
      <w:r w:rsidRPr="002A7AAF">
        <w:rPr>
          <w:rFonts w:ascii="Garamond" w:hAnsi="Garamond" w:cs="Times New Roman"/>
          <w:b/>
          <w:bCs/>
          <w:sz w:val="24"/>
          <w:szCs w:val="24"/>
          <w:lang w:val="sq-AL"/>
        </w:rPr>
        <w:t>certifikata shëndetësore veterinare duhet të vërtetojë që:</w:t>
      </w:r>
    </w:p>
    <w:p w14:paraId="4A581F29" w14:textId="43118DE5" w:rsidR="00363E13" w:rsidRPr="002A7AAF" w:rsidRDefault="00363E13" w:rsidP="00363E13">
      <w:pPr>
        <w:autoSpaceDE w:val="0"/>
        <w:autoSpaceDN w:val="0"/>
        <w:adjustRightInd w:val="0"/>
        <w:spacing w:after="0" w:line="240" w:lineRule="auto"/>
        <w:ind w:firstLine="284"/>
        <w:jc w:val="both"/>
        <w:rPr>
          <w:rFonts w:ascii="Garamond" w:hAnsi="Garamond" w:cs="Times New Roman"/>
          <w:sz w:val="24"/>
          <w:szCs w:val="24"/>
          <w:lang w:val="sq-AL"/>
        </w:rPr>
      </w:pPr>
      <w:r w:rsidRPr="002A7AAF">
        <w:rPr>
          <w:rFonts w:ascii="Garamond" w:hAnsi="Garamond" w:cs="Times New Roman"/>
          <w:sz w:val="24"/>
          <w:szCs w:val="24"/>
          <w:lang w:val="sq-AL"/>
        </w:rPr>
        <w:t>a) e gjithë ngarkesa e mishit të freskët vjen nga kafshët e llojit derra që kanë origjinën nga tufat në të cilat janë mbikëqyrur në përputhje me nenet 15.1.28 deri në 15.1.30 të Kodit Terrestrial të OIE-së dhe vërteton se asnjë rast i murtajës afrikane të derrave nuk ka ndodhur në tr</w:t>
      </w:r>
      <w:r w:rsidR="00C13E97">
        <w:rPr>
          <w:rFonts w:ascii="Garamond" w:hAnsi="Garamond" w:cs="Times New Roman"/>
          <w:sz w:val="24"/>
          <w:szCs w:val="24"/>
          <w:lang w:val="sq-AL"/>
        </w:rPr>
        <w:t>i</w:t>
      </w:r>
      <w:r w:rsidRPr="002A7AAF">
        <w:rPr>
          <w:rFonts w:ascii="Garamond" w:hAnsi="Garamond" w:cs="Times New Roman"/>
          <w:sz w:val="24"/>
          <w:szCs w:val="24"/>
          <w:lang w:val="sq-AL"/>
        </w:rPr>
        <w:t xml:space="preserve"> vitet e fundit. Kjo periudhë reduktohet në 12 muaj vetëm nëse </w:t>
      </w:r>
      <w:r w:rsidR="00C150BF">
        <w:rPr>
          <w:rFonts w:ascii="Garamond" w:hAnsi="Garamond" w:cs="Times New Roman"/>
          <w:sz w:val="24"/>
          <w:szCs w:val="24"/>
          <w:lang w:val="sq-AL"/>
        </w:rPr>
        <w:t xml:space="preserve">survejanca demostron dokumenton </w:t>
      </w:r>
      <w:r w:rsidRPr="002A7AAF">
        <w:rPr>
          <w:rFonts w:ascii="Garamond" w:hAnsi="Garamond" w:cs="Times New Roman"/>
          <w:sz w:val="24"/>
          <w:szCs w:val="24"/>
          <w:lang w:val="sq-AL"/>
        </w:rPr>
        <w:t>se nuk ka dëshmi të përfshirjes së rriqnave në epidemiologjinë e infeksionit;</w:t>
      </w:r>
    </w:p>
    <w:p w14:paraId="31B0561E" w14:textId="391AB095" w:rsidR="00363E13" w:rsidRPr="002A7AAF" w:rsidRDefault="00363E13" w:rsidP="00363E13">
      <w:pPr>
        <w:autoSpaceDE w:val="0"/>
        <w:autoSpaceDN w:val="0"/>
        <w:adjustRightInd w:val="0"/>
        <w:spacing w:after="0" w:line="240" w:lineRule="auto"/>
        <w:ind w:firstLine="284"/>
        <w:jc w:val="both"/>
        <w:rPr>
          <w:rFonts w:ascii="Garamond" w:hAnsi="Garamond" w:cs="Times New Roman"/>
          <w:sz w:val="24"/>
          <w:szCs w:val="24"/>
          <w:lang w:val="sq-AL"/>
        </w:rPr>
      </w:pPr>
      <w:r w:rsidRPr="002A7AAF">
        <w:rPr>
          <w:rFonts w:ascii="Garamond" w:hAnsi="Garamond" w:cs="Times New Roman"/>
          <w:sz w:val="24"/>
          <w:szCs w:val="24"/>
          <w:lang w:val="sq-AL"/>
        </w:rPr>
        <w:t>b) janë testuar mostra nga një numër statistikisht përfaqësues i kafshëve për sëmundjen e</w:t>
      </w:r>
      <w:r w:rsidR="002A7AAF">
        <w:rPr>
          <w:rFonts w:ascii="Garamond" w:hAnsi="Garamond" w:cs="Times New Roman"/>
          <w:sz w:val="24"/>
          <w:szCs w:val="24"/>
          <w:lang w:val="sq-AL"/>
        </w:rPr>
        <w:t xml:space="preserve"> </w:t>
      </w:r>
      <w:r w:rsidRPr="002A7AAF">
        <w:rPr>
          <w:rFonts w:ascii="Garamond" w:hAnsi="Garamond" w:cs="Times New Roman"/>
          <w:sz w:val="24"/>
          <w:szCs w:val="24"/>
          <w:lang w:val="sq-AL"/>
        </w:rPr>
        <w:t>murtajës afrikane të derrave, me rezultate negative;</w:t>
      </w:r>
    </w:p>
    <w:p w14:paraId="54E477CB" w14:textId="4FF506E4" w:rsidR="00363E13" w:rsidRPr="002A7AAF" w:rsidRDefault="00363E13" w:rsidP="00363E13">
      <w:pPr>
        <w:autoSpaceDE w:val="0"/>
        <w:autoSpaceDN w:val="0"/>
        <w:adjustRightInd w:val="0"/>
        <w:spacing w:after="0" w:line="240" w:lineRule="auto"/>
        <w:ind w:firstLine="284"/>
        <w:jc w:val="both"/>
        <w:rPr>
          <w:rFonts w:ascii="Garamond" w:hAnsi="Garamond" w:cs="Times New Roman"/>
          <w:sz w:val="24"/>
          <w:szCs w:val="24"/>
          <w:lang w:val="sq-AL"/>
        </w:rPr>
      </w:pPr>
      <w:r w:rsidRPr="002A7AAF">
        <w:rPr>
          <w:rFonts w:ascii="Garamond" w:hAnsi="Garamond" w:cs="Times New Roman"/>
          <w:sz w:val="24"/>
          <w:szCs w:val="24"/>
          <w:lang w:val="sq-AL"/>
        </w:rPr>
        <w:t>c) e gjithë ngarkesa e mishit të freskët vjen nga kafshë të cilat janë therur në një thertore të miratuar dhe i janë nënshtruar kontrollit me rezultate të favorshme të inspektimit para dhe pas vdekjes në përputhje me kapitullin 6.3</w:t>
      </w:r>
      <w:r w:rsidR="002A7AAF">
        <w:rPr>
          <w:rFonts w:ascii="Garamond" w:hAnsi="Garamond" w:cs="Times New Roman"/>
          <w:sz w:val="24"/>
          <w:szCs w:val="24"/>
          <w:lang w:val="sq-AL"/>
        </w:rPr>
        <w:t xml:space="preserve"> </w:t>
      </w:r>
      <w:r w:rsidRPr="002A7AAF">
        <w:rPr>
          <w:rFonts w:ascii="Garamond" w:hAnsi="Garamond" w:cs="Times New Roman"/>
          <w:color w:val="000000"/>
          <w:sz w:val="24"/>
          <w:szCs w:val="24"/>
          <w:lang w:val="sq-AL"/>
        </w:rPr>
        <w:t>të Kodit Terrestrial të OIE-së;</w:t>
      </w:r>
    </w:p>
    <w:p w14:paraId="5BD477BE" w14:textId="77777777" w:rsidR="00363E13" w:rsidRPr="002A7AAF" w:rsidRDefault="00363E13" w:rsidP="00363E13">
      <w:pPr>
        <w:autoSpaceDE w:val="0"/>
        <w:autoSpaceDN w:val="0"/>
        <w:adjustRightInd w:val="0"/>
        <w:spacing w:after="0" w:line="240" w:lineRule="auto"/>
        <w:ind w:firstLine="284"/>
        <w:jc w:val="both"/>
        <w:rPr>
          <w:rFonts w:ascii="Garamond" w:hAnsi="Garamond" w:cs="Times New Roman"/>
          <w:sz w:val="24"/>
          <w:szCs w:val="24"/>
          <w:lang w:val="sq-AL"/>
        </w:rPr>
      </w:pPr>
      <w:r w:rsidRPr="002A7AAF">
        <w:rPr>
          <w:rFonts w:ascii="Garamond" w:hAnsi="Garamond" w:cs="Times New Roman"/>
          <w:sz w:val="24"/>
          <w:szCs w:val="24"/>
          <w:lang w:val="sq-AL"/>
        </w:rPr>
        <w:t>ç) janë marrë masat e nevojshme pas therjes për të shmangur kontaktin e mishit të freskët me çdo burim të virusit të murtajës afrikane të derrave.</w:t>
      </w:r>
    </w:p>
    <w:p w14:paraId="01029B6E" w14:textId="77777777" w:rsidR="00363E13" w:rsidRPr="002A7AAF" w:rsidRDefault="00363E13" w:rsidP="00363E13">
      <w:pPr>
        <w:autoSpaceDE w:val="0"/>
        <w:autoSpaceDN w:val="0"/>
        <w:adjustRightInd w:val="0"/>
        <w:spacing w:after="0" w:line="240" w:lineRule="auto"/>
        <w:ind w:firstLine="284"/>
        <w:jc w:val="both"/>
        <w:rPr>
          <w:rFonts w:ascii="Garamond" w:hAnsi="Garamond" w:cs="Times New Roman"/>
          <w:b/>
          <w:bCs/>
          <w:sz w:val="24"/>
          <w:szCs w:val="24"/>
          <w:lang w:val="sq-AL"/>
        </w:rPr>
      </w:pPr>
      <w:r w:rsidRPr="002A7AAF">
        <w:rPr>
          <w:rFonts w:ascii="Garamond" w:hAnsi="Garamond" w:cs="Times New Roman"/>
          <w:sz w:val="24"/>
          <w:szCs w:val="24"/>
          <w:lang w:val="sq-AL"/>
        </w:rPr>
        <w:t>2.5. Për mishin e freskët të kafshëve të egra të llojit derra,</w:t>
      </w:r>
      <w:r w:rsidRPr="002A7AAF">
        <w:rPr>
          <w:rFonts w:ascii="Garamond" w:hAnsi="Garamond" w:cs="Calibri"/>
          <w:color w:val="000000"/>
          <w:sz w:val="24"/>
          <w:szCs w:val="24"/>
          <w:lang w:val="sq-AL"/>
        </w:rPr>
        <w:t xml:space="preserve"> </w:t>
      </w:r>
      <w:r w:rsidRPr="002A7AAF">
        <w:rPr>
          <w:rFonts w:ascii="Garamond" w:hAnsi="Garamond" w:cs="Times New Roman"/>
          <w:b/>
          <w:bCs/>
          <w:color w:val="000000"/>
          <w:sz w:val="24"/>
          <w:szCs w:val="24"/>
          <w:lang w:val="sq-AL"/>
        </w:rPr>
        <w:t>certifikata shëndetësore veterinare duhet të vërtetojë që:</w:t>
      </w:r>
    </w:p>
    <w:p w14:paraId="5C11718C" w14:textId="77777777" w:rsidR="00363E13" w:rsidRPr="002A7AAF" w:rsidRDefault="00363E13" w:rsidP="00363E13">
      <w:pPr>
        <w:autoSpaceDE w:val="0"/>
        <w:autoSpaceDN w:val="0"/>
        <w:adjustRightInd w:val="0"/>
        <w:spacing w:after="0" w:line="240" w:lineRule="auto"/>
        <w:ind w:firstLine="284"/>
        <w:jc w:val="both"/>
        <w:rPr>
          <w:rFonts w:ascii="Garamond" w:hAnsi="Garamond" w:cs="Times New Roman"/>
          <w:sz w:val="24"/>
          <w:szCs w:val="24"/>
          <w:lang w:val="sq-AL"/>
        </w:rPr>
      </w:pPr>
      <w:r w:rsidRPr="002A7AAF">
        <w:rPr>
          <w:rFonts w:ascii="Garamond" w:hAnsi="Garamond" w:cs="Times New Roman"/>
          <w:sz w:val="24"/>
          <w:szCs w:val="24"/>
          <w:lang w:val="sq-AL"/>
        </w:rPr>
        <w:t>a) janë vrarë në një vend ose zonë të lirë nga murtaja afrikane e derrave në përputhje me pikën 1 ose pikën 2 të nenit 15.1.4 të Kodit Terrestrial të OIE-së;</w:t>
      </w:r>
    </w:p>
    <w:p w14:paraId="243DF69B" w14:textId="0977EFCC" w:rsidR="00363E13" w:rsidRPr="002A7AAF" w:rsidRDefault="00363E13" w:rsidP="00363E13">
      <w:pPr>
        <w:autoSpaceDE w:val="0"/>
        <w:autoSpaceDN w:val="0"/>
        <w:adjustRightInd w:val="0"/>
        <w:spacing w:after="0" w:line="240" w:lineRule="auto"/>
        <w:ind w:firstLine="284"/>
        <w:jc w:val="both"/>
        <w:rPr>
          <w:rFonts w:ascii="Garamond" w:hAnsi="Garamond" w:cs="Times New Roman"/>
          <w:sz w:val="24"/>
          <w:szCs w:val="24"/>
          <w:lang w:val="sq-AL"/>
        </w:rPr>
      </w:pPr>
      <w:r w:rsidRPr="002A7AAF">
        <w:rPr>
          <w:rFonts w:ascii="Garamond" w:hAnsi="Garamond" w:cs="Times New Roman"/>
          <w:sz w:val="24"/>
          <w:szCs w:val="24"/>
          <w:lang w:val="sq-AL"/>
        </w:rPr>
        <w:t xml:space="preserve">b) i janë nënshtruar me rezultate të favorshme një inspektimi pas vdekjes në përputhje me kapitullin 6.3 të Kodit Terrestrial të OIE-së në një objekt ekzaminimi të miratuar nga </w:t>
      </w:r>
      <w:r w:rsidR="00C13E97" w:rsidRPr="002A7AAF">
        <w:rPr>
          <w:rFonts w:ascii="Garamond" w:hAnsi="Garamond" w:cs="Times New Roman"/>
          <w:sz w:val="24"/>
          <w:szCs w:val="24"/>
          <w:lang w:val="sq-AL"/>
        </w:rPr>
        <w:t>autoriteti vete</w:t>
      </w:r>
      <w:r w:rsidRPr="002A7AAF">
        <w:rPr>
          <w:rFonts w:ascii="Garamond" w:hAnsi="Garamond" w:cs="Times New Roman"/>
          <w:sz w:val="24"/>
          <w:szCs w:val="24"/>
          <w:lang w:val="sq-AL"/>
        </w:rPr>
        <w:t>rinar për qëllime eksporti.</w:t>
      </w:r>
    </w:p>
    <w:p w14:paraId="782A6914" w14:textId="77777777" w:rsidR="00363E13" w:rsidRPr="002A7AAF" w:rsidRDefault="00363E13" w:rsidP="00363E13">
      <w:pPr>
        <w:autoSpaceDE w:val="0"/>
        <w:autoSpaceDN w:val="0"/>
        <w:adjustRightInd w:val="0"/>
        <w:spacing w:after="0" w:line="240" w:lineRule="auto"/>
        <w:ind w:firstLine="284"/>
        <w:jc w:val="both"/>
        <w:rPr>
          <w:rFonts w:ascii="Garamond" w:hAnsi="Garamond" w:cs="Times New Roman"/>
          <w:b/>
          <w:bCs/>
          <w:sz w:val="24"/>
          <w:szCs w:val="24"/>
          <w:lang w:val="sq-AL"/>
        </w:rPr>
      </w:pPr>
      <w:r w:rsidRPr="002A7AAF">
        <w:rPr>
          <w:rFonts w:ascii="Garamond" w:hAnsi="Garamond" w:cs="Times New Roman"/>
          <w:sz w:val="24"/>
          <w:szCs w:val="24"/>
          <w:lang w:val="sq-AL"/>
        </w:rPr>
        <w:t xml:space="preserve">2.6. Për produktet e mishit të kafshëve të llojit derra, </w:t>
      </w:r>
      <w:r w:rsidRPr="002A7AAF">
        <w:rPr>
          <w:rFonts w:ascii="Garamond" w:hAnsi="Garamond" w:cs="Times New Roman"/>
          <w:b/>
          <w:bCs/>
          <w:sz w:val="24"/>
          <w:szCs w:val="24"/>
          <w:lang w:val="sq-AL"/>
        </w:rPr>
        <w:t>certifikata shëndetësore veterinare duhet të vërtetojë që:</w:t>
      </w:r>
    </w:p>
    <w:p w14:paraId="0E0E1D21" w14:textId="77777777" w:rsidR="00363E13" w:rsidRPr="002A7AAF" w:rsidRDefault="00363E13" w:rsidP="00363E13">
      <w:pPr>
        <w:autoSpaceDE w:val="0"/>
        <w:autoSpaceDN w:val="0"/>
        <w:adjustRightInd w:val="0"/>
        <w:spacing w:after="0" w:line="240" w:lineRule="auto"/>
        <w:ind w:firstLine="284"/>
        <w:jc w:val="both"/>
        <w:rPr>
          <w:rFonts w:ascii="Garamond" w:hAnsi="Garamond" w:cs="Times New Roman"/>
          <w:sz w:val="24"/>
          <w:szCs w:val="24"/>
          <w:lang w:val="sq-AL"/>
        </w:rPr>
      </w:pPr>
      <w:r w:rsidRPr="002A7AAF">
        <w:rPr>
          <w:rFonts w:ascii="Garamond" w:hAnsi="Garamond" w:cs="Times New Roman"/>
          <w:sz w:val="24"/>
          <w:szCs w:val="24"/>
          <w:lang w:val="sq-AL"/>
        </w:rPr>
        <w:lastRenderedPageBreak/>
        <w:t>a) mishi i freskët plotëson kushtet përkatëse në nenet 15.1.14, 15.1.15. dhe 15.1.16 të Kodit Terrestrial të OIE-së;</w:t>
      </w:r>
    </w:p>
    <w:p w14:paraId="4E802E04" w14:textId="571610A2" w:rsidR="00363E13" w:rsidRPr="002A7AAF" w:rsidRDefault="00363E13" w:rsidP="00363E13">
      <w:pPr>
        <w:autoSpaceDE w:val="0"/>
        <w:autoSpaceDN w:val="0"/>
        <w:adjustRightInd w:val="0"/>
        <w:spacing w:after="0" w:line="240" w:lineRule="auto"/>
        <w:ind w:firstLine="284"/>
        <w:jc w:val="both"/>
        <w:rPr>
          <w:rFonts w:ascii="Garamond" w:hAnsi="Garamond" w:cs="Times New Roman"/>
          <w:sz w:val="24"/>
          <w:szCs w:val="24"/>
          <w:lang w:val="sq-AL"/>
        </w:rPr>
      </w:pPr>
      <w:r w:rsidRPr="002A7AAF">
        <w:rPr>
          <w:rFonts w:ascii="Garamond" w:hAnsi="Garamond" w:cs="Times New Roman"/>
          <w:sz w:val="24"/>
          <w:szCs w:val="24"/>
          <w:lang w:val="sq-AL"/>
        </w:rPr>
        <w:t xml:space="preserve">b) mishi është përpunuar në një objekt të miratuar nga </w:t>
      </w:r>
      <w:r w:rsidR="004E44C4" w:rsidRPr="002A7AAF">
        <w:rPr>
          <w:rFonts w:ascii="Garamond" w:hAnsi="Garamond" w:cs="Times New Roman"/>
          <w:sz w:val="24"/>
          <w:szCs w:val="24"/>
          <w:lang w:val="sq-AL"/>
        </w:rPr>
        <w:t xml:space="preserve">autoriteti veterinar </w:t>
      </w:r>
      <w:r w:rsidRPr="002A7AAF">
        <w:rPr>
          <w:rFonts w:ascii="Garamond" w:hAnsi="Garamond" w:cs="Times New Roman"/>
          <w:sz w:val="24"/>
          <w:szCs w:val="24"/>
          <w:lang w:val="sq-AL"/>
        </w:rPr>
        <w:t>për qëllime eksporti dhe ka plotësuar kushtet përkatëse të neneve 15.1.14, 15.1.15 dhe 15.1.16 të Kodit Terrestrial të OIE-së</w:t>
      </w:r>
      <w:r w:rsidR="00C150BF">
        <w:rPr>
          <w:rFonts w:ascii="Garamond" w:hAnsi="Garamond" w:cs="Times New Roman"/>
          <w:sz w:val="24"/>
          <w:szCs w:val="24"/>
          <w:lang w:val="sq-AL"/>
        </w:rPr>
        <w:t>; ose</w:t>
      </w:r>
    </w:p>
    <w:p w14:paraId="26721DAE" w14:textId="572699F8" w:rsidR="00363E13" w:rsidRPr="002A7AAF" w:rsidRDefault="00363E13" w:rsidP="00363E13">
      <w:pPr>
        <w:autoSpaceDE w:val="0"/>
        <w:autoSpaceDN w:val="0"/>
        <w:adjustRightInd w:val="0"/>
        <w:spacing w:after="0" w:line="240" w:lineRule="auto"/>
        <w:ind w:firstLine="284"/>
        <w:jc w:val="both"/>
        <w:rPr>
          <w:rFonts w:ascii="Garamond" w:hAnsi="Garamond" w:cs="Times New Roman"/>
          <w:sz w:val="24"/>
          <w:szCs w:val="24"/>
          <w:lang w:val="sq-AL"/>
        </w:rPr>
      </w:pPr>
      <w:r w:rsidRPr="002A7AAF">
        <w:rPr>
          <w:rFonts w:ascii="Garamond" w:hAnsi="Garamond" w:cs="Times New Roman"/>
          <w:sz w:val="24"/>
          <w:szCs w:val="24"/>
          <w:lang w:val="sq-AL"/>
        </w:rPr>
        <w:t xml:space="preserve">c) janë përpunuar në një objekt të miratuar nga </w:t>
      </w:r>
      <w:r w:rsidR="004E44C4" w:rsidRPr="002A7AAF">
        <w:rPr>
          <w:rFonts w:ascii="Garamond" w:hAnsi="Garamond" w:cs="Times New Roman"/>
          <w:sz w:val="24"/>
          <w:szCs w:val="24"/>
          <w:lang w:val="sq-AL"/>
        </w:rPr>
        <w:t xml:space="preserve">autoriteti veterinar </w:t>
      </w:r>
      <w:r w:rsidRPr="002A7AAF">
        <w:rPr>
          <w:rFonts w:ascii="Garamond" w:hAnsi="Garamond" w:cs="Times New Roman"/>
          <w:sz w:val="24"/>
          <w:szCs w:val="24"/>
          <w:lang w:val="sq-AL"/>
        </w:rPr>
        <w:t>për qëllime eksporti, në mënyrë që të sigurohet shkatërrimi i</w:t>
      </w:r>
      <w:r w:rsidR="002A7AAF">
        <w:rPr>
          <w:rFonts w:ascii="Garamond" w:hAnsi="Garamond" w:cs="Times New Roman"/>
          <w:sz w:val="24"/>
          <w:szCs w:val="24"/>
          <w:lang w:val="sq-AL"/>
        </w:rPr>
        <w:t xml:space="preserve"> </w:t>
      </w:r>
      <w:r w:rsidRPr="002A7AAF">
        <w:rPr>
          <w:rFonts w:ascii="Garamond" w:hAnsi="Garamond" w:cs="Times New Roman"/>
          <w:sz w:val="24"/>
          <w:szCs w:val="24"/>
          <w:lang w:val="sq-AL"/>
        </w:rPr>
        <w:t>virusit të murtajës afrikane të derrave në përputhje me nenin 15.1.23 të Kodit Terrestrial të OIE-së dhe janë marrë masat e nevojshme pas përpunimit të mishit për të shmangur kontaktin e produktit me çdo burim të virusit të murtajës afrikane të derrave.</w:t>
      </w:r>
    </w:p>
    <w:p w14:paraId="02E967F8" w14:textId="77777777" w:rsidR="00363E13" w:rsidRPr="002A7AAF" w:rsidRDefault="00363E13" w:rsidP="00363E13">
      <w:pPr>
        <w:autoSpaceDE w:val="0"/>
        <w:autoSpaceDN w:val="0"/>
        <w:adjustRightInd w:val="0"/>
        <w:spacing w:after="0" w:line="240" w:lineRule="auto"/>
        <w:ind w:firstLine="284"/>
        <w:jc w:val="both"/>
        <w:rPr>
          <w:rFonts w:ascii="Garamond" w:hAnsi="Garamond" w:cs="Times New Roman"/>
          <w:b/>
          <w:bCs/>
          <w:sz w:val="24"/>
          <w:szCs w:val="24"/>
          <w:lang w:val="sq-AL"/>
        </w:rPr>
      </w:pPr>
      <w:r w:rsidRPr="002A7AAF">
        <w:rPr>
          <w:rFonts w:ascii="Garamond" w:hAnsi="Garamond" w:cs="Times New Roman"/>
          <w:sz w:val="24"/>
          <w:szCs w:val="24"/>
          <w:lang w:val="sq-AL"/>
        </w:rPr>
        <w:t xml:space="preserve">2.7. Për qimet (e pjesës së shpinës) e kafshëve të llojit derra, </w:t>
      </w:r>
      <w:r w:rsidRPr="002A7AAF">
        <w:rPr>
          <w:rFonts w:ascii="Garamond" w:hAnsi="Garamond" w:cs="Times New Roman"/>
          <w:b/>
          <w:bCs/>
          <w:sz w:val="24"/>
          <w:szCs w:val="24"/>
          <w:lang w:val="sq-AL"/>
        </w:rPr>
        <w:t>certifikata shëndetësore veterinare duhet të vërtetojë që:</w:t>
      </w:r>
    </w:p>
    <w:p w14:paraId="4F463AB5" w14:textId="6F27739F" w:rsidR="00363E13" w:rsidRPr="002A7AAF" w:rsidRDefault="00363E13" w:rsidP="00363E13">
      <w:pPr>
        <w:autoSpaceDE w:val="0"/>
        <w:autoSpaceDN w:val="0"/>
        <w:adjustRightInd w:val="0"/>
        <w:spacing w:after="0" w:line="240" w:lineRule="auto"/>
        <w:ind w:firstLine="284"/>
        <w:jc w:val="both"/>
        <w:rPr>
          <w:rFonts w:ascii="Garamond" w:hAnsi="Garamond" w:cs="Times New Roman"/>
          <w:sz w:val="24"/>
          <w:szCs w:val="24"/>
          <w:lang w:val="sq-AL"/>
        </w:rPr>
      </w:pPr>
      <w:r w:rsidRPr="002A7AAF">
        <w:rPr>
          <w:rFonts w:ascii="Garamond" w:hAnsi="Garamond" w:cs="Times New Roman"/>
          <w:sz w:val="24"/>
          <w:szCs w:val="24"/>
          <w:lang w:val="sq-AL"/>
        </w:rPr>
        <w:t xml:space="preserve">a) e kanë origjinën nga derrat e egër ose të butë të kapur në një vend, zonë ose ndarje pa prezencë të murtajës afrikane të derrave dhe janë përpunuar në një objekt të miratuar nga </w:t>
      </w:r>
      <w:r w:rsidR="004E44C4" w:rsidRPr="002A7AAF">
        <w:rPr>
          <w:rFonts w:ascii="Garamond" w:hAnsi="Garamond" w:cs="Times New Roman"/>
          <w:sz w:val="24"/>
          <w:szCs w:val="24"/>
          <w:lang w:val="sq-AL"/>
        </w:rPr>
        <w:t>autoriteti v</w:t>
      </w:r>
      <w:r w:rsidRPr="002A7AAF">
        <w:rPr>
          <w:rFonts w:ascii="Garamond" w:hAnsi="Garamond" w:cs="Times New Roman"/>
          <w:sz w:val="24"/>
          <w:szCs w:val="24"/>
          <w:lang w:val="sq-AL"/>
        </w:rPr>
        <w:t>eterinar për qëllime eksporti</w:t>
      </w:r>
      <w:r w:rsidR="00C150BF">
        <w:rPr>
          <w:rFonts w:ascii="Garamond" w:hAnsi="Garamond" w:cs="Times New Roman"/>
          <w:sz w:val="24"/>
          <w:szCs w:val="24"/>
          <w:lang w:val="sq-AL"/>
        </w:rPr>
        <w:t>; ose</w:t>
      </w:r>
    </w:p>
    <w:p w14:paraId="544712A3" w14:textId="3BF4ADC8" w:rsidR="00363E13" w:rsidRPr="002A7AAF" w:rsidRDefault="00363E13" w:rsidP="00363E13">
      <w:pPr>
        <w:autoSpaceDE w:val="0"/>
        <w:autoSpaceDN w:val="0"/>
        <w:adjustRightInd w:val="0"/>
        <w:spacing w:after="0" w:line="240" w:lineRule="auto"/>
        <w:ind w:firstLine="284"/>
        <w:jc w:val="both"/>
        <w:rPr>
          <w:rFonts w:ascii="Garamond" w:hAnsi="Garamond" w:cs="Times New Roman"/>
          <w:sz w:val="24"/>
          <w:szCs w:val="24"/>
          <w:lang w:val="sq-AL"/>
        </w:rPr>
      </w:pPr>
      <w:r w:rsidRPr="002A7AAF">
        <w:rPr>
          <w:rFonts w:ascii="Garamond" w:hAnsi="Garamond" w:cs="Times New Roman"/>
          <w:sz w:val="24"/>
          <w:szCs w:val="24"/>
          <w:lang w:val="sq-AL"/>
        </w:rPr>
        <w:t xml:space="preserve">b) janë përpunuar në një objekt të miratuar nga </w:t>
      </w:r>
      <w:r w:rsidR="004E44C4" w:rsidRPr="002A7AAF">
        <w:rPr>
          <w:rFonts w:ascii="Garamond" w:hAnsi="Garamond" w:cs="Times New Roman"/>
          <w:sz w:val="24"/>
          <w:szCs w:val="24"/>
          <w:lang w:val="sq-AL"/>
        </w:rPr>
        <w:t xml:space="preserve">autoriteti veterinar </w:t>
      </w:r>
      <w:r w:rsidRPr="002A7AAF">
        <w:rPr>
          <w:rFonts w:ascii="Garamond" w:hAnsi="Garamond" w:cs="Times New Roman"/>
          <w:sz w:val="24"/>
          <w:szCs w:val="24"/>
          <w:lang w:val="sq-AL"/>
        </w:rPr>
        <w:t>për qëllime eksporti ku është siguruar shkatërrimi i virusit të murtajës afrikane të derrave në përputhje me një nga proceset e listuara në nenin 15.1.26 të Kodit Terrestrial të OIE-së dhe janë marrë masat e nevojshme pas përpunimit për të shmangur kontaktin me produktin me çdo burim të virusit të murtajës afrikane të derrave.</w:t>
      </w:r>
    </w:p>
    <w:p w14:paraId="45A2E2BD" w14:textId="77777777" w:rsidR="00363E13" w:rsidRPr="002A7AAF" w:rsidRDefault="00363E13" w:rsidP="00363E13">
      <w:pPr>
        <w:autoSpaceDE w:val="0"/>
        <w:autoSpaceDN w:val="0"/>
        <w:adjustRightInd w:val="0"/>
        <w:spacing w:after="0" w:line="240" w:lineRule="auto"/>
        <w:ind w:firstLine="284"/>
        <w:jc w:val="both"/>
        <w:rPr>
          <w:rFonts w:ascii="Garamond" w:hAnsi="Garamond" w:cs="Times New Roman"/>
          <w:b/>
          <w:bCs/>
          <w:sz w:val="24"/>
          <w:szCs w:val="24"/>
          <w:lang w:val="sq-AL"/>
        </w:rPr>
      </w:pPr>
      <w:r w:rsidRPr="002A7AAF">
        <w:rPr>
          <w:rFonts w:ascii="Garamond" w:hAnsi="Garamond" w:cs="Times New Roman"/>
          <w:sz w:val="24"/>
          <w:szCs w:val="24"/>
          <w:lang w:val="sq-AL"/>
        </w:rPr>
        <w:t xml:space="preserve">2.8. Për lëkurët e kafshëve të llojit derra, </w:t>
      </w:r>
      <w:r w:rsidRPr="002A7AAF">
        <w:rPr>
          <w:rFonts w:ascii="Garamond" w:hAnsi="Garamond" w:cs="Times New Roman"/>
          <w:b/>
          <w:bCs/>
          <w:sz w:val="24"/>
          <w:szCs w:val="24"/>
          <w:lang w:val="sq-AL"/>
        </w:rPr>
        <w:t>certifikata shëndetësore veterinare duhet të vërtetojë që:</w:t>
      </w:r>
    </w:p>
    <w:p w14:paraId="14E1393D" w14:textId="2875AB93" w:rsidR="00363E13" w:rsidRPr="002A7AAF" w:rsidRDefault="00363E13" w:rsidP="00363E13">
      <w:pPr>
        <w:autoSpaceDE w:val="0"/>
        <w:autoSpaceDN w:val="0"/>
        <w:adjustRightInd w:val="0"/>
        <w:spacing w:after="0" w:line="240" w:lineRule="auto"/>
        <w:ind w:firstLine="284"/>
        <w:jc w:val="both"/>
        <w:rPr>
          <w:rFonts w:ascii="Garamond" w:hAnsi="Garamond" w:cs="Times New Roman"/>
          <w:sz w:val="24"/>
          <w:szCs w:val="24"/>
          <w:lang w:val="sq-AL"/>
        </w:rPr>
      </w:pPr>
      <w:r w:rsidRPr="002A7AAF">
        <w:rPr>
          <w:rFonts w:ascii="Garamond" w:hAnsi="Garamond" w:cs="Times New Roman"/>
          <w:sz w:val="24"/>
          <w:szCs w:val="24"/>
          <w:lang w:val="sq-AL"/>
        </w:rPr>
        <w:t>a) kanë ardhur nga derra të një vendi ose zone të lirë nga sëmundja e</w:t>
      </w:r>
      <w:r w:rsidR="002A7AAF">
        <w:rPr>
          <w:rFonts w:ascii="Garamond" w:hAnsi="Garamond" w:cs="Times New Roman"/>
          <w:sz w:val="24"/>
          <w:szCs w:val="24"/>
          <w:lang w:val="sq-AL"/>
        </w:rPr>
        <w:t xml:space="preserve"> </w:t>
      </w:r>
      <w:r w:rsidRPr="002A7AAF">
        <w:rPr>
          <w:rFonts w:ascii="Garamond" w:hAnsi="Garamond" w:cs="Times New Roman"/>
          <w:sz w:val="24"/>
          <w:szCs w:val="24"/>
          <w:lang w:val="sq-AL"/>
        </w:rPr>
        <w:t xml:space="preserve">murtajës afrikane të derrave, në përputhje me pikën 1 ose </w:t>
      </w:r>
      <w:r w:rsidR="004E44C4">
        <w:rPr>
          <w:rFonts w:ascii="Garamond" w:hAnsi="Garamond" w:cs="Times New Roman"/>
          <w:sz w:val="24"/>
          <w:szCs w:val="24"/>
          <w:lang w:val="sq-AL"/>
        </w:rPr>
        <w:t xml:space="preserve">me </w:t>
      </w:r>
      <w:r w:rsidRPr="002A7AAF">
        <w:rPr>
          <w:rFonts w:ascii="Garamond" w:hAnsi="Garamond" w:cs="Times New Roman"/>
          <w:sz w:val="24"/>
          <w:szCs w:val="24"/>
          <w:lang w:val="sq-AL"/>
        </w:rPr>
        <w:t>pikën 2 të nenit 15.1.4</w:t>
      </w:r>
      <w:r w:rsidRPr="002A7AAF">
        <w:rPr>
          <w:rFonts w:ascii="Garamond" w:hAnsi="Garamond" w:cs="Times New Roman"/>
          <w:color w:val="000000"/>
          <w:sz w:val="24"/>
          <w:szCs w:val="24"/>
          <w:lang w:val="sq-AL"/>
        </w:rPr>
        <w:t xml:space="preserve"> të Kodit Terrestrial të</w:t>
      </w:r>
      <w:r w:rsidR="002A7AAF">
        <w:rPr>
          <w:rFonts w:ascii="Garamond" w:hAnsi="Garamond" w:cs="Times New Roman"/>
          <w:color w:val="000000"/>
          <w:sz w:val="24"/>
          <w:szCs w:val="24"/>
          <w:lang w:val="sq-AL"/>
        </w:rPr>
        <w:t xml:space="preserve"> </w:t>
      </w:r>
      <w:r w:rsidRPr="002A7AAF">
        <w:rPr>
          <w:rFonts w:ascii="Garamond" w:hAnsi="Garamond" w:cs="Times New Roman"/>
          <w:color w:val="000000"/>
          <w:sz w:val="24"/>
          <w:szCs w:val="24"/>
          <w:lang w:val="sq-AL"/>
        </w:rPr>
        <w:t xml:space="preserve">OIE-së dhe janë përpunuar në një objekt të miratuar nga </w:t>
      </w:r>
      <w:r w:rsidR="00563D1E" w:rsidRPr="002A7AAF">
        <w:rPr>
          <w:rFonts w:ascii="Garamond" w:hAnsi="Garamond" w:cs="Times New Roman"/>
          <w:color w:val="000000"/>
          <w:sz w:val="24"/>
          <w:szCs w:val="24"/>
          <w:lang w:val="sq-AL"/>
        </w:rPr>
        <w:t xml:space="preserve">autoriteti veterinar </w:t>
      </w:r>
      <w:r w:rsidRPr="002A7AAF">
        <w:rPr>
          <w:rFonts w:ascii="Garamond" w:hAnsi="Garamond" w:cs="Times New Roman"/>
          <w:color w:val="000000"/>
          <w:sz w:val="24"/>
          <w:szCs w:val="24"/>
          <w:lang w:val="sq-AL"/>
        </w:rPr>
        <w:t>për qëllime eksporti</w:t>
      </w:r>
      <w:r w:rsidR="00C150BF">
        <w:rPr>
          <w:rFonts w:ascii="Garamond" w:hAnsi="Garamond" w:cs="Times New Roman"/>
          <w:color w:val="000000"/>
          <w:sz w:val="24"/>
          <w:szCs w:val="24"/>
          <w:lang w:val="sq-AL"/>
        </w:rPr>
        <w:t>; ose</w:t>
      </w:r>
    </w:p>
    <w:p w14:paraId="1F5DA511" w14:textId="3F362B1D" w:rsidR="00363E13" w:rsidRPr="002A7AAF" w:rsidRDefault="00363E13" w:rsidP="00363E13">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2A7AAF">
        <w:rPr>
          <w:rFonts w:ascii="Garamond" w:hAnsi="Garamond" w:cs="Times New Roman"/>
          <w:sz w:val="24"/>
          <w:szCs w:val="24"/>
          <w:lang w:val="sq-AL"/>
        </w:rPr>
        <w:t xml:space="preserve">b) origjinojnë nga derra të egër ose të butë të kapur në një vend, zonë ose kompartament pa prezencë të sëmundjes së murtajës afrikane të derrave dhe janë përpunuar në një objekt të miratuar nga </w:t>
      </w:r>
      <w:r w:rsidR="00563D1E" w:rsidRPr="002A7AAF">
        <w:rPr>
          <w:rFonts w:ascii="Garamond" w:hAnsi="Garamond" w:cs="Times New Roman"/>
          <w:sz w:val="24"/>
          <w:szCs w:val="24"/>
          <w:lang w:val="sq-AL"/>
        </w:rPr>
        <w:t xml:space="preserve">autoriteti veterinar </w:t>
      </w:r>
      <w:r w:rsidRPr="002A7AAF">
        <w:rPr>
          <w:rFonts w:ascii="Garamond" w:hAnsi="Garamond" w:cs="Times New Roman"/>
          <w:sz w:val="24"/>
          <w:szCs w:val="24"/>
          <w:lang w:val="sq-AL"/>
        </w:rPr>
        <w:t>për qëllime eksporti</w:t>
      </w:r>
      <w:r w:rsidR="00C150BF">
        <w:rPr>
          <w:rFonts w:ascii="Garamond" w:hAnsi="Garamond" w:cs="Times New Roman"/>
          <w:sz w:val="24"/>
          <w:szCs w:val="24"/>
          <w:lang w:val="sq-AL"/>
        </w:rPr>
        <w:t>; ose</w:t>
      </w:r>
    </w:p>
    <w:p w14:paraId="669230B9" w14:textId="11C07969" w:rsidR="00363E13" w:rsidRPr="002A7AAF" w:rsidRDefault="00363E13" w:rsidP="00363E13">
      <w:pPr>
        <w:autoSpaceDE w:val="0"/>
        <w:autoSpaceDN w:val="0"/>
        <w:adjustRightInd w:val="0"/>
        <w:spacing w:after="0" w:line="240" w:lineRule="auto"/>
        <w:ind w:firstLine="284"/>
        <w:jc w:val="both"/>
        <w:rPr>
          <w:rFonts w:ascii="Garamond" w:hAnsi="Garamond" w:cs="Times New Roman"/>
          <w:sz w:val="24"/>
          <w:szCs w:val="24"/>
          <w:lang w:val="sq-AL"/>
        </w:rPr>
      </w:pPr>
      <w:r w:rsidRPr="002A7AAF">
        <w:rPr>
          <w:rFonts w:ascii="Garamond" w:hAnsi="Garamond" w:cs="Times New Roman"/>
          <w:sz w:val="24"/>
          <w:szCs w:val="24"/>
          <w:lang w:val="sq-AL"/>
        </w:rPr>
        <w:t xml:space="preserve">c) janë përpunuar në një objekt të miratuar nga </w:t>
      </w:r>
      <w:r w:rsidR="00563D1E" w:rsidRPr="002A7AAF">
        <w:rPr>
          <w:rFonts w:ascii="Garamond" w:hAnsi="Garamond" w:cs="Times New Roman"/>
          <w:sz w:val="24"/>
          <w:szCs w:val="24"/>
          <w:lang w:val="sq-AL"/>
        </w:rPr>
        <w:t xml:space="preserve">autoriteti veterinar </w:t>
      </w:r>
      <w:r w:rsidRPr="002A7AAF">
        <w:rPr>
          <w:rFonts w:ascii="Garamond" w:hAnsi="Garamond" w:cs="Times New Roman"/>
          <w:sz w:val="24"/>
          <w:szCs w:val="24"/>
          <w:lang w:val="sq-AL"/>
        </w:rPr>
        <w:t>për qëllime eksporti, ku është siguruar shkatërrimi i virusit të murtajës afrikane të derrave në përputhje me një nga procedurat e përmendura në nenin 15.1.25 të Kodit Terrestrial të OIE-së dhe janë marrë masat paraprake të nevojshme pas përpunimit për të shmangur kontaktin e produktit me çdo burim të virusit të murtajës afrikane të derrave.</w:t>
      </w:r>
    </w:p>
    <w:p w14:paraId="11642837" w14:textId="20B555B9" w:rsidR="00363E13" w:rsidRPr="00563D1E" w:rsidRDefault="00363E13" w:rsidP="00363E13">
      <w:pPr>
        <w:autoSpaceDE w:val="0"/>
        <w:autoSpaceDN w:val="0"/>
        <w:adjustRightInd w:val="0"/>
        <w:spacing w:after="0" w:line="240" w:lineRule="auto"/>
        <w:ind w:firstLine="284"/>
        <w:jc w:val="both"/>
        <w:rPr>
          <w:rFonts w:ascii="Garamond" w:hAnsi="Garamond" w:cs="Times New Roman"/>
          <w:sz w:val="24"/>
          <w:szCs w:val="24"/>
          <w:lang w:val="sq-AL"/>
        </w:rPr>
      </w:pPr>
      <w:r w:rsidRPr="002A7AAF">
        <w:rPr>
          <w:rFonts w:ascii="Garamond" w:hAnsi="Garamond" w:cs="Times New Roman"/>
          <w:sz w:val="24"/>
          <w:szCs w:val="24"/>
          <w:lang w:val="sq-AL"/>
        </w:rPr>
        <w:t xml:space="preserve">3. Urdhri </w:t>
      </w:r>
      <w:r w:rsidR="00563D1E" w:rsidRPr="002A7AAF">
        <w:rPr>
          <w:rFonts w:ascii="Garamond" w:hAnsi="Garamond" w:cs="Times New Roman"/>
          <w:sz w:val="24"/>
          <w:szCs w:val="24"/>
          <w:lang w:val="sq-AL"/>
        </w:rPr>
        <w:t>nr</w:t>
      </w:r>
      <w:r w:rsidRPr="002A7AAF">
        <w:rPr>
          <w:rFonts w:ascii="Garamond" w:hAnsi="Garamond" w:cs="Times New Roman"/>
          <w:sz w:val="24"/>
          <w:szCs w:val="24"/>
          <w:lang w:val="sq-AL"/>
        </w:rPr>
        <w:t>. 774, datë 29.12.2023</w:t>
      </w:r>
      <w:r w:rsidR="00563D1E">
        <w:rPr>
          <w:rFonts w:ascii="Garamond" w:hAnsi="Garamond" w:cs="Times New Roman"/>
          <w:sz w:val="24"/>
          <w:szCs w:val="24"/>
          <w:lang w:val="sq-AL"/>
        </w:rPr>
        <w:t>,</w:t>
      </w:r>
      <w:r w:rsidRPr="002A7AAF">
        <w:rPr>
          <w:rFonts w:ascii="Garamond" w:hAnsi="Garamond" w:cs="Times New Roman"/>
          <w:sz w:val="24"/>
          <w:szCs w:val="24"/>
          <w:lang w:val="sq-AL"/>
        </w:rPr>
        <w:t xml:space="preserve"> </w:t>
      </w:r>
      <w:r w:rsidRPr="00563D1E">
        <w:rPr>
          <w:rFonts w:ascii="Garamond" w:hAnsi="Garamond" w:cs="Times New Roman"/>
          <w:sz w:val="24"/>
          <w:szCs w:val="24"/>
          <w:lang w:val="sq-AL"/>
        </w:rPr>
        <w:t>“Për disa masa mbrojtëse ndaj sëmundjes së Murtajës Afrikane të derrave të shfaqur në shtetin e Italisë”, shfuqizohet.</w:t>
      </w:r>
    </w:p>
    <w:p w14:paraId="4A6774E3" w14:textId="4B66453D" w:rsidR="00363E13" w:rsidRPr="002A7AAF" w:rsidRDefault="00363E13" w:rsidP="00363E13">
      <w:pPr>
        <w:autoSpaceDE w:val="0"/>
        <w:autoSpaceDN w:val="0"/>
        <w:adjustRightInd w:val="0"/>
        <w:spacing w:after="0" w:line="240" w:lineRule="auto"/>
        <w:ind w:firstLine="284"/>
        <w:jc w:val="both"/>
        <w:rPr>
          <w:rFonts w:ascii="Garamond" w:hAnsi="Garamond" w:cs="Times New Roman"/>
          <w:i/>
          <w:iCs/>
          <w:sz w:val="24"/>
          <w:szCs w:val="24"/>
          <w:lang w:val="sq-AL"/>
        </w:rPr>
      </w:pPr>
      <w:r w:rsidRPr="002A7AAF">
        <w:rPr>
          <w:rFonts w:ascii="Garamond" w:hAnsi="Garamond" w:cs="Times New Roman"/>
          <w:sz w:val="24"/>
          <w:szCs w:val="24"/>
          <w:lang w:val="sq-AL"/>
        </w:rPr>
        <w:t>4. Autoriteti Kombëtar i Ushqimit të informojë rregullisht, brenda 24 orëve</w:t>
      </w:r>
      <w:r w:rsidR="005517F8">
        <w:rPr>
          <w:rFonts w:ascii="Garamond" w:hAnsi="Garamond" w:cs="Times New Roman"/>
          <w:sz w:val="24"/>
          <w:szCs w:val="24"/>
          <w:lang w:val="sq-AL"/>
        </w:rPr>
        <w:t>,</w:t>
      </w:r>
      <w:r w:rsidRPr="002A7AAF">
        <w:rPr>
          <w:rFonts w:ascii="Garamond" w:hAnsi="Garamond" w:cs="Times New Roman"/>
          <w:sz w:val="24"/>
          <w:szCs w:val="24"/>
          <w:lang w:val="sq-AL"/>
        </w:rPr>
        <w:t xml:space="preserve"> Autoritetin Kombëtar të Veterinarisë dhe Mbrojtjes së Bimëve, Drejtorinë e Përgjithshme të Zhvillimit në Fushën e Sigurisë Ushqimore, Veterinarisë, Mbrojtjes së Bimëve dhe Peshkimit për çdo ngarkesë të kafshëve të llojit derra, produkteve dhe nënprodukteve të tyre, materialit biologjik, embrioneve, mishit dhe nënprodukteve të tyre.</w:t>
      </w:r>
    </w:p>
    <w:p w14:paraId="46420F68" w14:textId="35ED7DC0" w:rsidR="00363E13" w:rsidRPr="002A7AAF" w:rsidRDefault="00363E13" w:rsidP="00363E13">
      <w:pPr>
        <w:autoSpaceDE w:val="0"/>
        <w:autoSpaceDN w:val="0"/>
        <w:adjustRightInd w:val="0"/>
        <w:spacing w:after="0" w:line="240" w:lineRule="auto"/>
        <w:ind w:firstLine="284"/>
        <w:jc w:val="both"/>
        <w:rPr>
          <w:rFonts w:ascii="Garamond" w:hAnsi="Garamond" w:cs="Times New Roman"/>
          <w:i/>
          <w:iCs/>
          <w:sz w:val="24"/>
          <w:szCs w:val="24"/>
          <w:lang w:val="sq-AL"/>
        </w:rPr>
      </w:pPr>
      <w:r w:rsidRPr="002A7AAF">
        <w:rPr>
          <w:rFonts w:ascii="Garamond" w:hAnsi="Garamond" w:cs="Times New Roman"/>
          <w:sz w:val="24"/>
          <w:szCs w:val="24"/>
          <w:lang w:val="sq-AL"/>
        </w:rPr>
        <w:t>5. Për zbatimin e këtij urdhri</w:t>
      </w:r>
      <w:r w:rsidR="005517F8">
        <w:rPr>
          <w:rFonts w:ascii="Garamond" w:hAnsi="Garamond" w:cs="Times New Roman"/>
          <w:sz w:val="24"/>
          <w:szCs w:val="24"/>
          <w:lang w:val="sq-AL"/>
        </w:rPr>
        <w:t xml:space="preserve"> </w:t>
      </w:r>
      <w:r w:rsidRPr="002A7AAF">
        <w:rPr>
          <w:rFonts w:ascii="Garamond" w:hAnsi="Garamond" w:cs="Times New Roman"/>
          <w:sz w:val="24"/>
          <w:szCs w:val="24"/>
          <w:lang w:val="sq-AL"/>
        </w:rPr>
        <w:t>ngarkohen Drejtoria e Përgjithshme të Zhvillimit në Fushën e Sigurisë Ushqimore, Veterinarisë, Mbrojtjes së Bimëve dhe Peshkimit në Ministrinë e Bujqësisë dhe Zhvillimit Rural, Autoriteti Kombëtar i Ushqimit dhe Autoriteti Kombëtar i Veterinarisë dhe Mbrojtjes së Bimëve.</w:t>
      </w:r>
    </w:p>
    <w:p w14:paraId="6F55E684" w14:textId="77777777" w:rsidR="00363E13" w:rsidRPr="002A7AAF" w:rsidRDefault="00363E13" w:rsidP="00363E13">
      <w:pPr>
        <w:autoSpaceDE w:val="0"/>
        <w:autoSpaceDN w:val="0"/>
        <w:adjustRightInd w:val="0"/>
        <w:spacing w:after="0" w:line="240" w:lineRule="auto"/>
        <w:ind w:firstLine="284"/>
        <w:jc w:val="both"/>
        <w:rPr>
          <w:rFonts w:ascii="Garamond" w:hAnsi="Garamond" w:cs="Times New Roman"/>
          <w:sz w:val="24"/>
          <w:szCs w:val="24"/>
          <w:lang w:val="sq-AL"/>
        </w:rPr>
      </w:pPr>
      <w:r w:rsidRPr="002A7AAF">
        <w:rPr>
          <w:rFonts w:ascii="Garamond" w:hAnsi="Garamond" w:cs="Times New Roman"/>
          <w:sz w:val="24"/>
          <w:szCs w:val="24"/>
          <w:lang w:val="sq-AL"/>
        </w:rPr>
        <w:t>Ky urdhër hyn në fuqi menjëherë dhe botohet në Fletoren Zyrtare.</w:t>
      </w:r>
    </w:p>
    <w:p w14:paraId="4D7938B5" w14:textId="77777777" w:rsidR="00363E13" w:rsidRPr="002A7AAF" w:rsidRDefault="00363E13" w:rsidP="00363E13">
      <w:pPr>
        <w:autoSpaceDE w:val="0"/>
        <w:autoSpaceDN w:val="0"/>
        <w:adjustRightInd w:val="0"/>
        <w:spacing w:after="0" w:line="240" w:lineRule="auto"/>
        <w:ind w:firstLine="284"/>
        <w:jc w:val="both"/>
        <w:rPr>
          <w:rFonts w:ascii="Garamond" w:hAnsi="Garamond" w:cs="Times New Roman"/>
          <w:sz w:val="24"/>
          <w:szCs w:val="24"/>
          <w:lang w:val="sq-AL"/>
        </w:rPr>
      </w:pPr>
    </w:p>
    <w:p w14:paraId="3E81612E" w14:textId="77777777" w:rsidR="00DB7E72" w:rsidRDefault="00DB7E72" w:rsidP="00DB7E72">
      <w:pPr>
        <w:autoSpaceDE w:val="0"/>
        <w:autoSpaceDN w:val="0"/>
        <w:adjustRightInd w:val="0"/>
        <w:spacing w:after="0" w:line="240" w:lineRule="auto"/>
        <w:ind w:firstLine="284"/>
        <w:jc w:val="right"/>
        <w:rPr>
          <w:rFonts w:ascii="Garamond" w:hAnsi="Garamond" w:cs="Times New Roman"/>
          <w:sz w:val="24"/>
          <w:szCs w:val="24"/>
          <w:lang w:val="sq-AL"/>
        </w:rPr>
      </w:pPr>
      <w:r>
        <w:rPr>
          <w:rFonts w:ascii="Garamond" w:hAnsi="Garamond" w:cs="Times New Roman"/>
          <w:bCs/>
          <w:sz w:val="24"/>
          <w:szCs w:val="24"/>
          <w:lang w:val="sq-AL"/>
        </w:rPr>
        <w:t>NË MUNGESË DHE ME URDHËR</w:t>
      </w:r>
    </w:p>
    <w:p w14:paraId="19D722A9" w14:textId="77777777" w:rsidR="00DB7E72" w:rsidRDefault="00DB7E72" w:rsidP="00DB7E72">
      <w:pPr>
        <w:autoSpaceDE w:val="0"/>
        <w:autoSpaceDN w:val="0"/>
        <w:adjustRightInd w:val="0"/>
        <w:spacing w:after="0" w:line="240" w:lineRule="auto"/>
        <w:ind w:firstLine="284"/>
        <w:jc w:val="right"/>
        <w:rPr>
          <w:rFonts w:ascii="Garamond" w:hAnsi="Garamond" w:cs="Times New Roman"/>
          <w:bCs/>
          <w:sz w:val="24"/>
          <w:szCs w:val="24"/>
          <w:lang w:val="sq-AL"/>
        </w:rPr>
      </w:pPr>
      <w:r>
        <w:rPr>
          <w:rFonts w:ascii="Garamond" w:hAnsi="Garamond" w:cs="Times New Roman"/>
          <w:bCs/>
          <w:sz w:val="24"/>
          <w:szCs w:val="24"/>
          <w:lang w:val="sq-AL"/>
        </w:rPr>
        <w:t>ZËVENDËSMINISTËR I BUJQËSISË DHE ZHVILLIMIT RURAL</w:t>
      </w:r>
    </w:p>
    <w:p w14:paraId="5438DE79" w14:textId="77777777" w:rsidR="003C3138" w:rsidRPr="002A7AAF" w:rsidRDefault="00DB7E72" w:rsidP="00DB7E72">
      <w:pPr>
        <w:autoSpaceDE w:val="0"/>
        <w:autoSpaceDN w:val="0"/>
        <w:adjustRightInd w:val="0"/>
        <w:spacing w:after="0" w:line="240" w:lineRule="auto"/>
        <w:ind w:firstLine="284"/>
        <w:jc w:val="right"/>
        <w:rPr>
          <w:rFonts w:ascii="Garamond" w:hAnsi="Garamond"/>
          <w:sz w:val="24"/>
          <w:szCs w:val="24"/>
          <w:lang w:val="sq-AL"/>
        </w:rPr>
      </w:pPr>
      <w:r>
        <w:rPr>
          <w:rFonts w:ascii="Garamond" w:hAnsi="Garamond" w:cs="Times New Roman"/>
          <w:b/>
          <w:bCs/>
          <w:sz w:val="24"/>
          <w:szCs w:val="24"/>
          <w:lang w:val="sq-AL"/>
        </w:rPr>
        <w:t>Arian Jaupllari</w:t>
      </w:r>
      <w:bookmarkStart w:id="0" w:name="_GoBack"/>
      <w:bookmarkEnd w:id="0"/>
    </w:p>
    <w:sectPr w:rsidR="003C3138" w:rsidRPr="002A7AAF" w:rsidSect="00AA5093">
      <w:pgSz w:w="12240" w:h="15840"/>
      <w:pgMar w:top="1440" w:right="1440" w:bottom="117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E13"/>
    <w:rsid w:val="000B6756"/>
    <w:rsid w:val="001420DB"/>
    <w:rsid w:val="00152A61"/>
    <w:rsid w:val="00263F70"/>
    <w:rsid w:val="002A7AAF"/>
    <w:rsid w:val="002C3D59"/>
    <w:rsid w:val="00363E13"/>
    <w:rsid w:val="0039340E"/>
    <w:rsid w:val="003C3138"/>
    <w:rsid w:val="004E44C4"/>
    <w:rsid w:val="005517F8"/>
    <w:rsid w:val="00563D1E"/>
    <w:rsid w:val="005F3C81"/>
    <w:rsid w:val="007D39B1"/>
    <w:rsid w:val="00974F3C"/>
    <w:rsid w:val="00A772ED"/>
    <w:rsid w:val="00AA5093"/>
    <w:rsid w:val="00B076E0"/>
    <w:rsid w:val="00C13E97"/>
    <w:rsid w:val="00C150BF"/>
    <w:rsid w:val="00C213F4"/>
    <w:rsid w:val="00DB7E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CAD35"/>
  <w15:chartTrackingRefBased/>
  <w15:docId w15:val="{B92371AF-0C01-4F95-A766-4F4FA1E8C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363E13"/>
    <w:pPr>
      <w:autoSpaceDE w:val="0"/>
      <w:autoSpaceDN w:val="0"/>
      <w:adjustRightInd w:val="0"/>
      <w:spacing w:line="302" w:lineRule="atLeast"/>
      <w:ind w:left="720"/>
    </w:pPr>
    <w:rPr>
      <w:rFonts w:ascii="Calibri" w:hAnsi="Calibri" w:cs="Calibri"/>
      <w:color w:val="000000"/>
    </w:rPr>
  </w:style>
  <w:style w:type="paragraph" w:styleId="BodyText">
    <w:name w:val="Body Text"/>
    <w:basedOn w:val="Normal"/>
    <w:link w:val="BodyTextChar"/>
    <w:uiPriority w:val="99"/>
    <w:rsid w:val="00363E13"/>
    <w:pPr>
      <w:autoSpaceDE w:val="0"/>
      <w:autoSpaceDN w:val="0"/>
      <w:adjustRightInd w:val="0"/>
      <w:spacing w:line="330" w:lineRule="atLeast"/>
      <w:jc w:val="both"/>
    </w:pPr>
    <w:rPr>
      <w:rFonts w:ascii="Times New Roman" w:hAnsi="Times New Roman" w:cs="Times New Roman"/>
      <w:color w:val="000000"/>
      <w:sz w:val="24"/>
      <w:szCs w:val="24"/>
    </w:rPr>
  </w:style>
  <w:style w:type="character" w:customStyle="1" w:styleId="BodyTextChar">
    <w:name w:val="Body Text Char"/>
    <w:basedOn w:val="DefaultParagraphFont"/>
    <w:link w:val="BodyText"/>
    <w:uiPriority w:val="99"/>
    <w:rsid w:val="00363E13"/>
    <w:rPr>
      <w:rFonts w:ascii="Times New Roman" w:hAnsi="Times New Roman" w:cs="Times New Roman"/>
      <w:color w:val="000000"/>
      <w:sz w:val="24"/>
      <w:szCs w:val="24"/>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363E13"/>
    <w:rPr>
      <w:rFonts w:ascii="Calibri" w:hAnsi="Calibri" w:cs="Calibri"/>
      <w:color w:val="000000"/>
    </w:rPr>
  </w:style>
  <w:style w:type="paragraph" w:styleId="Revision">
    <w:name w:val="Revision"/>
    <w:hidden/>
    <w:uiPriority w:val="99"/>
    <w:semiHidden/>
    <w:rsid w:val="0039340E"/>
    <w:pPr>
      <w:spacing w:after="0" w:line="240" w:lineRule="auto"/>
    </w:pPr>
  </w:style>
  <w:style w:type="paragraph" w:styleId="BalloonText">
    <w:name w:val="Balloon Text"/>
    <w:basedOn w:val="Normal"/>
    <w:link w:val="BalloonTextChar"/>
    <w:uiPriority w:val="99"/>
    <w:semiHidden/>
    <w:unhideWhenUsed/>
    <w:rsid w:val="003934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340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9726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18A7F0FCB0F458EA5FB12A0483C4F8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98</Nr_x002e__x0020_akti>
    <Data_x0020_e_x0020_Krijimit xmlns="0e656187-b300-4fb0-8bf4-3a50f872073c">2024-02-21T15:10:34Z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2024-02-21T00:00:00Z</Date_x0020_protokolli>
    <Titulli xmlns="0e656187-b300-4fb0-8bf4-3a50f872073c">Për disa masa mbrojtëse ndaj sëmundjes së murtajës afrikane të derrave të shfaqur në shtetin e Italisë</Titulli>
    <Modifikuesi xmlns="0e656187-b300-4fb0-8bf4-3a50f872073c">alma.lisaku</Modifikuesi>
    <Nr_x002e__x0020_prot_x0020_QBZ xmlns="0e656187-b300-4fb0-8bf4-3a50f872073c">315/3</Nr_x002e__x0020_prot_x0020_QBZ>
    <Data_x0020_e_x0020_Modifikimit xmlns="0e656187-b300-4fb0-8bf4-3a50f872073c">2024-02-22T10:58:18Z</Data_x0020_e_x0020_Modifikimit>
    <Dekretuar xmlns="0e656187-b300-4fb0-8bf4-3a50f872073c">false</Dekretuar>
    <Data xmlns="0e656187-b300-4fb0-8bf4-3a50f872073c">2024-02-14T00:00:00Z</Data>
    <Nr_x002e__x0020_protokolli_x0020_i_x0020_aktit xmlns="0e656187-b300-4fb0-8bf4-3a50f872073c">1239/3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18A7F0FCB0F458EA5FB12A0483C4F8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E24C6E4-0982-4460-97EB-AD571D7F65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2E83415-5E49-4FF2-8C66-F9EF5A581655}">
  <ds:schemaRefs>
    <ds:schemaRef ds:uri="http://www.w3.org/XML/1998/namespace"/>
    <ds:schemaRef ds:uri="http://purl.org/dc/elements/1.1/"/>
    <ds:schemaRef ds:uri="http://schemas.microsoft.com/office/2006/documentManagement/types"/>
    <ds:schemaRef ds:uri="http://schemas.microsoft.com/office/2006/metadata/properties"/>
    <ds:schemaRef ds:uri="0e656187-b300-4fb0-8bf4-3a50f872073c"/>
    <ds:schemaRef ds:uri="http://purl.org/dc/dcmitype/"/>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68050A79-6859-4EBD-9A95-46FC08ECF276}">
  <ds:schemaRefs>
    <ds:schemaRef ds:uri="http://schemas.microsoft.com/sharepoint/v3/contenttype/forms"/>
  </ds:schemaRefs>
</ds:datastoreItem>
</file>

<file path=customXml/itemProps4.xml><?xml version="1.0" encoding="utf-8"?>
<ds:datastoreItem xmlns:ds="http://schemas.openxmlformats.org/officeDocument/2006/customXml" ds:itemID="{C3D257DB-FDBC-4975-BF3C-AA3842A5075E}">
  <ds:schemaRefs>
    <ds:schemaRef ds:uri="http://schemas.microsoft.com/sharepoint/v3/contenttype/forms"/>
  </ds:schemaRefs>
</ds:datastoreItem>
</file>

<file path=customXml/itemProps5.xml><?xml version="1.0" encoding="utf-8"?>
<ds:datastoreItem xmlns:ds="http://schemas.openxmlformats.org/officeDocument/2006/customXml" ds:itemID="{22A30F9B-23F5-40AE-B32A-79C40DFEC0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1452</Words>
  <Characters>8282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Për disa masa mbrojtëse ndaj sëmundjes së murtajës afrikane të derrave të shfaqur në shtetin e Italisë</vt:lpstr>
    </vt:vector>
  </TitlesOfParts>
  <Company/>
  <LinksUpToDate>false</LinksUpToDate>
  <CharactersWithSpaces>9715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masa mbrojtëse ndaj sëmundjes së murtajës afrikane të derrave të shfaqur në shtetin e Italisë</dc:title>
  <dc:creator>Nevila Samarxhi</dc:creator>
  <cp:lastModifiedBy>Entela Suli</cp:lastModifiedBy>
  <cp:revision>13</cp:revision>
  <dcterms:created xsi:type="dcterms:W3CDTF">2024-02-21T14:24:00Z</dcterms:created>
  <dcterms:modified xsi:type="dcterms:W3CDTF">2024-02-22T10:25:00Z</dcterms:modified>
</cp:coreProperties>
</file>