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C655" w14:textId="77777777" w:rsidR="00A55F41" w:rsidRPr="00771D43" w:rsidRDefault="000D41E5" w:rsidP="00B11921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771D43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3AA49162" w14:textId="77777777" w:rsidR="00B7580A" w:rsidRPr="00771D43" w:rsidRDefault="00221483" w:rsidP="00B1192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771D43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116A38" w:rsidRPr="00771D43">
        <w:rPr>
          <w:rFonts w:ascii="Garamond" w:hAnsi="Garamond"/>
          <w:b/>
          <w:color w:val="000000" w:themeColor="text1"/>
          <w:sz w:val="24"/>
          <w:szCs w:val="24"/>
        </w:rPr>
        <w:t>316</w:t>
      </w:r>
      <w:r w:rsidR="000D41E5" w:rsidRPr="00771D43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116A38" w:rsidRPr="00771D43">
        <w:rPr>
          <w:rFonts w:ascii="Garamond" w:hAnsi="Garamond"/>
          <w:b/>
          <w:iCs/>
          <w:color w:val="000000" w:themeColor="text1"/>
          <w:sz w:val="24"/>
          <w:szCs w:val="24"/>
        </w:rPr>
        <w:t>2.5.</w:t>
      </w:r>
      <w:r w:rsidR="00F54935" w:rsidRPr="00771D43">
        <w:rPr>
          <w:rFonts w:ascii="Garamond" w:hAnsi="Garamond"/>
          <w:b/>
          <w:iCs/>
          <w:color w:val="000000" w:themeColor="text1"/>
          <w:sz w:val="24"/>
          <w:szCs w:val="24"/>
        </w:rPr>
        <w:t>202</w:t>
      </w:r>
      <w:r w:rsidR="00450751" w:rsidRPr="00771D43">
        <w:rPr>
          <w:rFonts w:ascii="Garamond" w:hAnsi="Garamond"/>
          <w:b/>
          <w:iCs/>
          <w:color w:val="000000" w:themeColor="text1"/>
          <w:sz w:val="24"/>
          <w:szCs w:val="24"/>
        </w:rPr>
        <w:t>4</w:t>
      </w:r>
    </w:p>
    <w:p w14:paraId="566A22A9" w14:textId="77777777" w:rsidR="00B11921" w:rsidRPr="00771D43" w:rsidRDefault="00B11921" w:rsidP="00B1192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40C080DD" w14:textId="44D15766" w:rsidR="00A55F41" w:rsidRPr="00771D43" w:rsidRDefault="00B9132D" w:rsidP="00B1192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771D43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771D43">
        <w:rPr>
          <w:rFonts w:ascii="Garamond" w:hAnsi="Garamond"/>
          <w:b/>
          <w:color w:val="000000" w:themeColor="text1"/>
          <w:lang w:val="sq-AL"/>
        </w:rPr>
        <w:t xml:space="preserve">ËR </w:t>
      </w:r>
      <w:r w:rsidR="00A1507B" w:rsidRPr="00771D43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450751" w:rsidRPr="00771D43">
        <w:rPr>
          <w:rFonts w:ascii="Garamond" w:hAnsi="Garamond"/>
          <w:b/>
          <w:color w:val="000000" w:themeColor="text1"/>
          <w:lang w:val="sq-AL"/>
        </w:rPr>
        <w:t>112</w:t>
      </w:r>
      <w:r w:rsidR="00A1507B" w:rsidRPr="00771D43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450751" w:rsidRPr="00771D43">
        <w:rPr>
          <w:rFonts w:ascii="Garamond" w:hAnsi="Garamond"/>
          <w:b/>
          <w:color w:val="000000" w:themeColor="text1"/>
          <w:lang w:val="sq-AL"/>
        </w:rPr>
        <w:t>14</w:t>
      </w:r>
      <w:r w:rsidR="00A1507B" w:rsidRPr="00771D43">
        <w:rPr>
          <w:rFonts w:ascii="Garamond" w:hAnsi="Garamond"/>
          <w:b/>
          <w:color w:val="000000" w:themeColor="text1"/>
          <w:lang w:val="sq-AL"/>
        </w:rPr>
        <w:t>.2.202</w:t>
      </w:r>
      <w:r w:rsidR="00450751" w:rsidRPr="00771D43">
        <w:rPr>
          <w:rFonts w:ascii="Garamond" w:hAnsi="Garamond"/>
          <w:b/>
          <w:color w:val="000000" w:themeColor="text1"/>
          <w:lang w:val="sq-AL"/>
        </w:rPr>
        <w:t>4</w:t>
      </w:r>
      <w:r w:rsidR="00771D43">
        <w:rPr>
          <w:rFonts w:ascii="Garamond" w:hAnsi="Garamond"/>
          <w:b/>
          <w:color w:val="000000" w:themeColor="text1"/>
          <w:lang w:val="sq-AL"/>
        </w:rPr>
        <w:t>,</w:t>
      </w:r>
      <w:r w:rsidR="00A1507B" w:rsidRPr="00771D43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771D43">
        <w:rPr>
          <w:rFonts w:ascii="Garamond" w:hAnsi="Garamond"/>
          <w:b/>
          <w:color w:val="000000" w:themeColor="text1"/>
          <w:lang w:val="sq-AL"/>
        </w:rPr>
        <w:t xml:space="preserve">“PËR DISA MASA MBROJTËSE NDAJ SËMUNDJES SË INFLUENCËS </w:t>
      </w:r>
      <w:proofErr w:type="spellStart"/>
      <w:r w:rsidRPr="00771D43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771D43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771D43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771D43">
        <w:rPr>
          <w:rFonts w:ascii="Garamond" w:hAnsi="Garamond"/>
          <w:b/>
          <w:color w:val="000000" w:themeColor="text1"/>
          <w:lang w:val="sq-AL"/>
        </w:rPr>
        <w:t xml:space="preserve"> TË LARTË TË SHPENDËVE </w:t>
      </w:r>
      <w:r w:rsidR="00923256" w:rsidRPr="00771D43">
        <w:rPr>
          <w:rFonts w:ascii="Garamond" w:hAnsi="Garamond"/>
          <w:b/>
          <w:color w:val="000000" w:themeColor="text1"/>
          <w:lang w:val="sq-AL"/>
        </w:rPr>
        <w:t xml:space="preserve">TË SHFAQUR NË </w:t>
      </w:r>
      <w:r w:rsidR="00CD3104" w:rsidRPr="00771D43">
        <w:rPr>
          <w:rFonts w:ascii="Garamond" w:hAnsi="Garamond"/>
          <w:b/>
          <w:color w:val="000000" w:themeColor="text1"/>
          <w:lang w:val="sq-AL"/>
        </w:rPr>
        <w:t xml:space="preserve">SHTETIN E </w:t>
      </w:r>
      <w:r w:rsidR="00450751" w:rsidRPr="00771D43">
        <w:rPr>
          <w:rFonts w:ascii="Garamond" w:hAnsi="Garamond"/>
          <w:b/>
          <w:color w:val="000000" w:themeColor="text1"/>
          <w:lang w:val="sq-AL"/>
        </w:rPr>
        <w:t>ÇEKI</w:t>
      </w:r>
      <w:r w:rsidR="00A1507B" w:rsidRPr="00771D43">
        <w:rPr>
          <w:rFonts w:ascii="Garamond" w:hAnsi="Garamond"/>
          <w:b/>
          <w:color w:val="000000" w:themeColor="text1"/>
          <w:lang w:val="sq-AL"/>
        </w:rPr>
        <w:t>SË</w:t>
      </w:r>
      <w:r w:rsidRPr="00771D43">
        <w:rPr>
          <w:rFonts w:ascii="Garamond" w:hAnsi="Garamond"/>
          <w:b/>
          <w:color w:val="000000" w:themeColor="text1"/>
          <w:lang w:val="sq-AL"/>
        </w:rPr>
        <w:t>”</w:t>
      </w:r>
    </w:p>
    <w:p w14:paraId="341C8576" w14:textId="77777777" w:rsidR="00B82CF8" w:rsidRPr="00771D43" w:rsidRDefault="00B82CF8" w:rsidP="00B1192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4538DE47" w14:textId="3164C0D1" w:rsidR="00A55F41" w:rsidRPr="00771D43" w:rsidRDefault="00E5162B" w:rsidP="00B11921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</w:t>
      </w:r>
      <w:r w:rsidR="00771D43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Kushtetutës</w:t>
      </w:r>
      <w:r w:rsidR="00771D43">
        <w:rPr>
          <w:rFonts w:ascii="Garamond" w:hAnsi="Garamond"/>
          <w:color w:val="000000" w:themeColor="text1"/>
          <w:sz w:val="24"/>
          <w:szCs w:val="24"/>
          <w:lang w:val="sq-AL"/>
        </w:rPr>
        <w:t>; në</w:t>
      </w:r>
      <w:r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neni</w:t>
      </w:r>
      <w:r w:rsidR="00A55F41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71D43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r. 10465, datë 29.9.2011</w:t>
      </w:r>
      <w:r w:rsidR="00771D4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935F7F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771D43">
        <w:rPr>
          <w:rFonts w:ascii="Garamond" w:hAnsi="Garamond"/>
          <w:color w:val="000000" w:themeColor="text1"/>
          <w:sz w:val="24"/>
          <w:szCs w:val="24"/>
          <w:lang w:val="sq-AL"/>
        </w:rPr>
        <w:t>në l</w:t>
      </w:r>
      <w:r w:rsidR="00A55F41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igji</w:t>
      </w:r>
      <w:r w:rsidR="00771D43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A55F41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771D43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r. 44/2015</w:t>
      </w:r>
      <w:r w:rsidR="00771D4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31B41E8A" w14:textId="77777777" w:rsidR="00B9132D" w:rsidRPr="00771D43" w:rsidRDefault="00B9132D" w:rsidP="00B11921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6045851" w14:textId="77777777" w:rsidR="00B11921" w:rsidRPr="00771D43" w:rsidRDefault="001A3FBC" w:rsidP="00B11921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771D43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771D43">
        <w:rPr>
          <w:rFonts w:ascii="Garamond" w:hAnsi="Garamond"/>
          <w:color w:val="000000" w:themeColor="text1"/>
          <w:sz w:val="24"/>
          <w:szCs w:val="24"/>
        </w:rPr>
        <w:t>:</w:t>
      </w:r>
    </w:p>
    <w:p w14:paraId="4FBD0081" w14:textId="77777777" w:rsidR="00B11921" w:rsidRPr="00771D43" w:rsidRDefault="00B11921" w:rsidP="00B11921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20C92FFA" w14:textId="6D4B24C6" w:rsidR="00B11921" w:rsidRPr="00771D43" w:rsidRDefault="00B11921" w:rsidP="00B1192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771D43">
        <w:rPr>
          <w:rFonts w:ascii="Garamond" w:hAnsi="Garamond"/>
          <w:color w:val="000000" w:themeColor="text1"/>
          <w:sz w:val="24"/>
          <w:szCs w:val="24"/>
        </w:rPr>
        <w:t xml:space="preserve">1. </w:t>
      </w:r>
      <w:r w:rsidR="00A55F41" w:rsidRPr="00771D43">
        <w:rPr>
          <w:rFonts w:ascii="Garamond" w:hAnsi="Garamond"/>
          <w:color w:val="000000" w:themeColor="text1"/>
          <w:sz w:val="24"/>
          <w:szCs w:val="24"/>
        </w:rPr>
        <w:t xml:space="preserve">Shfuqizimin e </w:t>
      </w:r>
      <w:r w:rsidR="00771D43" w:rsidRPr="00771D43">
        <w:rPr>
          <w:rFonts w:ascii="Garamond" w:hAnsi="Garamond"/>
          <w:color w:val="000000" w:themeColor="text1"/>
          <w:sz w:val="24"/>
          <w:szCs w:val="24"/>
        </w:rPr>
        <w:t>urdhrit n</w:t>
      </w:r>
      <w:r w:rsidR="00B9132D" w:rsidRPr="00771D43">
        <w:rPr>
          <w:rFonts w:ascii="Garamond" w:hAnsi="Garamond"/>
          <w:color w:val="000000" w:themeColor="text1"/>
          <w:sz w:val="24"/>
          <w:szCs w:val="24"/>
        </w:rPr>
        <w:t xml:space="preserve">r. </w:t>
      </w:r>
      <w:r w:rsidR="00450751" w:rsidRPr="00771D43">
        <w:rPr>
          <w:rFonts w:ascii="Garamond" w:hAnsi="Garamond"/>
          <w:color w:val="000000" w:themeColor="text1"/>
          <w:sz w:val="24"/>
          <w:szCs w:val="24"/>
        </w:rPr>
        <w:t>11</w:t>
      </w:r>
      <w:r w:rsidR="00A1507B" w:rsidRPr="00771D43">
        <w:rPr>
          <w:rFonts w:ascii="Garamond" w:hAnsi="Garamond"/>
          <w:color w:val="000000" w:themeColor="text1"/>
          <w:sz w:val="24"/>
          <w:szCs w:val="24"/>
        </w:rPr>
        <w:t>2, datë 1</w:t>
      </w:r>
      <w:r w:rsidR="00450751" w:rsidRPr="00771D43">
        <w:rPr>
          <w:rFonts w:ascii="Garamond" w:hAnsi="Garamond"/>
          <w:color w:val="000000" w:themeColor="text1"/>
          <w:sz w:val="24"/>
          <w:szCs w:val="24"/>
        </w:rPr>
        <w:t>4</w:t>
      </w:r>
      <w:r w:rsidR="00A1507B" w:rsidRPr="00771D43">
        <w:rPr>
          <w:rFonts w:ascii="Garamond" w:hAnsi="Garamond"/>
          <w:color w:val="000000" w:themeColor="text1"/>
          <w:sz w:val="24"/>
          <w:szCs w:val="24"/>
        </w:rPr>
        <w:t>.2.202</w:t>
      </w:r>
      <w:r w:rsidR="00450751" w:rsidRPr="00771D43">
        <w:rPr>
          <w:rFonts w:ascii="Garamond" w:hAnsi="Garamond"/>
          <w:color w:val="000000" w:themeColor="text1"/>
          <w:sz w:val="24"/>
          <w:szCs w:val="24"/>
        </w:rPr>
        <w:t>4</w:t>
      </w:r>
      <w:r w:rsidR="00771D43">
        <w:rPr>
          <w:rFonts w:ascii="Garamond" w:hAnsi="Garamond"/>
          <w:color w:val="000000" w:themeColor="text1"/>
          <w:sz w:val="24"/>
          <w:szCs w:val="24"/>
        </w:rPr>
        <w:t>,</w:t>
      </w:r>
      <w:r w:rsidR="00B9132D" w:rsidRPr="00771D43">
        <w:rPr>
          <w:rFonts w:ascii="Garamond" w:hAnsi="Garamond"/>
          <w:color w:val="000000" w:themeColor="text1"/>
          <w:sz w:val="24"/>
          <w:szCs w:val="24"/>
        </w:rPr>
        <w:t xml:space="preserve"> “Për disa masa mbrojtëse ndaj sëmundjes së influencës </w:t>
      </w:r>
      <w:proofErr w:type="spellStart"/>
      <w:r w:rsidR="00B9132D" w:rsidRPr="00771D43">
        <w:rPr>
          <w:rFonts w:ascii="Garamond" w:hAnsi="Garamond"/>
          <w:color w:val="000000" w:themeColor="text1"/>
          <w:sz w:val="24"/>
          <w:szCs w:val="24"/>
        </w:rPr>
        <w:t>aviare</w:t>
      </w:r>
      <w:proofErr w:type="spellEnd"/>
      <w:r w:rsidR="00B9132D" w:rsidRPr="00771D43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="00B9132D" w:rsidRPr="00771D43">
        <w:rPr>
          <w:rFonts w:ascii="Garamond" w:hAnsi="Garamond"/>
          <w:color w:val="000000" w:themeColor="text1"/>
          <w:sz w:val="24"/>
          <w:szCs w:val="24"/>
        </w:rPr>
        <w:t>patogjenitet</w:t>
      </w:r>
      <w:proofErr w:type="spellEnd"/>
      <w:r w:rsidR="00B9132D" w:rsidRPr="00771D43">
        <w:rPr>
          <w:rFonts w:ascii="Garamond" w:hAnsi="Garamond"/>
          <w:color w:val="000000" w:themeColor="text1"/>
          <w:sz w:val="24"/>
          <w:szCs w:val="24"/>
        </w:rPr>
        <w:t xml:space="preserve"> të lartë të shpendëve të shfaqur në </w:t>
      </w:r>
      <w:r w:rsidR="00D0384D" w:rsidRPr="00771D43">
        <w:rPr>
          <w:rFonts w:ascii="Garamond" w:hAnsi="Garamond"/>
          <w:color w:val="000000" w:themeColor="text1"/>
          <w:sz w:val="24"/>
          <w:szCs w:val="24"/>
        </w:rPr>
        <w:t>shtetin e</w:t>
      </w:r>
      <w:r w:rsidR="00CD3104" w:rsidRPr="00771D4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450751" w:rsidRPr="00771D43">
        <w:rPr>
          <w:rFonts w:ascii="Garamond" w:hAnsi="Garamond"/>
          <w:color w:val="000000" w:themeColor="text1"/>
          <w:sz w:val="24"/>
          <w:szCs w:val="24"/>
        </w:rPr>
        <w:t>Çek</w:t>
      </w:r>
      <w:r w:rsidR="00A1507B" w:rsidRPr="00771D43">
        <w:rPr>
          <w:rFonts w:ascii="Garamond" w:hAnsi="Garamond"/>
          <w:color w:val="000000" w:themeColor="text1"/>
          <w:sz w:val="24"/>
          <w:szCs w:val="24"/>
        </w:rPr>
        <w:t>isë”.</w:t>
      </w:r>
    </w:p>
    <w:p w14:paraId="61425EDD" w14:textId="76CEB9D6" w:rsidR="00E5162B" w:rsidRPr="00771D43" w:rsidRDefault="00B11921" w:rsidP="00B1192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zbatimin e këtij urdhri ngarkohen Drejtoria e Përgjithshme e Zhvillimit </w:t>
      </w:r>
      <w:r w:rsidR="00935F7F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Fushën e Sigurisë Ushqimore, </w:t>
      </w:r>
      <w:r w:rsidR="00B9132D" w:rsidRPr="00771D43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Peshkimit, Autoriteti Kombëtar i Veterinarisë dhe Mbrojtjes së Bimëve dhe Autoriteti Kombëtar i Ushqimit.</w:t>
      </w:r>
    </w:p>
    <w:p w14:paraId="4A3E2458" w14:textId="77777777" w:rsidR="00A55F41" w:rsidRPr="00771D43" w:rsidRDefault="00BE26C6" w:rsidP="00B1192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771D43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771D43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771D43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935F7F" w:rsidRPr="00771D43">
        <w:rPr>
          <w:rFonts w:ascii="Garamond" w:hAnsi="Garamond"/>
          <w:color w:val="000000" w:themeColor="text1"/>
          <w:sz w:val="24"/>
          <w:szCs w:val="24"/>
        </w:rPr>
        <w:t>n</w:t>
      </w:r>
      <w:r w:rsidR="00353B84" w:rsidRPr="00771D43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55F41" w:rsidRPr="00771D43">
        <w:rPr>
          <w:rFonts w:ascii="Garamond" w:hAnsi="Garamond"/>
          <w:color w:val="000000" w:themeColor="text1"/>
          <w:sz w:val="24"/>
          <w:szCs w:val="24"/>
        </w:rPr>
        <w:t xml:space="preserve">. </w:t>
      </w:r>
      <w:bookmarkStart w:id="3" w:name="_GoBack"/>
      <w:bookmarkEnd w:id="3"/>
    </w:p>
    <w:p w14:paraId="4D051890" w14:textId="77777777" w:rsidR="00B82CF8" w:rsidRPr="00771D43" w:rsidRDefault="00B82CF8" w:rsidP="00B1192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578C28EC" w14:textId="77777777" w:rsidR="00B82CF8" w:rsidRPr="00771D43" w:rsidRDefault="0039168E" w:rsidP="00B11921">
      <w:pPr>
        <w:pStyle w:val="xelementtoproof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Segoe UI"/>
          <w:color w:val="242424"/>
        </w:rPr>
      </w:pPr>
      <w:r w:rsidRPr="00771D43">
        <w:rPr>
          <w:rFonts w:ascii="Garamond" w:hAnsi="Garamond"/>
          <w:bCs/>
          <w:color w:val="000000"/>
          <w:bdr w:val="none" w:sz="0" w:space="0" w:color="auto" w:frame="1"/>
        </w:rPr>
        <w:t> MINISTËR I BUJQËSISË DHE ZHVILLIMIT RURAL</w:t>
      </w:r>
    </w:p>
    <w:p w14:paraId="4AD80D19" w14:textId="16770EE1" w:rsidR="00B82CF8" w:rsidRPr="00771D43" w:rsidRDefault="00B82CF8" w:rsidP="00B1192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bdr w:val="none" w:sz="0" w:space="0" w:color="auto" w:frame="1"/>
        </w:rPr>
      </w:pPr>
      <w:r w:rsidRPr="00771D43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 Anila </w:t>
      </w:r>
      <w:proofErr w:type="spellStart"/>
      <w:r w:rsidRPr="00771D43">
        <w:rPr>
          <w:rFonts w:ascii="Garamond" w:hAnsi="Garamond"/>
          <w:b/>
          <w:bCs/>
          <w:color w:val="000000"/>
          <w:bdr w:val="none" w:sz="0" w:space="0" w:color="auto" w:frame="1"/>
        </w:rPr>
        <w:t>Denaj</w:t>
      </w:r>
      <w:proofErr w:type="spellEnd"/>
      <w:r w:rsidRPr="00771D43">
        <w:rPr>
          <w:rFonts w:ascii="Garamond" w:hAnsi="Garamond"/>
          <w:b/>
          <w:bCs/>
          <w:color w:val="000000"/>
          <w:bdr w:val="none" w:sz="0" w:space="0" w:color="auto" w:frame="1"/>
        </w:rPr>
        <w:t> </w:t>
      </w:r>
    </w:p>
    <w:sectPr w:rsidR="00B82CF8" w:rsidRPr="00771D43" w:rsidSect="004C50C2">
      <w:pgSz w:w="12240" w:h="15840"/>
      <w:pgMar w:top="1418" w:right="1440" w:bottom="91" w:left="1259" w:header="0" w:footer="9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D0280" w14:textId="77777777" w:rsidR="00771D43" w:rsidRDefault="00771D43" w:rsidP="001A3FBC">
      <w:pPr>
        <w:spacing w:after="0" w:line="240" w:lineRule="auto"/>
      </w:pPr>
      <w:r>
        <w:separator/>
      </w:r>
    </w:p>
  </w:endnote>
  <w:endnote w:type="continuationSeparator" w:id="0">
    <w:p w14:paraId="2EABE024" w14:textId="77777777" w:rsidR="00771D43" w:rsidRDefault="00771D43" w:rsidP="001A3FBC">
      <w:pPr>
        <w:spacing w:after="0" w:line="240" w:lineRule="auto"/>
      </w:pPr>
      <w:r>
        <w:continuationSeparator/>
      </w:r>
    </w:p>
  </w:endnote>
  <w:endnote w:type="continuationNotice" w:id="1">
    <w:p w14:paraId="4F68AE44" w14:textId="77777777" w:rsidR="00771D43" w:rsidRDefault="00771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C1131" w14:textId="77777777" w:rsidR="00771D43" w:rsidRDefault="00771D43" w:rsidP="001A3FBC">
      <w:pPr>
        <w:spacing w:after="0" w:line="240" w:lineRule="auto"/>
      </w:pPr>
      <w:r>
        <w:separator/>
      </w:r>
    </w:p>
  </w:footnote>
  <w:footnote w:type="continuationSeparator" w:id="0">
    <w:p w14:paraId="27F4E14B" w14:textId="77777777" w:rsidR="00771D43" w:rsidRDefault="00771D43" w:rsidP="001A3FBC">
      <w:pPr>
        <w:spacing w:after="0" w:line="240" w:lineRule="auto"/>
      </w:pPr>
      <w:r>
        <w:continuationSeparator/>
      </w:r>
    </w:p>
  </w:footnote>
  <w:footnote w:type="continuationNotice" w:id="1">
    <w:p w14:paraId="0CFB546B" w14:textId="77777777" w:rsidR="00771D43" w:rsidRDefault="00771D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36085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16A38"/>
    <w:rsid w:val="001230CC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168E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65AE3"/>
    <w:rsid w:val="00465D49"/>
    <w:rsid w:val="00470061"/>
    <w:rsid w:val="004720DA"/>
    <w:rsid w:val="00477C84"/>
    <w:rsid w:val="004940E2"/>
    <w:rsid w:val="0049476B"/>
    <w:rsid w:val="00495C6B"/>
    <w:rsid w:val="00497CFB"/>
    <w:rsid w:val="004B66FE"/>
    <w:rsid w:val="004C0A4F"/>
    <w:rsid w:val="004C50C2"/>
    <w:rsid w:val="004C5E77"/>
    <w:rsid w:val="004E6544"/>
    <w:rsid w:val="004E7540"/>
    <w:rsid w:val="004E75A5"/>
    <w:rsid w:val="004F1D1B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71D43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E0FDD"/>
    <w:rsid w:val="009053AC"/>
    <w:rsid w:val="009063C2"/>
    <w:rsid w:val="0091037C"/>
    <w:rsid w:val="00911964"/>
    <w:rsid w:val="00923256"/>
    <w:rsid w:val="00927146"/>
    <w:rsid w:val="00935F7F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11921"/>
    <w:rsid w:val="00B22C72"/>
    <w:rsid w:val="00B31883"/>
    <w:rsid w:val="00B331F9"/>
    <w:rsid w:val="00B3688B"/>
    <w:rsid w:val="00B63554"/>
    <w:rsid w:val="00B7580A"/>
    <w:rsid w:val="00B82CF8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23176"/>
    <w:rsid w:val="00D30958"/>
    <w:rsid w:val="00D3580B"/>
    <w:rsid w:val="00D3671D"/>
    <w:rsid w:val="00D43E58"/>
    <w:rsid w:val="00D47874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2CA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BB31DEA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elementtoproof">
    <w:name w:val="x_elementtoproof"/>
    <w:basedOn w:val="Normal"/>
    <w:rsid w:val="00B82C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82C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2024-05-13T09:36:14Z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shfuqizimin e urdhrit nr. 112, datë 14.2.2024 "Për disa masa mbrojtëse ndaj sëmundjes së influencës aviare me patogjenitet të lartë të shpendëve të shfaqur në shtetin e Çekisë"</Titulli>
    <Modifikuesi xmlns="0e656187-b300-4fb0-8bf4-3a50f872073c">nevila.samarxhi</Modifikuesi>
    <Nr_x002e__x0020_prot_x0020_QBZ xmlns="0e656187-b300-4fb0-8bf4-3a50f872073c">826/1</Nr_x002e__x0020_prot_x0020_QBZ>
    <Data_x0020_e_x0020_Modifikimit xmlns="0e656187-b300-4fb0-8bf4-3a50f872073c">2024-05-13T10:25:55Z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1251/12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F8664D188497F83C9FB61E16A4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F8664D188497F83C9FB61E16A4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05D2E-5ECD-457A-B606-0BCBF92866EB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E79B1B2-3DB9-4A3A-BF64-5420B7C67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6DF2C-67F0-4410-AF20-6DB9EA025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411346-9330-4B5A-B0DB-FB02F4428D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7D7FD5-2C4B-4458-927C-28E7312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D47A66-39DF-48D4-BB4B-664C38311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112, datë 14.2.2024 "Për disa masa mbrojtëse ndaj sëmundjes së influencës aviare me patogjenitet të lartë të shpendëve të shfaqur në shtetin e Çekisë"</vt:lpstr>
    </vt:vector>
  </TitlesOfParts>
  <Company>Microsoft</Company>
  <LinksUpToDate>false</LinksUpToDate>
  <CharactersWithSpaces>1042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112, datë 14.2.2024 "Për disa masa mbrojtëse ndaj sëmundjes së influencës aviare me patogjenitet të lartë të shpendëve të shfaqur në shtetin e Çekisë"</dc:title>
  <dc:creator>Rovena Dokollari</dc:creator>
  <cp:lastModifiedBy>Fjora Cahani</cp:lastModifiedBy>
  <cp:revision>9</cp:revision>
  <cp:lastPrinted>2022-08-29T09:24:00Z</cp:lastPrinted>
  <dcterms:created xsi:type="dcterms:W3CDTF">2024-05-13T09:01:00Z</dcterms:created>
  <dcterms:modified xsi:type="dcterms:W3CDTF">2024-05-13T09:34:00Z</dcterms:modified>
</cp:coreProperties>
</file>