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6015C" w14:textId="77777777" w:rsidR="00A67281" w:rsidRPr="00F15F71" w:rsidRDefault="00A67281" w:rsidP="002656E3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sz w:val="24"/>
          <w:szCs w:val="24"/>
        </w:rPr>
      </w:pPr>
      <w:r w:rsidRPr="00F15F71">
        <w:rPr>
          <w:rFonts w:ascii="Garamond" w:eastAsiaTheme="minorEastAsia" w:hAnsi="Garamond" w:cstheme="minorBidi"/>
          <w:b/>
          <w:sz w:val="24"/>
          <w:szCs w:val="24"/>
        </w:rPr>
        <w:t>URDHËR</w:t>
      </w:r>
    </w:p>
    <w:p w14:paraId="1746015D" w14:textId="5BCE947D" w:rsidR="00A55F41" w:rsidRPr="00F15F71" w:rsidRDefault="00221483" w:rsidP="002656E3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F15F71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2656E3" w:rsidRPr="00F15F71">
        <w:rPr>
          <w:rFonts w:ascii="Garamond" w:hAnsi="Garamond"/>
          <w:b/>
          <w:color w:val="000000" w:themeColor="text1"/>
          <w:sz w:val="24"/>
          <w:szCs w:val="24"/>
        </w:rPr>
        <w:t>408</w:t>
      </w:r>
      <w:r w:rsidR="00F15F71" w:rsidRPr="00F15F71">
        <w:rPr>
          <w:rFonts w:ascii="Garamond" w:hAnsi="Garamond"/>
          <w:b/>
          <w:color w:val="000000" w:themeColor="text1"/>
          <w:sz w:val="24"/>
          <w:szCs w:val="24"/>
        </w:rPr>
        <w:t>,</w:t>
      </w:r>
      <w:r w:rsidR="000D41E5" w:rsidRPr="00F15F71">
        <w:rPr>
          <w:rFonts w:ascii="Garamond" w:hAnsi="Garamond"/>
          <w:b/>
          <w:color w:val="000000" w:themeColor="text1"/>
          <w:sz w:val="24"/>
          <w:szCs w:val="24"/>
        </w:rPr>
        <w:t xml:space="preserve"> datë </w:t>
      </w:r>
      <w:r w:rsidR="002656E3" w:rsidRPr="00F15F71">
        <w:rPr>
          <w:rFonts w:ascii="Garamond" w:hAnsi="Garamond"/>
          <w:b/>
          <w:iCs/>
          <w:color w:val="000000" w:themeColor="text1"/>
          <w:sz w:val="24"/>
          <w:szCs w:val="24"/>
        </w:rPr>
        <w:t>4.6.</w:t>
      </w:r>
      <w:r w:rsidR="00F54935" w:rsidRPr="00F15F71">
        <w:rPr>
          <w:rFonts w:ascii="Garamond" w:hAnsi="Garamond"/>
          <w:b/>
          <w:iCs/>
          <w:color w:val="000000" w:themeColor="text1"/>
          <w:sz w:val="24"/>
          <w:szCs w:val="24"/>
        </w:rPr>
        <w:t>202</w:t>
      </w:r>
      <w:r w:rsidR="00450751" w:rsidRPr="00F15F71">
        <w:rPr>
          <w:rFonts w:ascii="Garamond" w:hAnsi="Garamond"/>
          <w:b/>
          <w:iCs/>
          <w:color w:val="000000" w:themeColor="text1"/>
          <w:sz w:val="24"/>
          <w:szCs w:val="24"/>
        </w:rPr>
        <w:t>4</w:t>
      </w:r>
    </w:p>
    <w:p w14:paraId="1746015E" w14:textId="77777777" w:rsidR="002656E3" w:rsidRPr="00F15F71" w:rsidRDefault="002656E3" w:rsidP="002656E3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1746015F" w14:textId="2D039CD1" w:rsidR="00A55F41" w:rsidRPr="00F15F71" w:rsidRDefault="00B9132D" w:rsidP="002656E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F15F71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F15F71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507B" w:rsidRPr="00F15F71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38250A" w:rsidRPr="00F15F71">
        <w:rPr>
          <w:rFonts w:ascii="Garamond" w:hAnsi="Garamond"/>
          <w:b/>
          <w:color w:val="000000" w:themeColor="text1"/>
          <w:lang w:val="sq-AL"/>
        </w:rPr>
        <w:t>113</w:t>
      </w:r>
      <w:r w:rsidR="00A1507B" w:rsidRPr="00F15F71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38250A" w:rsidRPr="00F15F71">
        <w:rPr>
          <w:rFonts w:ascii="Garamond" w:hAnsi="Garamond"/>
          <w:b/>
          <w:color w:val="000000" w:themeColor="text1"/>
          <w:lang w:val="sq-AL"/>
        </w:rPr>
        <w:t>14</w:t>
      </w:r>
      <w:r w:rsidR="00A1507B" w:rsidRPr="00F15F71">
        <w:rPr>
          <w:rFonts w:ascii="Garamond" w:hAnsi="Garamond"/>
          <w:b/>
          <w:color w:val="000000" w:themeColor="text1"/>
          <w:lang w:val="sq-AL"/>
        </w:rPr>
        <w:t>.</w:t>
      </w:r>
      <w:r w:rsidR="0038250A" w:rsidRPr="00F15F71">
        <w:rPr>
          <w:rFonts w:ascii="Garamond" w:hAnsi="Garamond"/>
          <w:b/>
          <w:color w:val="000000" w:themeColor="text1"/>
          <w:lang w:val="sq-AL"/>
        </w:rPr>
        <w:t>2</w:t>
      </w:r>
      <w:r w:rsidR="00A1507B" w:rsidRPr="00F15F71">
        <w:rPr>
          <w:rFonts w:ascii="Garamond" w:hAnsi="Garamond"/>
          <w:b/>
          <w:color w:val="000000" w:themeColor="text1"/>
          <w:lang w:val="sq-AL"/>
        </w:rPr>
        <w:t>.202</w:t>
      </w:r>
      <w:r w:rsidR="00450751" w:rsidRPr="00F15F71">
        <w:rPr>
          <w:rFonts w:ascii="Garamond" w:hAnsi="Garamond"/>
          <w:b/>
          <w:color w:val="000000" w:themeColor="text1"/>
          <w:lang w:val="sq-AL"/>
        </w:rPr>
        <w:t>4</w:t>
      </w:r>
      <w:r w:rsidR="00F15F71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F15F71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F15F71">
        <w:rPr>
          <w:rFonts w:ascii="Garamond" w:hAnsi="Garamond"/>
          <w:b/>
          <w:color w:val="000000" w:themeColor="text1"/>
          <w:lang w:val="sq-AL"/>
        </w:rPr>
        <w:t xml:space="preserve">“PËR DISA MASA MBROJTËSE NDAJ SËMUNDJES SË INFLUENCËS </w:t>
      </w:r>
      <w:proofErr w:type="spellStart"/>
      <w:r w:rsidRPr="00F15F71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F15F71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F15F71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F15F71">
        <w:rPr>
          <w:rFonts w:ascii="Garamond" w:hAnsi="Garamond"/>
          <w:b/>
          <w:color w:val="000000" w:themeColor="text1"/>
          <w:lang w:val="sq-AL"/>
        </w:rPr>
        <w:t xml:space="preserve"> TË LARTË TË SHPENDËVE </w:t>
      </w:r>
      <w:r w:rsidR="00923256" w:rsidRPr="00F15F71">
        <w:rPr>
          <w:rFonts w:ascii="Garamond" w:hAnsi="Garamond"/>
          <w:b/>
          <w:color w:val="000000" w:themeColor="text1"/>
          <w:lang w:val="sq-AL"/>
        </w:rPr>
        <w:t xml:space="preserve">TË SHFAQUR NË </w:t>
      </w:r>
      <w:r w:rsidR="00CD3104" w:rsidRPr="00F15F71">
        <w:rPr>
          <w:rFonts w:ascii="Garamond" w:hAnsi="Garamond"/>
          <w:b/>
          <w:color w:val="000000" w:themeColor="text1"/>
          <w:lang w:val="sq-AL"/>
        </w:rPr>
        <w:t xml:space="preserve">SHTETIN E </w:t>
      </w:r>
      <w:r w:rsidR="0038250A" w:rsidRPr="00F15F71">
        <w:rPr>
          <w:rFonts w:ascii="Garamond" w:hAnsi="Garamond"/>
          <w:b/>
          <w:color w:val="000000" w:themeColor="text1"/>
          <w:lang w:val="sq-AL"/>
        </w:rPr>
        <w:t>SLLOVAKISË</w:t>
      </w:r>
      <w:r w:rsidRPr="00F15F71">
        <w:rPr>
          <w:rFonts w:ascii="Garamond" w:hAnsi="Garamond"/>
          <w:b/>
          <w:color w:val="000000" w:themeColor="text1"/>
          <w:lang w:val="sq-AL"/>
        </w:rPr>
        <w:t>”</w:t>
      </w:r>
    </w:p>
    <w:p w14:paraId="17460160" w14:textId="77777777" w:rsidR="002656E3" w:rsidRPr="00F15F71" w:rsidRDefault="002656E3" w:rsidP="002656E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7460161" w14:textId="5231BEDE" w:rsidR="00D0384D" w:rsidRPr="00F15F71" w:rsidRDefault="00E5162B" w:rsidP="002656E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</w:t>
      </w:r>
      <w:r w:rsidR="005C7197">
        <w:rPr>
          <w:rFonts w:ascii="Garamond" w:eastAsia="Calibri" w:hAnsi="Garamond"/>
          <w:sz w:val="24"/>
          <w:szCs w:val="24"/>
          <w:lang w:val="en-US"/>
        </w:rPr>
        <w:t>t</w:t>
      </w:r>
      <w:r w:rsidR="00F15F71">
        <w:rPr>
          <w:rFonts w:ascii="Garamond" w:eastAsia="Calibri" w:hAnsi="Garamond"/>
          <w:sz w:val="24"/>
          <w:szCs w:val="24"/>
        </w:rPr>
        <w:t>ë</w:t>
      </w: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15F71">
        <w:rPr>
          <w:rFonts w:ascii="Garamond" w:eastAsia="Calibri" w:hAnsi="Garamond"/>
          <w:sz w:val="24"/>
          <w:szCs w:val="24"/>
          <w:lang w:val="en-US"/>
        </w:rPr>
        <w:t>n</w:t>
      </w:r>
      <w:r w:rsidR="00F15F71">
        <w:rPr>
          <w:rFonts w:ascii="Garamond" w:eastAsia="Calibri" w:hAnsi="Garamond"/>
          <w:sz w:val="24"/>
          <w:szCs w:val="24"/>
        </w:rPr>
        <w:t>ë</w:t>
      </w:r>
      <w:r w:rsidR="00F15F71">
        <w:rPr>
          <w:rFonts w:ascii="Garamond" w:eastAsia="Calibri" w:hAnsi="Garamond"/>
          <w:sz w:val="24"/>
          <w:szCs w:val="24"/>
          <w:lang w:val="en-US"/>
        </w:rPr>
        <w:t xml:space="preserve"> </w:t>
      </w: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A55F4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 43, </w:t>
      </w:r>
      <w:r w:rsidR="00F15F7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të ligjit nr. 104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65, datë 29.9.2011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F15F7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ligji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F15F7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Procedurave Administrative 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ë Republikë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15F71">
        <w:rPr>
          <w:rFonts w:ascii="Garamond" w:eastAsia="Calibri" w:hAnsi="Garamond"/>
          <w:sz w:val="24"/>
          <w:szCs w:val="24"/>
          <w:lang w:val="en-US"/>
        </w:rPr>
        <w:t>s</w:t>
      </w:r>
      <w:r w:rsidR="00F15F71">
        <w:rPr>
          <w:rFonts w:ascii="Garamond" w:eastAsia="Calibri" w:hAnsi="Garamond"/>
          <w:sz w:val="24"/>
          <w:szCs w:val="24"/>
        </w:rPr>
        <w:t>ë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Shqipërisë”</w:t>
      </w:r>
      <w:r w:rsidR="00A6728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17460162" w14:textId="77777777" w:rsidR="00B9132D" w:rsidRPr="00F15F71" w:rsidRDefault="00B9132D" w:rsidP="002656E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7460163" w14:textId="77777777" w:rsidR="00A55F41" w:rsidRPr="00F15F71" w:rsidRDefault="00A67281" w:rsidP="002656E3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sz w:val="24"/>
          <w:szCs w:val="24"/>
        </w:rPr>
      </w:pPr>
      <w:r w:rsidRPr="00F15F71">
        <w:rPr>
          <w:rFonts w:ascii="Garamond" w:eastAsiaTheme="minorEastAsia" w:hAnsi="Garamond" w:cstheme="minorBidi"/>
          <w:sz w:val="24"/>
          <w:szCs w:val="24"/>
        </w:rPr>
        <w:t>URDHËROJ:</w:t>
      </w:r>
    </w:p>
    <w:p w14:paraId="17460164" w14:textId="77777777" w:rsidR="002656E3" w:rsidRPr="00F15F71" w:rsidRDefault="002656E3" w:rsidP="002656E3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sz w:val="24"/>
          <w:szCs w:val="24"/>
        </w:rPr>
      </w:pPr>
    </w:p>
    <w:p w14:paraId="17460165" w14:textId="2E549603" w:rsidR="00CD3104" w:rsidRPr="00F15F71" w:rsidRDefault="002656E3" w:rsidP="002656E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A55F4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e </w:t>
      </w:r>
      <w:r w:rsidR="00F15F7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urdhrit nr. 113</w:t>
      </w:r>
      <w:r w:rsidR="00A1507B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38250A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14</w:t>
      </w:r>
      <w:r w:rsidR="00A1507B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38250A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2</w:t>
      </w:r>
      <w:r w:rsidR="00A1507B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.202</w:t>
      </w:r>
      <w:r w:rsidR="00450751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4</w:t>
      </w:r>
      <w:r w:rsidR="00F15F71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</w:t>
      </w:r>
      <w:r w:rsidR="00D0384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shtetin e</w:t>
      </w:r>
      <w:r w:rsidR="00CD3104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6457E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38250A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llovakisë</w:t>
      </w:r>
      <w:r w:rsidR="00A1507B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17460166" w14:textId="7E0BC1DC" w:rsidR="00E5162B" w:rsidRPr="00F15F71" w:rsidRDefault="002656E3" w:rsidP="002656E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zbatimin e këtij urdhri ngarkohen Drejtoria e Përgjithshme e Zhvillimit </w:t>
      </w:r>
      <w:r w:rsidR="00973CB7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Fushën e Sigurisë Ushqimore, </w:t>
      </w:r>
      <w:r w:rsidR="00B9132D" w:rsidRPr="00F15F71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17460167" w14:textId="3793B58B" w:rsidR="00A55F41" w:rsidRPr="00F15F71" w:rsidRDefault="00BE26C6" w:rsidP="002656E3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F15F71">
        <w:rPr>
          <w:rFonts w:ascii="Garamond" w:hAnsi="Garamond"/>
          <w:color w:val="000000" w:themeColor="text1"/>
          <w:sz w:val="24"/>
          <w:szCs w:val="24"/>
        </w:rPr>
        <w:t xml:space="preserve"> Ky u</w:t>
      </w:r>
      <w:r w:rsidR="00E5162B" w:rsidRPr="00F15F71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F15F71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310CD2">
        <w:rPr>
          <w:rFonts w:ascii="Garamond" w:hAnsi="Garamond"/>
          <w:color w:val="000000" w:themeColor="text1"/>
          <w:sz w:val="24"/>
          <w:szCs w:val="24"/>
        </w:rPr>
        <w:t>n</w:t>
      </w:r>
      <w:bookmarkStart w:id="0" w:name="_GoBack"/>
      <w:bookmarkEnd w:id="0"/>
      <w:r w:rsidR="00353B84" w:rsidRPr="00F15F71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F15F71">
        <w:rPr>
          <w:rFonts w:ascii="Garamond" w:hAnsi="Garamond"/>
          <w:color w:val="000000" w:themeColor="text1"/>
          <w:sz w:val="24"/>
          <w:szCs w:val="24"/>
        </w:rPr>
        <w:t>.</w:t>
      </w:r>
    </w:p>
    <w:p w14:paraId="17460168" w14:textId="77777777" w:rsidR="00A1507B" w:rsidRPr="00F15F71" w:rsidRDefault="00A1507B" w:rsidP="002656E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17460169" w14:textId="77777777" w:rsidR="00DB4640" w:rsidRPr="00F15F71" w:rsidRDefault="00DB4640" w:rsidP="00DB464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F15F71">
        <w:rPr>
          <w:rFonts w:ascii="Garamond" w:eastAsiaTheme="minorEastAsia" w:hAnsi="Garamond"/>
          <w:sz w:val="24"/>
          <w:szCs w:val="24"/>
          <w:lang w:eastAsia="en-GB"/>
        </w:rPr>
        <w:t xml:space="preserve">MINISTËR I BUJQËSISË </w:t>
      </w:r>
    </w:p>
    <w:p w14:paraId="1746016A" w14:textId="77777777" w:rsidR="00DB4640" w:rsidRPr="00F15F71" w:rsidRDefault="00DB4640" w:rsidP="00DB464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F15F71">
        <w:rPr>
          <w:rFonts w:ascii="Garamond" w:eastAsiaTheme="minorEastAsia" w:hAnsi="Garamond"/>
          <w:sz w:val="24"/>
          <w:szCs w:val="24"/>
          <w:lang w:eastAsia="en-GB"/>
        </w:rPr>
        <w:t>DHE ZHVILLIMIT RURAL</w:t>
      </w:r>
    </w:p>
    <w:p w14:paraId="1746016B" w14:textId="77777777" w:rsidR="00DB4640" w:rsidRPr="00F15F71" w:rsidRDefault="00DB4640" w:rsidP="00DB464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</w:rPr>
      </w:pPr>
      <w:r w:rsidRPr="00F15F71">
        <w:rPr>
          <w:rFonts w:ascii="Garamond" w:eastAsiaTheme="minorEastAsia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F15F71">
        <w:rPr>
          <w:rFonts w:ascii="Garamond" w:eastAsiaTheme="minorEastAsia" w:hAnsi="Garamond"/>
          <w:b/>
          <w:sz w:val="24"/>
          <w:szCs w:val="24"/>
          <w:lang w:eastAsia="en-GB"/>
        </w:rPr>
        <w:t>Denaj</w:t>
      </w:r>
      <w:proofErr w:type="spellEnd"/>
    </w:p>
    <w:p w14:paraId="1746016C" w14:textId="77777777" w:rsidR="00A1507B" w:rsidRPr="00F15F71" w:rsidRDefault="00A1507B" w:rsidP="00DB464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18"/>
          <w:szCs w:val="18"/>
        </w:rPr>
      </w:pPr>
    </w:p>
    <w:sectPr w:rsidR="00A1507B" w:rsidRPr="00F15F71" w:rsidSect="002656E3">
      <w:pgSz w:w="12240" w:h="15840"/>
      <w:pgMar w:top="1418" w:right="1418" w:bottom="1418" w:left="1418" w:header="0" w:footer="7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81CC0" w14:textId="77777777" w:rsidR="00F15F71" w:rsidRDefault="00F15F71" w:rsidP="001A3FBC">
      <w:pPr>
        <w:spacing w:after="0" w:line="240" w:lineRule="auto"/>
      </w:pPr>
      <w:r>
        <w:separator/>
      </w:r>
    </w:p>
  </w:endnote>
  <w:endnote w:type="continuationSeparator" w:id="0">
    <w:p w14:paraId="39818BA7" w14:textId="77777777" w:rsidR="00F15F71" w:rsidRDefault="00F15F71" w:rsidP="001A3FBC">
      <w:pPr>
        <w:spacing w:after="0" w:line="240" w:lineRule="auto"/>
      </w:pPr>
      <w:r>
        <w:continuationSeparator/>
      </w:r>
    </w:p>
  </w:endnote>
  <w:endnote w:type="continuationNotice" w:id="1">
    <w:p w14:paraId="268E7744" w14:textId="77777777" w:rsidR="0080170F" w:rsidRDefault="008017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AF14A" w14:textId="77777777" w:rsidR="00F15F71" w:rsidRDefault="00F15F71" w:rsidP="001A3FBC">
      <w:pPr>
        <w:spacing w:after="0" w:line="240" w:lineRule="auto"/>
      </w:pPr>
      <w:r>
        <w:separator/>
      </w:r>
    </w:p>
  </w:footnote>
  <w:footnote w:type="continuationSeparator" w:id="0">
    <w:p w14:paraId="655A882A" w14:textId="77777777" w:rsidR="00F15F71" w:rsidRDefault="00F15F71" w:rsidP="001A3FBC">
      <w:pPr>
        <w:spacing w:after="0" w:line="240" w:lineRule="auto"/>
      </w:pPr>
      <w:r>
        <w:continuationSeparator/>
      </w:r>
    </w:p>
  </w:footnote>
  <w:footnote w:type="continuationNotice" w:id="1">
    <w:p w14:paraId="14ABE498" w14:textId="77777777" w:rsidR="0080170F" w:rsidRDefault="008017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D719E"/>
    <w:rsid w:val="001F7857"/>
    <w:rsid w:val="0020196E"/>
    <w:rsid w:val="00206E52"/>
    <w:rsid w:val="00214B63"/>
    <w:rsid w:val="00221483"/>
    <w:rsid w:val="00232657"/>
    <w:rsid w:val="0023307B"/>
    <w:rsid w:val="00235E50"/>
    <w:rsid w:val="00237769"/>
    <w:rsid w:val="0024327F"/>
    <w:rsid w:val="00243441"/>
    <w:rsid w:val="0024779B"/>
    <w:rsid w:val="00250E87"/>
    <w:rsid w:val="0025368D"/>
    <w:rsid w:val="00264970"/>
    <w:rsid w:val="002656E3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0CD2"/>
    <w:rsid w:val="0031290C"/>
    <w:rsid w:val="0033000D"/>
    <w:rsid w:val="0033273D"/>
    <w:rsid w:val="00332BF1"/>
    <w:rsid w:val="003456E3"/>
    <w:rsid w:val="003469A9"/>
    <w:rsid w:val="00353209"/>
    <w:rsid w:val="00353B84"/>
    <w:rsid w:val="0038250A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16C12"/>
    <w:rsid w:val="00520AAB"/>
    <w:rsid w:val="00523109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C3DF0"/>
    <w:rsid w:val="005C7197"/>
    <w:rsid w:val="005D48CC"/>
    <w:rsid w:val="005E71C3"/>
    <w:rsid w:val="005F2A60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457E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7E589E"/>
    <w:rsid w:val="007E6DEF"/>
    <w:rsid w:val="0080170F"/>
    <w:rsid w:val="00812884"/>
    <w:rsid w:val="008162A9"/>
    <w:rsid w:val="00816CE0"/>
    <w:rsid w:val="008173B2"/>
    <w:rsid w:val="008238B9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8077F"/>
    <w:rsid w:val="00890738"/>
    <w:rsid w:val="008968DE"/>
    <w:rsid w:val="008A1D73"/>
    <w:rsid w:val="008A62D5"/>
    <w:rsid w:val="008B08A4"/>
    <w:rsid w:val="008B505A"/>
    <w:rsid w:val="008C7F6B"/>
    <w:rsid w:val="008D0CB4"/>
    <w:rsid w:val="009053AC"/>
    <w:rsid w:val="009063C2"/>
    <w:rsid w:val="0091037C"/>
    <w:rsid w:val="00911964"/>
    <w:rsid w:val="00923256"/>
    <w:rsid w:val="00923611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310A"/>
    <w:rsid w:val="00A55F41"/>
    <w:rsid w:val="00A608B4"/>
    <w:rsid w:val="00A618C9"/>
    <w:rsid w:val="00A62749"/>
    <w:rsid w:val="00A627D2"/>
    <w:rsid w:val="00A6525A"/>
    <w:rsid w:val="00A65356"/>
    <w:rsid w:val="00A67281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1013A"/>
    <w:rsid w:val="00B22C72"/>
    <w:rsid w:val="00B31883"/>
    <w:rsid w:val="00B331F9"/>
    <w:rsid w:val="00B3688B"/>
    <w:rsid w:val="00B63554"/>
    <w:rsid w:val="00B8223F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30F29"/>
    <w:rsid w:val="00C33900"/>
    <w:rsid w:val="00C5795F"/>
    <w:rsid w:val="00C622E5"/>
    <w:rsid w:val="00C63C39"/>
    <w:rsid w:val="00C7708B"/>
    <w:rsid w:val="00C83D35"/>
    <w:rsid w:val="00C86428"/>
    <w:rsid w:val="00C94CBD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640"/>
    <w:rsid w:val="00DB4B21"/>
    <w:rsid w:val="00DC52A1"/>
    <w:rsid w:val="00DC7B86"/>
    <w:rsid w:val="00DD0796"/>
    <w:rsid w:val="00DD5E22"/>
    <w:rsid w:val="00DE2496"/>
    <w:rsid w:val="00DE7B13"/>
    <w:rsid w:val="00E004D2"/>
    <w:rsid w:val="00E02CC1"/>
    <w:rsid w:val="00E033CC"/>
    <w:rsid w:val="00E06051"/>
    <w:rsid w:val="00E17D92"/>
    <w:rsid w:val="00E237E6"/>
    <w:rsid w:val="00E32948"/>
    <w:rsid w:val="00E43059"/>
    <w:rsid w:val="00E5162B"/>
    <w:rsid w:val="00E568D4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15F71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  <w:rsid w:val="00FF6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46015C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33C0395FDC45B99885E79BF1387B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2024-06-10T12:04:17Z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2024-06-07T00:00:00Z</Date_x0020_protokolli>
    <Titulli xmlns="0e656187-b300-4fb0-8bf4-3a50f872073c">Për shfuqizimin e urdhrit nr. 113, datë 14.2.2024 "Për disa masa mbrojtëse ndaj sëmundjes së influencës aviare me patogjenitet të lartë të shpendëve të shfaqur në shtetin e Sllovakisë"</Titulli>
    <Modifikuesi xmlns="0e656187-b300-4fb0-8bf4-3a50f872073c">Fjora.Cahani</Modifikuesi>
    <Nr_x002e__x0020_prot_x0020_QBZ xmlns="0e656187-b300-4fb0-8bf4-3a50f872073c">1062/4</Nr_x002e__x0020_prot_x0020_QBZ>
    <Data_x0020_e_x0020_Modifikimit xmlns="0e656187-b300-4fb0-8bf4-3a50f872073c">2024-06-11T09:05:29Z</Data_x0020_e_x0020_Modifikimit>
    <Dekretuar xmlns="0e656187-b300-4fb0-8bf4-3a50f872073c">false</Dekretuar>
    <Data xmlns="0e656187-b300-4fb0-8bf4-3a50f872073c">2024-06-04T00:00:00Z</Data>
    <Nr_x002e__x0020_protokolli_x0020_i_x0020_aktit xmlns="0e656187-b300-4fb0-8bf4-3a50f872073c">3807/4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CB43B-B96D-4116-8A5C-8DD1F1393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A5D82-17B3-443D-890A-40D0EC3DB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B1C5FB-FAFC-432D-8633-EA51E89F9A0D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CDEBD2-5B03-4FD3-966C-4CEEF29D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113, datë 14.2.2024 "Për disa masa mbrojtëse ndaj sëmundjes së influencës aviare me patogjenitet të lartë të shpendëve të shfaqur në shtetin e Sllovakisë"</dc:title>
  <dc:creator>Rovena Dokollari</dc:creator>
  <cp:lastModifiedBy>Fjora Cahani</cp:lastModifiedBy>
  <cp:revision>22</cp:revision>
  <cp:lastPrinted>2022-08-29T09:24:00Z</cp:lastPrinted>
  <dcterms:created xsi:type="dcterms:W3CDTF">2024-05-10T07:08:00Z</dcterms:created>
  <dcterms:modified xsi:type="dcterms:W3CDTF">2024-06-11T08:13:00Z</dcterms:modified>
</cp:coreProperties>
</file>