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31245" w14:textId="77777777" w:rsidR="00840B80" w:rsidRPr="006B62EA" w:rsidRDefault="00A87E3C" w:rsidP="00840B80">
      <w:pPr>
        <w:autoSpaceDE w:val="0"/>
        <w:autoSpaceDN w:val="0"/>
        <w:adjustRightInd w:val="0"/>
        <w:spacing w:after="0" w:line="240" w:lineRule="auto"/>
        <w:ind w:firstLine="284"/>
        <w:jc w:val="center"/>
        <w:rPr>
          <w:rFonts w:ascii="Garamond" w:hAnsi="Garamond" w:cs="Times New Roman"/>
          <w:b/>
          <w:bCs/>
          <w:sz w:val="24"/>
          <w:szCs w:val="24"/>
          <w:lang w:val="sq-AL"/>
        </w:rPr>
      </w:pPr>
      <w:r w:rsidRPr="006B62EA">
        <w:rPr>
          <w:rFonts w:ascii="Garamond" w:hAnsi="Garamond" w:cs="Times New Roman"/>
          <w:b/>
          <w:bCs/>
          <w:color w:val="000000"/>
          <w:sz w:val="24"/>
          <w:szCs w:val="24"/>
          <w:lang w:val="sq-AL"/>
        </w:rPr>
        <w:t>URDHËR</w:t>
      </w:r>
    </w:p>
    <w:p w14:paraId="0EF0DDE6" w14:textId="77777777" w:rsidR="00840B80" w:rsidRPr="006B62EA" w:rsidRDefault="00840B80" w:rsidP="00840B80">
      <w:pPr>
        <w:autoSpaceDE w:val="0"/>
        <w:autoSpaceDN w:val="0"/>
        <w:adjustRightInd w:val="0"/>
        <w:spacing w:after="0" w:line="240" w:lineRule="auto"/>
        <w:ind w:firstLine="284"/>
        <w:jc w:val="center"/>
        <w:rPr>
          <w:rFonts w:ascii="Garamond" w:hAnsi="Garamond" w:cs="Times New Roman"/>
          <w:b/>
          <w:bCs/>
          <w:sz w:val="24"/>
          <w:szCs w:val="24"/>
          <w:lang w:val="sq-AL"/>
        </w:rPr>
      </w:pPr>
      <w:r w:rsidRPr="006B62EA">
        <w:rPr>
          <w:rFonts w:ascii="Garamond" w:hAnsi="Garamond" w:cs="Times New Roman"/>
          <w:b/>
          <w:bCs/>
          <w:sz w:val="24"/>
          <w:szCs w:val="24"/>
          <w:lang w:val="sq-AL"/>
        </w:rPr>
        <w:t xml:space="preserve">Nr. </w:t>
      </w:r>
      <w:r w:rsidR="00A87E3C" w:rsidRPr="006B62EA">
        <w:rPr>
          <w:rFonts w:ascii="Garamond" w:hAnsi="Garamond" w:cs="Times New Roman"/>
          <w:b/>
          <w:bCs/>
          <w:sz w:val="24"/>
          <w:szCs w:val="24"/>
          <w:lang w:val="sq-AL"/>
        </w:rPr>
        <w:t>442</w:t>
      </w:r>
      <w:r w:rsidRPr="006B62EA">
        <w:rPr>
          <w:rFonts w:ascii="Garamond" w:hAnsi="Garamond" w:cs="Times New Roman"/>
          <w:b/>
          <w:bCs/>
          <w:sz w:val="24"/>
          <w:szCs w:val="24"/>
          <w:lang w:val="sq-AL"/>
        </w:rPr>
        <w:t xml:space="preserve">, datë </w:t>
      </w:r>
      <w:r w:rsidR="00A87E3C" w:rsidRPr="006B62EA">
        <w:rPr>
          <w:rFonts w:ascii="Garamond" w:hAnsi="Garamond" w:cs="Times New Roman"/>
          <w:b/>
          <w:bCs/>
          <w:sz w:val="24"/>
          <w:szCs w:val="24"/>
          <w:lang w:val="sq-AL"/>
        </w:rPr>
        <w:t>13.6.2024</w:t>
      </w:r>
    </w:p>
    <w:p w14:paraId="497D8BB5" w14:textId="77777777" w:rsidR="00840B80" w:rsidRPr="006B62EA" w:rsidRDefault="00840B80" w:rsidP="00840B80">
      <w:pPr>
        <w:autoSpaceDE w:val="0"/>
        <w:autoSpaceDN w:val="0"/>
        <w:adjustRightInd w:val="0"/>
        <w:spacing w:after="0" w:line="240" w:lineRule="auto"/>
        <w:ind w:firstLine="284"/>
        <w:jc w:val="center"/>
        <w:rPr>
          <w:rFonts w:ascii="Garamond" w:hAnsi="Garamond" w:cs="Times New Roman"/>
          <w:b/>
          <w:bCs/>
          <w:sz w:val="24"/>
          <w:szCs w:val="24"/>
          <w:lang w:val="sq-AL"/>
        </w:rPr>
      </w:pPr>
    </w:p>
    <w:p w14:paraId="70657FB5" w14:textId="77777777" w:rsidR="00840B80" w:rsidRPr="006B62EA" w:rsidRDefault="00840B80" w:rsidP="00840B80">
      <w:pPr>
        <w:autoSpaceDE w:val="0"/>
        <w:autoSpaceDN w:val="0"/>
        <w:adjustRightInd w:val="0"/>
        <w:spacing w:after="0" w:line="240" w:lineRule="auto"/>
        <w:ind w:firstLine="284"/>
        <w:jc w:val="center"/>
        <w:rPr>
          <w:rFonts w:ascii="Garamond" w:hAnsi="Garamond" w:cs="Times New Roman"/>
          <w:b/>
          <w:bCs/>
          <w:sz w:val="24"/>
          <w:szCs w:val="24"/>
          <w:lang w:val="sq-AL"/>
        </w:rPr>
      </w:pPr>
      <w:r w:rsidRPr="006B62EA">
        <w:rPr>
          <w:rFonts w:ascii="Garamond" w:hAnsi="Garamond" w:cs="Times New Roman"/>
          <w:b/>
          <w:bCs/>
          <w:sz w:val="24"/>
          <w:szCs w:val="24"/>
          <w:lang w:val="sq-AL"/>
        </w:rPr>
        <w:t>PËR DISA MASA MBROJTËSE NDAJ SËMUNDJES SË MURTAJËS AFRIKANE TË DERRAVE TË SHFAQUR NË SHTETIN E SERBISË</w:t>
      </w:r>
    </w:p>
    <w:p w14:paraId="00E1449C" w14:textId="77777777" w:rsidR="00840B80" w:rsidRPr="006B62EA" w:rsidRDefault="00840B80" w:rsidP="00840B80">
      <w:pPr>
        <w:autoSpaceDE w:val="0"/>
        <w:autoSpaceDN w:val="0"/>
        <w:adjustRightInd w:val="0"/>
        <w:spacing w:after="0" w:line="240" w:lineRule="auto"/>
        <w:ind w:firstLine="284"/>
        <w:jc w:val="center"/>
        <w:rPr>
          <w:rFonts w:ascii="Garamond" w:hAnsi="Garamond" w:cs="Times New Roman"/>
          <w:b/>
          <w:bCs/>
          <w:sz w:val="24"/>
          <w:szCs w:val="24"/>
          <w:lang w:val="sq-AL"/>
        </w:rPr>
      </w:pPr>
    </w:p>
    <w:p w14:paraId="5D11BFE7" w14:textId="40521385"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Mbështetur në nenin 102, pika 4</w:t>
      </w:r>
      <w:r w:rsidR="00B408FA">
        <w:rPr>
          <w:rFonts w:ascii="Garamond" w:hAnsi="Garamond" w:cs="Times New Roman"/>
          <w:sz w:val="24"/>
          <w:szCs w:val="24"/>
          <w:lang w:val="sq-AL"/>
        </w:rPr>
        <w:t>, të</w:t>
      </w:r>
      <w:r w:rsidRPr="006B62EA">
        <w:rPr>
          <w:rFonts w:ascii="Garamond" w:hAnsi="Garamond" w:cs="Times New Roman"/>
          <w:sz w:val="24"/>
          <w:szCs w:val="24"/>
          <w:lang w:val="sq-AL"/>
        </w:rPr>
        <w:t xml:space="preserve"> Kushtetutës, </w:t>
      </w:r>
      <w:r w:rsidR="00B408FA">
        <w:rPr>
          <w:rFonts w:ascii="Garamond" w:hAnsi="Garamond" w:cs="Times New Roman"/>
          <w:sz w:val="24"/>
          <w:szCs w:val="24"/>
          <w:lang w:val="sq-AL"/>
        </w:rPr>
        <w:t xml:space="preserve">në </w:t>
      </w:r>
      <w:r w:rsidRPr="006B62EA">
        <w:rPr>
          <w:rFonts w:ascii="Garamond" w:hAnsi="Garamond" w:cs="Times New Roman"/>
          <w:sz w:val="24"/>
          <w:szCs w:val="24"/>
          <w:lang w:val="sq-AL"/>
        </w:rPr>
        <w:t>neni</w:t>
      </w:r>
      <w:r w:rsidR="00B408FA">
        <w:rPr>
          <w:rFonts w:ascii="Garamond" w:hAnsi="Garamond" w:cs="Times New Roman"/>
          <w:sz w:val="24"/>
          <w:szCs w:val="24"/>
          <w:lang w:val="sq-AL"/>
        </w:rPr>
        <w:t>n</w:t>
      </w:r>
      <w:r w:rsidRPr="006B62EA">
        <w:rPr>
          <w:rFonts w:ascii="Garamond" w:hAnsi="Garamond" w:cs="Times New Roman"/>
          <w:sz w:val="24"/>
          <w:szCs w:val="24"/>
          <w:lang w:val="sq-AL"/>
        </w:rPr>
        <w:t xml:space="preserve"> 43</w:t>
      </w:r>
      <w:r w:rsidR="00B408FA">
        <w:rPr>
          <w:rFonts w:ascii="Garamond" w:hAnsi="Garamond" w:cs="Times New Roman"/>
          <w:sz w:val="24"/>
          <w:szCs w:val="24"/>
          <w:lang w:val="sq-AL"/>
        </w:rPr>
        <w:t xml:space="preserve"> të</w:t>
      </w:r>
      <w:r w:rsidRPr="006B62EA">
        <w:rPr>
          <w:rFonts w:ascii="Garamond" w:hAnsi="Garamond" w:cs="Times New Roman"/>
          <w:sz w:val="24"/>
          <w:szCs w:val="24"/>
          <w:lang w:val="sq-AL"/>
        </w:rPr>
        <w:t xml:space="preserve"> </w:t>
      </w:r>
      <w:r w:rsidR="00942A49" w:rsidRPr="006B62EA">
        <w:rPr>
          <w:rFonts w:ascii="Garamond" w:hAnsi="Garamond" w:cs="Times New Roman"/>
          <w:sz w:val="24"/>
          <w:szCs w:val="24"/>
          <w:lang w:val="sq-AL"/>
        </w:rPr>
        <w:t>ligjit nr.</w:t>
      </w:r>
      <w:r w:rsidRPr="006B62EA">
        <w:rPr>
          <w:rFonts w:ascii="Garamond" w:hAnsi="Garamond" w:cs="Times New Roman"/>
          <w:sz w:val="24"/>
          <w:szCs w:val="24"/>
          <w:lang w:val="sq-AL"/>
        </w:rPr>
        <w:t xml:space="preserve"> 10465, datë 29.9.2011</w:t>
      </w:r>
      <w:r w:rsidR="00942A49">
        <w:rPr>
          <w:rFonts w:ascii="Garamond" w:hAnsi="Garamond" w:cs="Times New Roman"/>
          <w:sz w:val="24"/>
          <w:szCs w:val="24"/>
          <w:lang w:val="sq-AL"/>
        </w:rPr>
        <w:t>,</w:t>
      </w:r>
      <w:r w:rsidRPr="006B62EA">
        <w:rPr>
          <w:rFonts w:ascii="Garamond" w:hAnsi="Garamond" w:cs="Times New Roman"/>
          <w:sz w:val="24"/>
          <w:szCs w:val="24"/>
          <w:lang w:val="sq-AL"/>
        </w:rPr>
        <w:t xml:space="preserve"> “Për shërbimin veterinar në Republikën e Shqipërisë”, të ndryshuar</w:t>
      </w:r>
      <w:r w:rsidR="00B408FA">
        <w:rPr>
          <w:rFonts w:ascii="Garamond" w:hAnsi="Garamond" w:cs="Times New Roman"/>
          <w:sz w:val="24"/>
          <w:szCs w:val="24"/>
          <w:lang w:val="sq-AL"/>
        </w:rPr>
        <w:t>,</w:t>
      </w:r>
    </w:p>
    <w:p w14:paraId="0CFBF9B5"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p>
    <w:p w14:paraId="39A74C34" w14:textId="77777777" w:rsidR="00840B80" w:rsidRPr="006B62EA" w:rsidRDefault="00A87E3C" w:rsidP="00A87E3C">
      <w:pPr>
        <w:autoSpaceDE w:val="0"/>
        <w:autoSpaceDN w:val="0"/>
        <w:adjustRightInd w:val="0"/>
        <w:spacing w:after="0" w:line="240" w:lineRule="auto"/>
        <w:ind w:firstLine="284"/>
        <w:jc w:val="center"/>
        <w:rPr>
          <w:rFonts w:ascii="Garamond" w:hAnsi="Garamond" w:cs="Times New Roman"/>
          <w:bCs/>
          <w:sz w:val="24"/>
          <w:szCs w:val="24"/>
          <w:lang w:val="sq-AL"/>
        </w:rPr>
      </w:pPr>
      <w:r w:rsidRPr="006B62EA">
        <w:rPr>
          <w:rFonts w:ascii="Garamond" w:hAnsi="Garamond" w:cs="Times New Roman"/>
          <w:bCs/>
          <w:sz w:val="24"/>
          <w:szCs w:val="24"/>
          <w:lang w:val="sq-AL"/>
        </w:rPr>
        <w:t>URDHËROJ:</w:t>
      </w:r>
    </w:p>
    <w:p w14:paraId="62232A40" w14:textId="77777777" w:rsidR="00A87E3C" w:rsidRPr="006B62EA" w:rsidRDefault="00A87E3C" w:rsidP="00840B80">
      <w:pPr>
        <w:autoSpaceDE w:val="0"/>
        <w:autoSpaceDN w:val="0"/>
        <w:adjustRightInd w:val="0"/>
        <w:spacing w:after="0" w:line="240" w:lineRule="auto"/>
        <w:ind w:firstLine="284"/>
        <w:jc w:val="both"/>
        <w:rPr>
          <w:rFonts w:ascii="Garamond" w:hAnsi="Garamond" w:cs="Times New Roman"/>
          <w:b/>
          <w:bCs/>
          <w:sz w:val="24"/>
          <w:szCs w:val="24"/>
          <w:lang w:val="sq-AL"/>
        </w:rPr>
      </w:pPr>
    </w:p>
    <w:p w14:paraId="7A18BE66" w14:textId="375152D0"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1.</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Ndalimin e importit dhe </w:t>
      </w:r>
      <w:r w:rsidR="00942A49">
        <w:rPr>
          <w:rFonts w:ascii="Garamond" w:hAnsi="Garamond" w:cs="Times New Roman"/>
          <w:sz w:val="24"/>
          <w:szCs w:val="24"/>
          <w:lang w:val="sq-AL"/>
        </w:rPr>
        <w:t xml:space="preserve">të </w:t>
      </w:r>
      <w:proofErr w:type="spellStart"/>
      <w:r w:rsidRPr="006B62EA">
        <w:rPr>
          <w:rFonts w:ascii="Garamond" w:hAnsi="Garamond" w:cs="Times New Roman"/>
          <w:sz w:val="24"/>
          <w:szCs w:val="24"/>
          <w:lang w:val="sq-AL"/>
        </w:rPr>
        <w:t>tranzitimit</w:t>
      </w:r>
      <w:proofErr w:type="spellEnd"/>
      <w:r w:rsidRPr="006B62EA">
        <w:rPr>
          <w:rFonts w:ascii="Garamond" w:hAnsi="Garamond" w:cs="Times New Roman"/>
          <w:sz w:val="24"/>
          <w:szCs w:val="24"/>
          <w:lang w:val="sq-AL"/>
        </w:rPr>
        <w:t xml:space="preserve"> për në territorin e Republikës së Shqipërisë</w:t>
      </w:r>
      <w:r w:rsidR="00942A49">
        <w:rPr>
          <w:rFonts w:ascii="Garamond" w:hAnsi="Garamond" w:cs="Times New Roman"/>
          <w:sz w:val="24"/>
          <w:szCs w:val="24"/>
          <w:lang w:val="sq-AL"/>
        </w:rPr>
        <w:t xml:space="preserve"> të</w:t>
      </w:r>
      <w:r w:rsidRPr="006B62EA">
        <w:rPr>
          <w:rFonts w:ascii="Garamond" w:hAnsi="Garamond" w:cs="Times New Roman"/>
          <w:sz w:val="24"/>
          <w:szCs w:val="24"/>
          <w:lang w:val="sq-AL"/>
        </w:rPr>
        <w:t xml:space="preserve"> të gjith</w:t>
      </w:r>
      <w:r w:rsidR="00942A49">
        <w:rPr>
          <w:rFonts w:ascii="Garamond" w:hAnsi="Garamond" w:cs="Times New Roman"/>
          <w:sz w:val="24"/>
          <w:szCs w:val="24"/>
          <w:lang w:val="sq-AL"/>
        </w:rPr>
        <w:t>a</w:t>
      </w:r>
      <w:r w:rsidRPr="006B62EA">
        <w:rPr>
          <w:rFonts w:ascii="Garamond" w:hAnsi="Garamond" w:cs="Times New Roman"/>
          <w:sz w:val="24"/>
          <w:szCs w:val="24"/>
          <w:lang w:val="sq-AL"/>
        </w:rPr>
        <w:t xml:space="preserve"> kafshëve të gjalla të llojit derra të butë dhe të egër të mbajtur, produkteve të tyre</w:t>
      </w:r>
      <w:r w:rsidR="00942A49">
        <w:rPr>
          <w:rFonts w:ascii="Garamond" w:hAnsi="Garamond" w:cs="Times New Roman"/>
          <w:sz w:val="24"/>
          <w:szCs w:val="24"/>
          <w:lang w:val="sq-AL"/>
        </w:rPr>
        <w:t>,</w:t>
      </w:r>
      <w:r w:rsidRPr="006B62EA">
        <w:rPr>
          <w:rFonts w:ascii="Garamond" w:hAnsi="Garamond" w:cs="Times New Roman"/>
          <w:sz w:val="24"/>
          <w:szCs w:val="24"/>
          <w:lang w:val="sq-AL"/>
        </w:rPr>
        <w:t xml:space="preserve"> duke përjashtuar mishin e vulosur në një </w:t>
      </w:r>
      <w:r w:rsidR="008B661E" w:rsidRPr="006B62EA">
        <w:rPr>
          <w:rFonts w:ascii="Garamond" w:hAnsi="Garamond" w:cs="Times New Roman"/>
          <w:sz w:val="24"/>
          <w:szCs w:val="24"/>
          <w:lang w:val="sq-AL"/>
        </w:rPr>
        <w:t>kontejner</w:t>
      </w:r>
      <w:r w:rsidRPr="006B62EA">
        <w:rPr>
          <w:rFonts w:ascii="Garamond" w:hAnsi="Garamond" w:cs="Times New Roman"/>
          <w:sz w:val="24"/>
          <w:szCs w:val="24"/>
          <w:lang w:val="sq-AL"/>
        </w:rPr>
        <w:t xml:space="preserve"> hermetik me një vlerë të F</w:t>
      </w:r>
      <w:r w:rsidRPr="008B661E">
        <w:rPr>
          <w:rFonts w:ascii="Garamond" w:hAnsi="Garamond"/>
          <w:sz w:val="24"/>
          <w:szCs w:val="24"/>
          <w:vertAlign w:val="subscript"/>
        </w:rPr>
        <w:t>0</w:t>
      </w:r>
      <w:r w:rsidRPr="006B62EA">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sipas njoftimeve të marra nga faqja zyrtare e </w:t>
      </w:r>
      <w:proofErr w:type="spellStart"/>
      <w:r w:rsidRPr="006B62EA">
        <w:rPr>
          <w:rFonts w:ascii="Garamond" w:hAnsi="Garamond" w:cs="Times New Roman"/>
          <w:sz w:val="24"/>
          <w:szCs w:val="24"/>
          <w:lang w:val="sq-AL"/>
        </w:rPr>
        <w:t>OIE</w:t>
      </w:r>
      <w:proofErr w:type="spellEnd"/>
      <w:r w:rsidR="008C13D4">
        <w:rPr>
          <w:rFonts w:ascii="Garamond" w:hAnsi="Garamond" w:cs="Times New Roman"/>
          <w:sz w:val="24"/>
          <w:szCs w:val="24"/>
          <w:lang w:val="sq-AL"/>
        </w:rPr>
        <w:t>-së</w:t>
      </w:r>
      <w:r w:rsidRPr="006B62EA">
        <w:rPr>
          <w:rFonts w:ascii="Garamond" w:hAnsi="Garamond" w:cs="Times New Roman"/>
          <w:sz w:val="24"/>
          <w:szCs w:val="24"/>
          <w:lang w:val="sq-AL"/>
        </w:rPr>
        <w:t xml:space="preserve"> dhe </w:t>
      </w:r>
      <w:proofErr w:type="spellStart"/>
      <w:r w:rsidRPr="006B62EA">
        <w:rPr>
          <w:rFonts w:ascii="Garamond" w:hAnsi="Garamond" w:cs="Times New Roman"/>
          <w:sz w:val="24"/>
          <w:szCs w:val="24"/>
          <w:lang w:val="sq-AL"/>
        </w:rPr>
        <w:t>ADIS</w:t>
      </w:r>
      <w:proofErr w:type="spellEnd"/>
      <w:r w:rsidR="009840E2">
        <w:rPr>
          <w:rFonts w:ascii="Garamond" w:hAnsi="Garamond" w:cs="Times New Roman"/>
          <w:sz w:val="24"/>
          <w:szCs w:val="24"/>
          <w:lang w:val="sq-AL"/>
        </w:rPr>
        <w:t>-ës</w:t>
      </w:r>
      <w:r w:rsidRPr="006B62EA">
        <w:rPr>
          <w:rFonts w:ascii="Garamond" w:hAnsi="Garamond" w:cs="Times New Roman"/>
          <w:sz w:val="24"/>
          <w:szCs w:val="24"/>
          <w:lang w:val="sq-AL"/>
        </w:rPr>
        <w:t xml:space="preserve">, përkatësisht nga ndarjet administrative të përcaktuara në tabelën e </w:t>
      </w:r>
      <w:r w:rsidR="008B661E" w:rsidRPr="006B62EA">
        <w:rPr>
          <w:rFonts w:ascii="Garamond" w:hAnsi="Garamond" w:cs="Times New Roman"/>
          <w:sz w:val="24"/>
          <w:szCs w:val="24"/>
          <w:lang w:val="sq-AL"/>
        </w:rPr>
        <w:t>mëposhtme</w:t>
      </w:r>
      <w:r w:rsidRPr="006B62EA">
        <w:rPr>
          <w:rFonts w:ascii="Garamond" w:hAnsi="Garamond" w:cs="Times New Roman"/>
          <w:sz w:val="24"/>
          <w:szCs w:val="24"/>
          <w:lang w:val="sq-AL"/>
        </w:rPr>
        <w:t>.</w:t>
      </w:r>
    </w:p>
    <w:p w14:paraId="224D5780" w14:textId="77777777" w:rsidR="00840B80" w:rsidRPr="006B62EA" w:rsidRDefault="00840B80" w:rsidP="00840B80">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7"/>
        <w:gridCol w:w="3115"/>
      </w:tblGrid>
      <w:tr w:rsidR="00840B80" w:rsidRPr="00CC367E" w14:paraId="51FE6C5F" w14:textId="77777777" w:rsidTr="00A55063">
        <w:trPr>
          <w:trHeight w:val="20"/>
          <w:jc w:val="center"/>
        </w:trPr>
        <w:tc>
          <w:tcPr>
            <w:tcW w:w="1667" w:type="pct"/>
            <w:shd w:val="clear" w:color="auto" w:fill="auto"/>
          </w:tcPr>
          <w:p w14:paraId="0C229A80" w14:textId="6C32B1D4" w:rsidR="00840B80" w:rsidRPr="00CC367E" w:rsidRDefault="00840B80" w:rsidP="006B62EA">
            <w:pPr>
              <w:pStyle w:val="ListParagraph"/>
              <w:spacing w:after="0" w:line="240" w:lineRule="auto"/>
              <w:ind w:left="0"/>
              <w:jc w:val="center"/>
              <w:rPr>
                <w:rFonts w:ascii="Garamond" w:hAnsi="Garamond"/>
                <w:b/>
                <w:sz w:val="20"/>
                <w:szCs w:val="20"/>
                <w:lang w:val="sq-AL"/>
              </w:rPr>
            </w:pPr>
            <w:r w:rsidRPr="00CC367E">
              <w:rPr>
                <w:rFonts w:ascii="Garamond" w:hAnsi="Garamond"/>
                <w:b/>
                <w:sz w:val="20"/>
                <w:szCs w:val="20"/>
                <w:lang w:val="sq-AL"/>
              </w:rPr>
              <w:t xml:space="preserve">Ndarja </w:t>
            </w:r>
            <w:r w:rsidR="008B661E" w:rsidRPr="00CC367E">
              <w:rPr>
                <w:rFonts w:ascii="Garamond" w:hAnsi="Garamond"/>
                <w:b/>
                <w:sz w:val="20"/>
                <w:szCs w:val="20"/>
                <w:lang w:val="sq-AL"/>
              </w:rPr>
              <w:t>administrative e nivelit të parë</w:t>
            </w:r>
          </w:p>
        </w:tc>
        <w:tc>
          <w:tcPr>
            <w:tcW w:w="1667" w:type="pct"/>
            <w:shd w:val="clear" w:color="auto" w:fill="auto"/>
          </w:tcPr>
          <w:p w14:paraId="268DE18A" w14:textId="2F97C683" w:rsidR="00840B80" w:rsidRPr="00CC367E" w:rsidRDefault="00840B80" w:rsidP="006B62EA">
            <w:pPr>
              <w:pStyle w:val="ListParagraph"/>
              <w:spacing w:after="0" w:line="240" w:lineRule="auto"/>
              <w:ind w:left="0"/>
              <w:jc w:val="center"/>
              <w:rPr>
                <w:rFonts w:ascii="Garamond" w:hAnsi="Garamond"/>
                <w:b/>
                <w:sz w:val="20"/>
                <w:szCs w:val="20"/>
                <w:lang w:val="sq-AL"/>
              </w:rPr>
            </w:pPr>
            <w:r w:rsidRPr="00CC367E">
              <w:rPr>
                <w:rFonts w:ascii="Garamond" w:hAnsi="Garamond"/>
                <w:b/>
                <w:sz w:val="20"/>
                <w:szCs w:val="20"/>
                <w:lang w:val="sq-AL"/>
              </w:rPr>
              <w:t xml:space="preserve">Ndarja </w:t>
            </w:r>
            <w:r w:rsidR="008B661E" w:rsidRPr="00CC367E">
              <w:rPr>
                <w:rFonts w:ascii="Garamond" w:hAnsi="Garamond"/>
                <w:b/>
                <w:sz w:val="20"/>
                <w:szCs w:val="20"/>
                <w:lang w:val="sq-AL"/>
              </w:rPr>
              <w:t>administrative e nivelit të dytë</w:t>
            </w:r>
          </w:p>
        </w:tc>
        <w:tc>
          <w:tcPr>
            <w:tcW w:w="1666" w:type="pct"/>
            <w:shd w:val="clear" w:color="auto" w:fill="auto"/>
          </w:tcPr>
          <w:p w14:paraId="2C123816" w14:textId="1F23980A" w:rsidR="00840B80" w:rsidRPr="00CC367E" w:rsidRDefault="00840B80" w:rsidP="006B62EA">
            <w:pPr>
              <w:pStyle w:val="ListParagraph"/>
              <w:spacing w:after="0" w:line="240" w:lineRule="auto"/>
              <w:ind w:left="0"/>
              <w:jc w:val="center"/>
              <w:rPr>
                <w:rFonts w:ascii="Garamond" w:hAnsi="Garamond"/>
                <w:b/>
                <w:sz w:val="20"/>
                <w:szCs w:val="20"/>
                <w:lang w:val="sq-AL"/>
              </w:rPr>
            </w:pPr>
            <w:r w:rsidRPr="00CC367E">
              <w:rPr>
                <w:rFonts w:ascii="Garamond" w:hAnsi="Garamond"/>
                <w:b/>
                <w:sz w:val="20"/>
                <w:szCs w:val="20"/>
                <w:lang w:val="sq-AL"/>
              </w:rPr>
              <w:t xml:space="preserve">Ndarja </w:t>
            </w:r>
            <w:r w:rsidR="008B661E" w:rsidRPr="00CC367E">
              <w:rPr>
                <w:rFonts w:ascii="Garamond" w:hAnsi="Garamond"/>
                <w:b/>
                <w:sz w:val="20"/>
                <w:szCs w:val="20"/>
                <w:lang w:val="sq-AL"/>
              </w:rPr>
              <w:t>administrative e nivelit të tretë</w:t>
            </w:r>
          </w:p>
        </w:tc>
      </w:tr>
      <w:tr w:rsidR="00840B80" w:rsidRPr="00CC367E" w14:paraId="0A75B79F" w14:textId="77777777" w:rsidTr="00A55063">
        <w:trPr>
          <w:trHeight w:val="20"/>
          <w:jc w:val="center"/>
        </w:trPr>
        <w:tc>
          <w:tcPr>
            <w:tcW w:w="1667" w:type="pct"/>
            <w:shd w:val="clear" w:color="auto" w:fill="auto"/>
          </w:tcPr>
          <w:p w14:paraId="2890642F"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Borski</w:t>
            </w:r>
            <w:proofErr w:type="spellEnd"/>
            <w:r w:rsidRPr="00CC367E">
              <w:rPr>
                <w:rFonts w:ascii="Garamond" w:hAnsi="Garamond"/>
                <w:sz w:val="20"/>
                <w:szCs w:val="20"/>
                <w:lang w:val="sq-AL"/>
              </w:rPr>
              <w:t>*</w:t>
            </w:r>
          </w:p>
        </w:tc>
        <w:tc>
          <w:tcPr>
            <w:tcW w:w="1667" w:type="pct"/>
            <w:shd w:val="clear" w:color="auto" w:fill="auto"/>
          </w:tcPr>
          <w:p w14:paraId="46603996"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748E1983"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1D5C18E5" w14:textId="77777777" w:rsidTr="00A55063">
        <w:trPr>
          <w:trHeight w:val="20"/>
          <w:jc w:val="center"/>
        </w:trPr>
        <w:tc>
          <w:tcPr>
            <w:tcW w:w="1667" w:type="pct"/>
            <w:shd w:val="clear" w:color="auto" w:fill="auto"/>
          </w:tcPr>
          <w:p w14:paraId="6111FA25"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Braničevski</w:t>
            </w:r>
            <w:proofErr w:type="spellEnd"/>
            <w:r w:rsidRPr="00CC367E">
              <w:rPr>
                <w:rFonts w:ascii="Garamond" w:hAnsi="Garamond"/>
                <w:sz w:val="20"/>
                <w:szCs w:val="20"/>
                <w:lang w:val="sq-AL"/>
              </w:rPr>
              <w:t>*</w:t>
            </w:r>
          </w:p>
        </w:tc>
        <w:tc>
          <w:tcPr>
            <w:tcW w:w="1667" w:type="pct"/>
            <w:shd w:val="clear" w:color="auto" w:fill="auto"/>
          </w:tcPr>
          <w:p w14:paraId="09B63DCE"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F6DAB94"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1803FB89" w14:textId="77777777" w:rsidTr="00A55063">
        <w:trPr>
          <w:trHeight w:val="20"/>
          <w:jc w:val="center"/>
        </w:trPr>
        <w:tc>
          <w:tcPr>
            <w:tcW w:w="1667" w:type="pct"/>
            <w:shd w:val="clear" w:color="auto" w:fill="auto"/>
          </w:tcPr>
          <w:p w14:paraId="7133D1A5"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Jablanički</w:t>
            </w:r>
            <w:proofErr w:type="spellEnd"/>
            <w:r w:rsidRPr="00CC367E">
              <w:rPr>
                <w:rFonts w:ascii="Garamond" w:hAnsi="Garamond"/>
                <w:sz w:val="20"/>
                <w:szCs w:val="20"/>
                <w:lang w:val="sq-AL"/>
              </w:rPr>
              <w:t>*</w:t>
            </w:r>
          </w:p>
        </w:tc>
        <w:tc>
          <w:tcPr>
            <w:tcW w:w="1667" w:type="pct"/>
            <w:shd w:val="clear" w:color="auto" w:fill="auto"/>
          </w:tcPr>
          <w:p w14:paraId="6BFE9994"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156BFAC"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037CCC09" w14:textId="77777777" w:rsidTr="00A55063">
        <w:trPr>
          <w:trHeight w:val="20"/>
          <w:jc w:val="center"/>
        </w:trPr>
        <w:tc>
          <w:tcPr>
            <w:tcW w:w="1667" w:type="pct"/>
            <w:shd w:val="clear" w:color="auto" w:fill="auto"/>
          </w:tcPr>
          <w:p w14:paraId="6BD56646"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Južnobanatski</w:t>
            </w:r>
            <w:proofErr w:type="spellEnd"/>
            <w:r w:rsidRPr="00CC367E">
              <w:rPr>
                <w:rFonts w:ascii="Garamond" w:hAnsi="Garamond"/>
                <w:sz w:val="20"/>
                <w:szCs w:val="20"/>
                <w:lang w:val="sq-AL"/>
              </w:rPr>
              <w:t>*</w:t>
            </w:r>
          </w:p>
        </w:tc>
        <w:tc>
          <w:tcPr>
            <w:tcW w:w="1667" w:type="pct"/>
            <w:shd w:val="clear" w:color="auto" w:fill="auto"/>
          </w:tcPr>
          <w:p w14:paraId="74C16B6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3B428F36"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0983A2EE" w14:textId="77777777" w:rsidTr="00A55063">
        <w:trPr>
          <w:trHeight w:val="20"/>
          <w:jc w:val="center"/>
        </w:trPr>
        <w:tc>
          <w:tcPr>
            <w:tcW w:w="1667" w:type="pct"/>
            <w:shd w:val="clear" w:color="auto" w:fill="auto"/>
          </w:tcPr>
          <w:p w14:paraId="65AC1856"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Nišavski</w:t>
            </w:r>
            <w:proofErr w:type="spellEnd"/>
            <w:r w:rsidRPr="00CC367E">
              <w:rPr>
                <w:rFonts w:ascii="Garamond" w:hAnsi="Garamond"/>
                <w:sz w:val="20"/>
                <w:szCs w:val="20"/>
                <w:lang w:val="sq-AL"/>
              </w:rPr>
              <w:t>*</w:t>
            </w:r>
          </w:p>
        </w:tc>
        <w:tc>
          <w:tcPr>
            <w:tcW w:w="1667" w:type="pct"/>
            <w:shd w:val="clear" w:color="auto" w:fill="auto"/>
          </w:tcPr>
          <w:p w14:paraId="162E7562"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0F59F7C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11B987EB" w14:textId="77777777" w:rsidTr="00A55063">
        <w:trPr>
          <w:trHeight w:val="20"/>
          <w:jc w:val="center"/>
        </w:trPr>
        <w:tc>
          <w:tcPr>
            <w:tcW w:w="1667" w:type="pct"/>
            <w:shd w:val="clear" w:color="auto" w:fill="auto"/>
          </w:tcPr>
          <w:p w14:paraId="1A0E2DD3"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Pčinjski</w:t>
            </w:r>
            <w:proofErr w:type="spellEnd"/>
            <w:r w:rsidRPr="00CC367E">
              <w:rPr>
                <w:rFonts w:ascii="Garamond" w:hAnsi="Garamond"/>
                <w:sz w:val="20"/>
                <w:szCs w:val="20"/>
                <w:lang w:val="sq-AL"/>
              </w:rPr>
              <w:t>*</w:t>
            </w:r>
          </w:p>
        </w:tc>
        <w:tc>
          <w:tcPr>
            <w:tcW w:w="1667" w:type="pct"/>
            <w:shd w:val="clear" w:color="auto" w:fill="auto"/>
          </w:tcPr>
          <w:p w14:paraId="2D00B552"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0F38D113"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3319A37A" w14:textId="77777777" w:rsidTr="00A55063">
        <w:trPr>
          <w:trHeight w:val="20"/>
          <w:jc w:val="center"/>
        </w:trPr>
        <w:tc>
          <w:tcPr>
            <w:tcW w:w="1667" w:type="pct"/>
            <w:shd w:val="clear" w:color="auto" w:fill="auto"/>
          </w:tcPr>
          <w:p w14:paraId="159FF6D3"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Pirotski</w:t>
            </w:r>
            <w:proofErr w:type="spellEnd"/>
            <w:r w:rsidRPr="00CC367E">
              <w:rPr>
                <w:rFonts w:ascii="Garamond" w:hAnsi="Garamond"/>
                <w:sz w:val="20"/>
                <w:szCs w:val="20"/>
                <w:lang w:val="sq-AL"/>
              </w:rPr>
              <w:t>*</w:t>
            </w:r>
          </w:p>
        </w:tc>
        <w:tc>
          <w:tcPr>
            <w:tcW w:w="1667" w:type="pct"/>
            <w:shd w:val="clear" w:color="auto" w:fill="auto"/>
          </w:tcPr>
          <w:p w14:paraId="34CCB5D3"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C6829D5"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7A3BF713" w14:textId="77777777" w:rsidTr="00A55063">
        <w:trPr>
          <w:trHeight w:val="20"/>
          <w:jc w:val="center"/>
        </w:trPr>
        <w:tc>
          <w:tcPr>
            <w:tcW w:w="1667" w:type="pct"/>
            <w:shd w:val="clear" w:color="auto" w:fill="auto"/>
          </w:tcPr>
          <w:p w14:paraId="79A143A7"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Podunavski</w:t>
            </w:r>
            <w:proofErr w:type="spellEnd"/>
            <w:r w:rsidRPr="00CC367E">
              <w:rPr>
                <w:rFonts w:ascii="Garamond" w:hAnsi="Garamond"/>
                <w:sz w:val="20"/>
                <w:szCs w:val="20"/>
                <w:lang w:val="sq-AL"/>
              </w:rPr>
              <w:t>*</w:t>
            </w:r>
          </w:p>
        </w:tc>
        <w:tc>
          <w:tcPr>
            <w:tcW w:w="1667" w:type="pct"/>
            <w:shd w:val="clear" w:color="auto" w:fill="auto"/>
          </w:tcPr>
          <w:p w14:paraId="3AAD50AF"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5FD1C86"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5449F4A2" w14:textId="77777777" w:rsidTr="00A55063">
        <w:trPr>
          <w:trHeight w:val="20"/>
          <w:jc w:val="center"/>
        </w:trPr>
        <w:tc>
          <w:tcPr>
            <w:tcW w:w="1667" w:type="pct"/>
            <w:shd w:val="clear" w:color="auto" w:fill="auto"/>
          </w:tcPr>
          <w:p w14:paraId="69828F28"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Pomoravski</w:t>
            </w:r>
            <w:proofErr w:type="spellEnd"/>
            <w:r w:rsidRPr="00CC367E">
              <w:rPr>
                <w:rFonts w:ascii="Garamond" w:hAnsi="Garamond"/>
                <w:sz w:val="20"/>
                <w:szCs w:val="20"/>
                <w:lang w:val="sq-AL"/>
              </w:rPr>
              <w:t>*</w:t>
            </w:r>
          </w:p>
        </w:tc>
        <w:tc>
          <w:tcPr>
            <w:tcW w:w="1667" w:type="pct"/>
            <w:shd w:val="clear" w:color="auto" w:fill="auto"/>
          </w:tcPr>
          <w:p w14:paraId="50BAEA17"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DB3582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4EE4D3DA" w14:textId="77777777" w:rsidTr="00A55063">
        <w:trPr>
          <w:trHeight w:val="20"/>
          <w:jc w:val="center"/>
        </w:trPr>
        <w:tc>
          <w:tcPr>
            <w:tcW w:w="1667" w:type="pct"/>
            <w:shd w:val="clear" w:color="auto" w:fill="auto"/>
          </w:tcPr>
          <w:p w14:paraId="343ADF97"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Zaječarski</w:t>
            </w:r>
            <w:proofErr w:type="spellEnd"/>
            <w:r w:rsidRPr="00CC367E">
              <w:rPr>
                <w:rFonts w:ascii="Garamond" w:hAnsi="Garamond"/>
                <w:sz w:val="20"/>
                <w:szCs w:val="20"/>
                <w:lang w:val="sq-AL"/>
              </w:rPr>
              <w:t>*</w:t>
            </w:r>
          </w:p>
        </w:tc>
        <w:tc>
          <w:tcPr>
            <w:tcW w:w="1667" w:type="pct"/>
            <w:shd w:val="clear" w:color="auto" w:fill="auto"/>
          </w:tcPr>
          <w:p w14:paraId="51A07D8B"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14FD279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39F06E52" w14:textId="77777777" w:rsidTr="00A55063">
        <w:trPr>
          <w:trHeight w:val="20"/>
          <w:jc w:val="center"/>
        </w:trPr>
        <w:tc>
          <w:tcPr>
            <w:tcW w:w="1667" w:type="pct"/>
            <w:shd w:val="clear" w:color="auto" w:fill="auto"/>
          </w:tcPr>
          <w:p w14:paraId="3BA01FAC"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Grad</w:t>
            </w:r>
            <w:proofErr w:type="spellEnd"/>
            <w:r w:rsidRPr="00CC367E">
              <w:rPr>
                <w:rFonts w:ascii="Garamond" w:hAnsi="Garamond"/>
                <w:sz w:val="20"/>
                <w:szCs w:val="20"/>
                <w:lang w:val="sq-AL"/>
              </w:rPr>
              <w:t xml:space="preserve"> Beograd*</w:t>
            </w:r>
          </w:p>
        </w:tc>
        <w:tc>
          <w:tcPr>
            <w:tcW w:w="1667" w:type="pct"/>
            <w:shd w:val="clear" w:color="auto" w:fill="auto"/>
          </w:tcPr>
          <w:p w14:paraId="08EBDC4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5B6E84FB"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40101CD5" w14:textId="77777777" w:rsidTr="00A55063">
        <w:trPr>
          <w:trHeight w:val="20"/>
          <w:jc w:val="center"/>
        </w:trPr>
        <w:tc>
          <w:tcPr>
            <w:tcW w:w="1667" w:type="pct"/>
            <w:shd w:val="clear" w:color="auto" w:fill="auto"/>
          </w:tcPr>
          <w:p w14:paraId="57C51129"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Srednje-Banatski</w:t>
            </w:r>
            <w:proofErr w:type="spellEnd"/>
            <w:r w:rsidRPr="00CC367E">
              <w:rPr>
                <w:rFonts w:ascii="Garamond" w:hAnsi="Garamond"/>
                <w:sz w:val="20"/>
                <w:szCs w:val="20"/>
                <w:lang w:val="sq-AL"/>
              </w:rPr>
              <w:t>*</w:t>
            </w:r>
          </w:p>
        </w:tc>
        <w:tc>
          <w:tcPr>
            <w:tcW w:w="1667" w:type="pct"/>
            <w:shd w:val="clear" w:color="auto" w:fill="auto"/>
          </w:tcPr>
          <w:p w14:paraId="3E3035C6"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5A8BCBA3"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5798A24D" w14:textId="77777777" w:rsidTr="00A55063">
        <w:trPr>
          <w:trHeight w:val="20"/>
          <w:jc w:val="center"/>
        </w:trPr>
        <w:tc>
          <w:tcPr>
            <w:tcW w:w="1667" w:type="pct"/>
            <w:shd w:val="clear" w:color="auto" w:fill="auto"/>
          </w:tcPr>
          <w:p w14:paraId="452EF171"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Moravički</w:t>
            </w:r>
            <w:proofErr w:type="spellEnd"/>
            <w:r w:rsidRPr="00CC367E">
              <w:rPr>
                <w:rFonts w:ascii="Garamond" w:hAnsi="Garamond"/>
                <w:sz w:val="20"/>
                <w:szCs w:val="20"/>
                <w:lang w:val="sq-AL"/>
              </w:rPr>
              <w:t>*</w:t>
            </w:r>
          </w:p>
        </w:tc>
        <w:tc>
          <w:tcPr>
            <w:tcW w:w="1667" w:type="pct"/>
            <w:shd w:val="clear" w:color="auto" w:fill="auto"/>
          </w:tcPr>
          <w:p w14:paraId="34F162A1"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B618784"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786945C4" w14:textId="77777777" w:rsidTr="00A55063">
        <w:trPr>
          <w:trHeight w:val="20"/>
          <w:jc w:val="center"/>
        </w:trPr>
        <w:tc>
          <w:tcPr>
            <w:tcW w:w="1667" w:type="pct"/>
            <w:shd w:val="clear" w:color="auto" w:fill="auto"/>
          </w:tcPr>
          <w:p w14:paraId="15974B87"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lang w:val="sq-AL"/>
              </w:rPr>
              <w:t>Šumadijski</w:t>
            </w:r>
            <w:proofErr w:type="spellEnd"/>
            <w:r w:rsidRPr="00CC367E">
              <w:rPr>
                <w:rFonts w:ascii="Garamond" w:hAnsi="Garamond"/>
                <w:sz w:val="20"/>
                <w:szCs w:val="20"/>
                <w:lang w:val="sq-AL"/>
              </w:rPr>
              <w:t>*</w:t>
            </w:r>
          </w:p>
        </w:tc>
        <w:tc>
          <w:tcPr>
            <w:tcW w:w="1667" w:type="pct"/>
            <w:shd w:val="clear" w:color="auto" w:fill="auto"/>
          </w:tcPr>
          <w:p w14:paraId="68392E91"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74BC572D"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1D35A65D" w14:textId="77777777" w:rsidTr="00A55063">
        <w:trPr>
          <w:trHeight w:val="20"/>
          <w:jc w:val="center"/>
        </w:trPr>
        <w:tc>
          <w:tcPr>
            <w:tcW w:w="1667" w:type="pct"/>
            <w:shd w:val="clear" w:color="auto" w:fill="auto"/>
          </w:tcPr>
          <w:p w14:paraId="79A66A1C"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shd w:val="clear" w:color="auto" w:fill="FFFFFF"/>
                <w:lang w:val="sq-AL"/>
              </w:rPr>
              <w:t>Sremski</w:t>
            </w:r>
            <w:proofErr w:type="spellEnd"/>
            <w:r w:rsidRPr="00CC367E">
              <w:rPr>
                <w:rFonts w:ascii="Garamond" w:hAnsi="Garamond"/>
                <w:sz w:val="20"/>
                <w:szCs w:val="20"/>
                <w:shd w:val="clear" w:color="auto" w:fill="FFFFFF"/>
                <w:lang w:val="sq-AL"/>
              </w:rPr>
              <w:t>*</w:t>
            </w:r>
          </w:p>
        </w:tc>
        <w:tc>
          <w:tcPr>
            <w:tcW w:w="1667" w:type="pct"/>
            <w:shd w:val="clear" w:color="auto" w:fill="auto"/>
          </w:tcPr>
          <w:p w14:paraId="0041A265"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70FFB7A8"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28D9EA64" w14:textId="77777777" w:rsidTr="00A55063">
        <w:trPr>
          <w:trHeight w:val="20"/>
          <w:jc w:val="center"/>
        </w:trPr>
        <w:tc>
          <w:tcPr>
            <w:tcW w:w="1667" w:type="pct"/>
            <w:shd w:val="clear" w:color="auto" w:fill="auto"/>
          </w:tcPr>
          <w:p w14:paraId="2E3C0917" w14:textId="77777777" w:rsidR="00840B80" w:rsidRPr="00CC367E" w:rsidRDefault="00840B80" w:rsidP="006B62EA">
            <w:pPr>
              <w:pStyle w:val="ListParagraph"/>
              <w:spacing w:after="0" w:line="240" w:lineRule="auto"/>
              <w:ind w:left="0"/>
              <w:jc w:val="both"/>
              <w:rPr>
                <w:rFonts w:ascii="Garamond" w:hAnsi="Garamond"/>
                <w:sz w:val="20"/>
                <w:szCs w:val="20"/>
                <w:shd w:val="clear" w:color="auto" w:fill="FFFFFF"/>
                <w:lang w:val="sq-AL"/>
              </w:rPr>
            </w:pPr>
            <w:proofErr w:type="spellStart"/>
            <w:r w:rsidRPr="00CC367E">
              <w:rPr>
                <w:rFonts w:ascii="Garamond" w:hAnsi="Garamond"/>
                <w:sz w:val="20"/>
                <w:szCs w:val="20"/>
                <w:shd w:val="clear" w:color="auto" w:fill="FFFFFF"/>
                <w:lang w:val="sq-AL"/>
              </w:rPr>
              <w:t>Severno-Banatski</w:t>
            </w:r>
            <w:proofErr w:type="spellEnd"/>
            <w:r w:rsidRPr="00CC367E">
              <w:rPr>
                <w:rFonts w:ascii="Garamond" w:hAnsi="Garamond"/>
                <w:sz w:val="20"/>
                <w:szCs w:val="20"/>
                <w:shd w:val="clear" w:color="auto" w:fill="FFFFFF"/>
                <w:lang w:val="sq-AL"/>
              </w:rPr>
              <w:t>*</w:t>
            </w:r>
          </w:p>
        </w:tc>
        <w:tc>
          <w:tcPr>
            <w:tcW w:w="1667" w:type="pct"/>
            <w:shd w:val="clear" w:color="auto" w:fill="auto"/>
          </w:tcPr>
          <w:p w14:paraId="50357FE3"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2F77FAB6"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3E477273" w14:textId="77777777" w:rsidTr="00A55063">
        <w:trPr>
          <w:trHeight w:val="20"/>
          <w:jc w:val="center"/>
        </w:trPr>
        <w:tc>
          <w:tcPr>
            <w:tcW w:w="1667" w:type="pct"/>
            <w:shd w:val="clear" w:color="auto" w:fill="auto"/>
          </w:tcPr>
          <w:p w14:paraId="4B01C2BD" w14:textId="77777777" w:rsidR="00840B80" w:rsidRPr="00CC367E" w:rsidRDefault="00840B80" w:rsidP="006B62EA">
            <w:pPr>
              <w:pStyle w:val="ListParagraph"/>
              <w:spacing w:after="0" w:line="240" w:lineRule="auto"/>
              <w:ind w:left="0"/>
              <w:jc w:val="both"/>
              <w:rPr>
                <w:rFonts w:ascii="Garamond" w:hAnsi="Garamond"/>
                <w:sz w:val="20"/>
                <w:szCs w:val="20"/>
                <w:shd w:val="clear" w:color="auto" w:fill="FFFFFF"/>
                <w:lang w:val="sq-AL"/>
              </w:rPr>
            </w:pPr>
            <w:proofErr w:type="spellStart"/>
            <w:r w:rsidRPr="00CC367E">
              <w:rPr>
                <w:rFonts w:ascii="Garamond" w:hAnsi="Garamond"/>
                <w:sz w:val="20"/>
                <w:szCs w:val="20"/>
                <w:shd w:val="clear" w:color="auto" w:fill="FFFFFF"/>
                <w:lang w:val="sq-AL"/>
              </w:rPr>
              <w:t>Južno-Bački</w:t>
            </w:r>
            <w:proofErr w:type="spellEnd"/>
            <w:r w:rsidRPr="00CC367E">
              <w:rPr>
                <w:rFonts w:ascii="Garamond" w:hAnsi="Garamond"/>
                <w:sz w:val="20"/>
                <w:szCs w:val="20"/>
                <w:shd w:val="clear" w:color="auto" w:fill="FFFFFF"/>
                <w:lang w:val="sq-AL"/>
              </w:rPr>
              <w:t>*</w:t>
            </w:r>
          </w:p>
        </w:tc>
        <w:tc>
          <w:tcPr>
            <w:tcW w:w="1667" w:type="pct"/>
            <w:shd w:val="clear" w:color="auto" w:fill="auto"/>
          </w:tcPr>
          <w:p w14:paraId="1D98A048"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0349B8E9"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6E39FA5B" w14:textId="77777777" w:rsidTr="00A55063">
        <w:trPr>
          <w:trHeight w:val="20"/>
          <w:jc w:val="center"/>
        </w:trPr>
        <w:tc>
          <w:tcPr>
            <w:tcW w:w="1667" w:type="pct"/>
            <w:shd w:val="clear" w:color="auto" w:fill="auto"/>
          </w:tcPr>
          <w:p w14:paraId="55FE7B46" w14:textId="77777777" w:rsidR="00840B80" w:rsidRPr="00CC367E" w:rsidRDefault="00840B80" w:rsidP="006B62EA">
            <w:pPr>
              <w:pStyle w:val="ListParagraph"/>
              <w:spacing w:after="0" w:line="240" w:lineRule="auto"/>
              <w:ind w:left="0"/>
              <w:jc w:val="both"/>
              <w:rPr>
                <w:rFonts w:ascii="Garamond" w:hAnsi="Garamond"/>
                <w:sz w:val="20"/>
                <w:szCs w:val="20"/>
                <w:shd w:val="clear" w:color="auto" w:fill="FFFFFF"/>
                <w:lang w:val="sq-AL"/>
              </w:rPr>
            </w:pPr>
            <w:proofErr w:type="spellStart"/>
            <w:r w:rsidRPr="00CC367E">
              <w:rPr>
                <w:rFonts w:ascii="Garamond" w:hAnsi="Garamond"/>
                <w:sz w:val="20"/>
                <w:szCs w:val="20"/>
                <w:shd w:val="clear" w:color="auto" w:fill="FFFFFF"/>
                <w:lang w:val="sq-AL"/>
              </w:rPr>
              <w:t>Mačvanski</w:t>
            </w:r>
            <w:proofErr w:type="spellEnd"/>
            <w:r w:rsidRPr="00CC367E">
              <w:rPr>
                <w:rFonts w:ascii="Garamond" w:hAnsi="Garamond"/>
                <w:sz w:val="20"/>
                <w:szCs w:val="20"/>
                <w:shd w:val="clear" w:color="auto" w:fill="FFFFFF"/>
                <w:lang w:val="sq-AL"/>
              </w:rPr>
              <w:t>*</w:t>
            </w:r>
          </w:p>
        </w:tc>
        <w:tc>
          <w:tcPr>
            <w:tcW w:w="1667" w:type="pct"/>
            <w:shd w:val="clear" w:color="auto" w:fill="auto"/>
          </w:tcPr>
          <w:p w14:paraId="1ECC0094"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133EE092"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2687A93F" w14:textId="77777777" w:rsidTr="00A55063">
        <w:trPr>
          <w:trHeight w:val="20"/>
          <w:jc w:val="center"/>
        </w:trPr>
        <w:tc>
          <w:tcPr>
            <w:tcW w:w="1667" w:type="pct"/>
            <w:shd w:val="clear" w:color="auto" w:fill="auto"/>
          </w:tcPr>
          <w:p w14:paraId="4146738A" w14:textId="77777777" w:rsidR="00840B80" w:rsidRPr="00CC367E" w:rsidRDefault="00840B80" w:rsidP="006B62EA">
            <w:pPr>
              <w:pStyle w:val="ListParagraph"/>
              <w:spacing w:after="0" w:line="240" w:lineRule="auto"/>
              <w:ind w:left="0"/>
              <w:jc w:val="both"/>
              <w:rPr>
                <w:rFonts w:ascii="Garamond" w:hAnsi="Garamond"/>
                <w:sz w:val="20"/>
                <w:szCs w:val="20"/>
                <w:shd w:val="clear" w:color="auto" w:fill="FFFFFF"/>
                <w:lang w:val="sq-AL"/>
              </w:rPr>
            </w:pPr>
            <w:proofErr w:type="spellStart"/>
            <w:r w:rsidRPr="00CC367E">
              <w:rPr>
                <w:rFonts w:ascii="Garamond" w:hAnsi="Garamond"/>
                <w:sz w:val="20"/>
                <w:szCs w:val="20"/>
                <w:shd w:val="clear" w:color="auto" w:fill="FFFFFF"/>
                <w:lang w:val="sq-AL"/>
              </w:rPr>
              <w:t>Kolubarski</w:t>
            </w:r>
            <w:proofErr w:type="spellEnd"/>
            <w:r w:rsidRPr="00CC367E">
              <w:rPr>
                <w:rFonts w:ascii="Garamond" w:hAnsi="Garamond"/>
                <w:sz w:val="20"/>
                <w:szCs w:val="20"/>
                <w:shd w:val="clear" w:color="auto" w:fill="FFFFFF"/>
                <w:lang w:val="sq-AL"/>
              </w:rPr>
              <w:t>*</w:t>
            </w:r>
          </w:p>
        </w:tc>
        <w:tc>
          <w:tcPr>
            <w:tcW w:w="1667" w:type="pct"/>
            <w:shd w:val="clear" w:color="auto" w:fill="auto"/>
          </w:tcPr>
          <w:p w14:paraId="46CB3FFC"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c>
          <w:tcPr>
            <w:tcW w:w="1666" w:type="pct"/>
            <w:shd w:val="clear" w:color="auto" w:fill="auto"/>
          </w:tcPr>
          <w:p w14:paraId="7E6291FE"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r w:rsidR="00840B80" w:rsidRPr="00CC367E" w14:paraId="144B3FE0" w14:textId="77777777" w:rsidTr="00A55063">
        <w:trPr>
          <w:trHeight w:val="20"/>
          <w:jc w:val="center"/>
        </w:trPr>
        <w:tc>
          <w:tcPr>
            <w:tcW w:w="1667" w:type="pct"/>
            <w:shd w:val="clear" w:color="auto" w:fill="auto"/>
          </w:tcPr>
          <w:p w14:paraId="3D74A5FC" w14:textId="77777777" w:rsidR="00840B80" w:rsidRPr="00CC367E" w:rsidRDefault="00840B80" w:rsidP="006B62EA">
            <w:pPr>
              <w:pStyle w:val="ListParagraph"/>
              <w:spacing w:after="0" w:line="240" w:lineRule="auto"/>
              <w:ind w:left="0"/>
              <w:jc w:val="both"/>
              <w:rPr>
                <w:rFonts w:ascii="Garamond" w:hAnsi="Garamond"/>
                <w:sz w:val="20"/>
                <w:szCs w:val="20"/>
                <w:shd w:val="clear" w:color="auto" w:fill="FFFFFF"/>
                <w:lang w:val="sq-AL"/>
              </w:rPr>
            </w:pPr>
            <w:proofErr w:type="spellStart"/>
            <w:r w:rsidRPr="00CC367E">
              <w:rPr>
                <w:rFonts w:ascii="Garamond" w:hAnsi="Garamond"/>
                <w:sz w:val="20"/>
                <w:szCs w:val="20"/>
                <w:shd w:val="clear" w:color="auto" w:fill="FFFFFF"/>
                <w:lang w:val="sq-AL"/>
              </w:rPr>
              <w:t>Raški</w:t>
            </w:r>
            <w:proofErr w:type="spellEnd"/>
          </w:p>
        </w:tc>
        <w:tc>
          <w:tcPr>
            <w:tcW w:w="1667" w:type="pct"/>
            <w:shd w:val="clear" w:color="auto" w:fill="auto"/>
          </w:tcPr>
          <w:p w14:paraId="3F10950E" w14:textId="77777777" w:rsidR="00840B80" w:rsidRPr="00CC367E" w:rsidRDefault="00840B80" w:rsidP="006B62EA">
            <w:pPr>
              <w:pStyle w:val="ListParagraph"/>
              <w:spacing w:after="0" w:line="240" w:lineRule="auto"/>
              <w:ind w:left="0"/>
              <w:jc w:val="both"/>
              <w:rPr>
                <w:rFonts w:ascii="Garamond" w:hAnsi="Garamond"/>
                <w:sz w:val="20"/>
                <w:szCs w:val="20"/>
                <w:lang w:val="sq-AL"/>
              </w:rPr>
            </w:pPr>
            <w:proofErr w:type="spellStart"/>
            <w:r w:rsidRPr="00CC367E">
              <w:rPr>
                <w:rFonts w:ascii="Garamond" w:hAnsi="Garamond"/>
                <w:sz w:val="20"/>
                <w:szCs w:val="20"/>
                <w:shd w:val="clear" w:color="auto" w:fill="FFFFFF"/>
                <w:lang w:val="sq-AL"/>
              </w:rPr>
              <w:t>Kraljevo</w:t>
            </w:r>
            <w:proofErr w:type="spellEnd"/>
            <w:r w:rsidRPr="00CC367E">
              <w:rPr>
                <w:rFonts w:ascii="Garamond" w:hAnsi="Garamond"/>
                <w:sz w:val="20"/>
                <w:szCs w:val="20"/>
                <w:shd w:val="clear" w:color="auto" w:fill="FFFFFF"/>
                <w:lang w:val="sq-AL"/>
              </w:rPr>
              <w:t>*</w:t>
            </w:r>
          </w:p>
        </w:tc>
        <w:tc>
          <w:tcPr>
            <w:tcW w:w="1666" w:type="pct"/>
            <w:shd w:val="clear" w:color="auto" w:fill="auto"/>
          </w:tcPr>
          <w:p w14:paraId="7A331220" w14:textId="77777777" w:rsidR="00840B80" w:rsidRPr="00CC367E" w:rsidRDefault="00840B80" w:rsidP="006B62EA">
            <w:pPr>
              <w:pStyle w:val="ListParagraph"/>
              <w:spacing w:after="0" w:line="240" w:lineRule="auto"/>
              <w:ind w:left="0"/>
              <w:jc w:val="both"/>
              <w:rPr>
                <w:rFonts w:ascii="Garamond" w:hAnsi="Garamond"/>
                <w:sz w:val="20"/>
                <w:szCs w:val="20"/>
                <w:lang w:val="sq-AL"/>
              </w:rPr>
            </w:pPr>
          </w:p>
        </w:tc>
      </w:tr>
    </w:tbl>
    <w:p w14:paraId="25DE3DBB" w14:textId="7EC42ADC" w:rsidR="00840B80" w:rsidRPr="006B62EA" w:rsidRDefault="00840B80" w:rsidP="00840B80">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r w:rsidRPr="006B62EA">
        <w:rPr>
          <w:rFonts w:ascii="Garamond" w:hAnsi="Garamond" w:cs="Times New Roman"/>
          <w:i/>
          <w:iCs/>
          <w:sz w:val="24"/>
          <w:szCs w:val="24"/>
          <w:lang w:val="sq-AL"/>
        </w:rPr>
        <w:t>Shënim</w:t>
      </w:r>
      <w:r w:rsidR="006B62EA">
        <w:rPr>
          <w:rFonts w:ascii="Garamond" w:hAnsi="Garamond" w:cs="Times New Roman"/>
          <w:i/>
          <w:iCs/>
          <w:sz w:val="24"/>
          <w:szCs w:val="24"/>
          <w:lang w:val="sq-AL"/>
        </w:rPr>
        <w:t>.</w:t>
      </w:r>
      <w:r w:rsidRPr="006B62EA">
        <w:rPr>
          <w:rFonts w:ascii="Garamond" w:hAnsi="Garamond" w:cs="Times New Roman"/>
          <w:i/>
          <w:iCs/>
          <w:sz w:val="24"/>
          <w:szCs w:val="24"/>
          <w:lang w:val="sq-AL"/>
        </w:rPr>
        <w:t xml:space="preserve"> Simboli (*) nënkupton zonën e infektuar që bllokohet.</w:t>
      </w:r>
    </w:p>
    <w:p w14:paraId="59F3021A" w14:textId="77777777" w:rsidR="00840B80" w:rsidRPr="006B62EA" w:rsidRDefault="00840B80" w:rsidP="00840B80">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p>
    <w:p w14:paraId="5AA4911C" w14:textId="69B63F53"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2.</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Lejimin e importit dhe </w:t>
      </w:r>
      <w:proofErr w:type="spellStart"/>
      <w:r w:rsidRPr="006B62EA">
        <w:rPr>
          <w:rFonts w:ascii="Garamond" w:hAnsi="Garamond" w:cs="Times New Roman"/>
          <w:sz w:val="24"/>
          <w:szCs w:val="24"/>
          <w:lang w:val="sq-AL"/>
        </w:rPr>
        <w:t>tranzitimit</w:t>
      </w:r>
      <w:proofErr w:type="spellEnd"/>
      <w:r w:rsidRPr="006B62EA">
        <w:rPr>
          <w:rFonts w:ascii="Garamond" w:hAnsi="Garamond" w:cs="Times New Roman"/>
          <w:sz w:val="24"/>
          <w:szCs w:val="24"/>
          <w:lang w:val="sq-AL"/>
        </w:rPr>
        <w:t xml:space="preserve"> për në territorin e Republikës së Shqipërisë</w:t>
      </w:r>
      <w:r w:rsidR="00627943">
        <w:rPr>
          <w:rFonts w:ascii="Garamond" w:hAnsi="Garamond" w:cs="Times New Roman"/>
          <w:sz w:val="24"/>
          <w:szCs w:val="24"/>
          <w:lang w:val="sq-AL"/>
        </w:rPr>
        <w:t xml:space="preserve"> të</w:t>
      </w:r>
      <w:r w:rsidRPr="006B62EA">
        <w:rPr>
          <w:rFonts w:ascii="Garamond" w:hAnsi="Garamond" w:cs="Times New Roman"/>
          <w:sz w:val="24"/>
          <w:szCs w:val="24"/>
          <w:lang w:val="sq-AL"/>
        </w:rPr>
        <w:t xml:space="preserve"> të gjith</w:t>
      </w:r>
      <w:r w:rsidR="00627943">
        <w:rPr>
          <w:rFonts w:ascii="Garamond" w:hAnsi="Garamond" w:cs="Times New Roman"/>
          <w:sz w:val="24"/>
          <w:szCs w:val="24"/>
          <w:lang w:val="sq-AL"/>
        </w:rPr>
        <w:t>a</w:t>
      </w:r>
      <w:r w:rsidRPr="006B62EA">
        <w:rPr>
          <w:rFonts w:ascii="Garamond" w:hAnsi="Garamond" w:cs="Times New Roman"/>
          <w:sz w:val="24"/>
          <w:szCs w:val="24"/>
          <w:lang w:val="sq-AL"/>
        </w:rPr>
        <w:t xml:space="preserve"> kafshëve të gjalla të llojit derra të butë dhe të egër të mbajtur, produkteve të tyre, mishin e vulosur në një </w:t>
      </w:r>
      <w:r w:rsidR="008B661E" w:rsidRPr="006B62EA">
        <w:rPr>
          <w:rFonts w:ascii="Garamond" w:hAnsi="Garamond" w:cs="Times New Roman"/>
          <w:sz w:val="24"/>
          <w:szCs w:val="24"/>
          <w:lang w:val="sq-AL"/>
        </w:rPr>
        <w:t>kontejner</w:t>
      </w:r>
      <w:r w:rsidRPr="006B62EA">
        <w:rPr>
          <w:rFonts w:ascii="Garamond" w:hAnsi="Garamond" w:cs="Times New Roman"/>
          <w:sz w:val="24"/>
          <w:szCs w:val="24"/>
          <w:lang w:val="sq-AL"/>
        </w:rPr>
        <w:t xml:space="preserve"> hermetik me një vlerë të F</w:t>
      </w:r>
      <w:r w:rsidRPr="008B661E">
        <w:rPr>
          <w:rFonts w:ascii="Garamond" w:hAnsi="Garamond"/>
          <w:sz w:val="24"/>
          <w:szCs w:val="24"/>
          <w:vertAlign w:val="subscript"/>
        </w:rPr>
        <w:t>0</w:t>
      </w:r>
      <w:r w:rsidRPr="006B62EA">
        <w:rPr>
          <w:rFonts w:ascii="Garamond" w:hAnsi="Garamond" w:cs="Times New Roman"/>
          <w:sz w:val="24"/>
          <w:szCs w:val="24"/>
          <w:lang w:val="sq-AL"/>
        </w:rPr>
        <w:t xml:space="preserve"> prej 3 ose më lart dhe xhelatinën, materialit biologjik dhe embrioneve të kafshëve të gjalla të llojit derra, mishin e freskët dhe nënprodukteve të tyre të kafshëve të llojit derra, nga ndarjet administrative të shtetit të Serbisë</w:t>
      </w:r>
      <w:r w:rsidR="00627943">
        <w:rPr>
          <w:rFonts w:ascii="Garamond" w:hAnsi="Garamond" w:cs="Times New Roman"/>
          <w:sz w:val="24"/>
          <w:szCs w:val="24"/>
          <w:lang w:val="sq-AL"/>
        </w:rPr>
        <w:t>,</w:t>
      </w:r>
      <w:r w:rsidRPr="006B62EA">
        <w:rPr>
          <w:rFonts w:ascii="Garamond" w:hAnsi="Garamond" w:cs="Times New Roman"/>
          <w:sz w:val="24"/>
          <w:szCs w:val="24"/>
          <w:lang w:val="sq-AL"/>
        </w:rPr>
        <w:t xml:space="preserve"> të cilat nuk janë të cituara në tabelën e mësipërme, të </w:t>
      </w:r>
      <w:proofErr w:type="spellStart"/>
      <w:r w:rsidRPr="006B62EA">
        <w:rPr>
          <w:rFonts w:ascii="Garamond" w:hAnsi="Garamond" w:cs="Times New Roman"/>
          <w:sz w:val="24"/>
          <w:szCs w:val="24"/>
          <w:lang w:val="sq-AL"/>
        </w:rPr>
        <w:t>painfektuara</w:t>
      </w:r>
      <w:proofErr w:type="spellEnd"/>
      <w:r w:rsidRPr="006B62EA">
        <w:rPr>
          <w:rFonts w:ascii="Garamond" w:hAnsi="Garamond" w:cs="Times New Roman"/>
          <w:sz w:val="24"/>
          <w:szCs w:val="24"/>
          <w:lang w:val="sq-AL"/>
        </w:rPr>
        <w:t xml:space="preserve"> nga sëmundja, nëse plotësohen kushtet e mëposhtme nga pika 2.1 deri në pikën 2.8:</w:t>
      </w:r>
    </w:p>
    <w:p w14:paraId="765FCE10"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lastRenderedPageBreak/>
        <w:t>2.1.</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kafshët e gjalla të llojit derra të butë dhe të egër të mbajtur, </w:t>
      </w:r>
      <w:r w:rsidRPr="006B62EA">
        <w:rPr>
          <w:rFonts w:ascii="Garamond" w:hAnsi="Garamond" w:cs="Times New Roman"/>
          <w:b/>
          <w:bCs/>
          <w:sz w:val="24"/>
          <w:szCs w:val="24"/>
          <w:lang w:val="sq-AL"/>
        </w:rPr>
        <w:t>certifikata shëndetësore veterinare duhet të vërtetojë që kafshët:</w:t>
      </w:r>
    </w:p>
    <w:p w14:paraId="5471356C"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nuk kanë shfaqur shenja klinike të murtajës afrikane të derrave ditën e dërgesës;</w:t>
      </w:r>
    </w:p>
    <w:p w14:paraId="161B4295" w14:textId="2ECCBCD3"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mbajtur që nga lindja ose për tre muajt e fundit në një </w:t>
      </w:r>
      <w:proofErr w:type="spellStart"/>
      <w:r w:rsidRPr="006B62EA">
        <w:rPr>
          <w:rFonts w:ascii="Garamond" w:hAnsi="Garamond" w:cs="Times New Roman"/>
          <w:sz w:val="24"/>
          <w:szCs w:val="24"/>
          <w:lang w:val="sq-AL"/>
        </w:rPr>
        <w:t>kompartament</w:t>
      </w:r>
      <w:proofErr w:type="spellEnd"/>
      <w:r w:rsidRPr="006B62EA">
        <w:rPr>
          <w:rFonts w:ascii="Garamond" w:hAnsi="Garamond" w:cs="Times New Roman"/>
          <w:sz w:val="24"/>
          <w:szCs w:val="24"/>
          <w:lang w:val="sq-AL"/>
        </w:rPr>
        <w:t xml:space="preserve"> (zonë) pa prezencë të murtajës afrikane të derrave</w:t>
      </w:r>
      <w:r w:rsidR="004957CE">
        <w:rPr>
          <w:rFonts w:ascii="Garamond" w:hAnsi="Garamond" w:cs="Times New Roman"/>
          <w:sz w:val="24"/>
          <w:szCs w:val="24"/>
          <w:lang w:val="sq-AL"/>
        </w:rPr>
        <w:t>; ose</w:t>
      </w:r>
    </w:p>
    <w:p w14:paraId="2ED61982"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6B62EA">
        <w:rPr>
          <w:rFonts w:ascii="Garamond" w:hAnsi="Garamond" w:cs="Times New Roman"/>
          <w:sz w:val="24"/>
          <w:szCs w:val="24"/>
          <w:lang w:val="sq-AL"/>
        </w:rPr>
        <w:t>virologjik</w:t>
      </w:r>
      <w:proofErr w:type="spellEnd"/>
      <w:r w:rsidRPr="006B62EA">
        <w:rPr>
          <w:rFonts w:ascii="Garamond" w:hAnsi="Garamond" w:cs="Times New Roman"/>
          <w:sz w:val="24"/>
          <w:szCs w:val="24"/>
          <w:lang w:val="sq-AL"/>
        </w:rPr>
        <w:t xml:space="preserve"> dhe një testi </w:t>
      </w:r>
      <w:proofErr w:type="spellStart"/>
      <w:r w:rsidRPr="006B62EA">
        <w:rPr>
          <w:rFonts w:ascii="Garamond" w:hAnsi="Garamond" w:cs="Times New Roman"/>
          <w:sz w:val="24"/>
          <w:szCs w:val="24"/>
          <w:lang w:val="sq-AL"/>
        </w:rPr>
        <w:t>serologjik</w:t>
      </w:r>
      <w:proofErr w:type="spellEnd"/>
      <w:r w:rsidRPr="006B62EA">
        <w:rPr>
          <w:rFonts w:ascii="Garamond" w:hAnsi="Garamond" w:cs="Times New Roman"/>
          <w:sz w:val="24"/>
          <w:szCs w:val="24"/>
          <w:lang w:val="sq-AL"/>
        </w:rPr>
        <w:t xml:space="preserve"> të kryer të paktën 21 ditë pas hyrjes në stacionin e karantinës, me rezultate negative.</w:t>
      </w:r>
    </w:p>
    <w:p w14:paraId="669D5FB9"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2.2.</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materialin biologjik të kafshëve të llojit derra të butë ose të egër të mbajtur, </w:t>
      </w:r>
      <w:r w:rsidRPr="006B62EA">
        <w:rPr>
          <w:rFonts w:ascii="Garamond" w:hAnsi="Garamond" w:cs="Times New Roman"/>
          <w:b/>
          <w:bCs/>
          <w:sz w:val="24"/>
          <w:szCs w:val="24"/>
          <w:lang w:val="sq-AL"/>
        </w:rPr>
        <w:t>certifikata shëndetësore veterinare duhet të vërtetojë që kafshët donatore të materialit biologjik:</w:t>
      </w:r>
    </w:p>
    <w:p w14:paraId="3E6E31B2" w14:textId="5AFAC21C"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mbajtur që nga lindja ose për të paktën tre muaj para grumbullimit në një stacion, në të cilin janë mbikëqyrur në përputhje me nenet 15.1.28 deri në 15.1.30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 xml:space="preserve">-së dhe vërteton se asnjë rast i murtajës afrikane të derrave, nuk ka ndodhur në tre </w:t>
      </w:r>
      <w:r w:rsidR="00A71C66">
        <w:rPr>
          <w:rFonts w:ascii="Garamond" w:hAnsi="Garamond" w:cs="Times New Roman"/>
          <w:sz w:val="24"/>
          <w:szCs w:val="24"/>
          <w:lang w:val="sq-AL"/>
        </w:rPr>
        <w:t>vjetët</w:t>
      </w:r>
      <w:r w:rsidRPr="006B62EA">
        <w:rPr>
          <w:rFonts w:ascii="Garamond" w:hAnsi="Garamond" w:cs="Times New Roman"/>
          <w:sz w:val="24"/>
          <w:szCs w:val="24"/>
          <w:lang w:val="sq-AL"/>
        </w:rPr>
        <w:t xml:space="preserve"> e fundit. Kjo periudhë reduktohet në 12 muaj</w:t>
      </w:r>
      <w:r w:rsidR="00627943">
        <w:rPr>
          <w:rFonts w:ascii="Garamond" w:hAnsi="Garamond" w:cs="Times New Roman"/>
          <w:sz w:val="24"/>
          <w:szCs w:val="24"/>
          <w:lang w:val="sq-AL"/>
        </w:rPr>
        <w:t>,</w:t>
      </w:r>
      <w:r w:rsidRPr="006B62EA">
        <w:rPr>
          <w:rFonts w:ascii="Garamond" w:hAnsi="Garamond" w:cs="Times New Roman"/>
          <w:sz w:val="24"/>
          <w:szCs w:val="24"/>
          <w:lang w:val="sq-AL"/>
        </w:rPr>
        <w:t xml:space="preserve"> vetëm nëse </w:t>
      </w:r>
      <w:proofErr w:type="spellStart"/>
      <w:r w:rsidRPr="006B62EA">
        <w:rPr>
          <w:rFonts w:ascii="Garamond" w:hAnsi="Garamond" w:cs="Times New Roman"/>
          <w:sz w:val="24"/>
          <w:szCs w:val="24"/>
          <w:lang w:val="sq-AL"/>
        </w:rPr>
        <w:t>survejanca</w:t>
      </w:r>
      <w:proofErr w:type="spellEnd"/>
      <w:r w:rsidRPr="006B62EA">
        <w:rPr>
          <w:rFonts w:ascii="Garamond" w:hAnsi="Garamond" w:cs="Times New Roman"/>
          <w:sz w:val="24"/>
          <w:szCs w:val="24"/>
          <w:lang w:val="sq-AL"/>
        </w:rPr>
        <w:t xml:space="preserve"> </w:t>
      </w:r>
      <w:r w:rsidR="008B661E">
        <w:rPr>
          <w:rFonts w:ascii="Garamond" w:hAnsi="Garamond" w:cs="Times New Roman"/>
          <w:sz w:val="24"/>
          <w:szCs w:val="24"/>
          <w:lang w:val="sq-AL"/>
        </w:rPr>
        <w:t xml:space="preserve"> </w:t>
      </w:r>
      <w:proofErr w:type="spellStart"/>
      <w:r w:rsidR="008B661E">
        <w:rPr>
          <w:rFonts w:ascii="Garamond" w:hAnsi="Garamond" w:cs="Times New Roman"/>
          <w:sz w:val="24"/>
          <w:szCs w:val="24"/>
          <w:lang w:val="sq-AL"/>
        </w:rPr>
        <w:t>demostron</w:t>
      </w:r>
      <w:proofErr w:type="spellEnd"/>
      <w:r w:rsidR="008B661E">
        <w:rPr>
          <w:rFonts w:ascii="Garamond" w:hAnsi="Garamond" w:cs="Times New Roman"/>
          <w:sz w:val="24"/>
          <w:szCs w:val="24"/>
          <w:lang w:val="sq-AL"/>
        </w:rPr>
        <w:t xml:space="preserve"> dokumenton </w:t>
      </w:r>
      <w:r w:rsidRPr="006B62EA">
        <w:rPr>
          <w:rFonts w:ascii="Garamond" w:hAnsi="Garamond" w:cs="Times New Roman"/>
          <w:sz w:val="24"/>
          <w:szCs w:val="24"/>
          <w:lang w:val="sq-AL"/>
        </w:rPr>
        <w:t xml:space="preserve">se nuk ka dëshmi të përfshirjes së </w:t>
      </w:r>
      <w:proofErr w:type="spellStart"/>
      <w:r w:rsidRPr="006B62EA">
        <w:rPr>
          <w:rFonts w:ascii="Garamond" w:hAnsi="Garamond" w:cs="Times New Roman"/>
          <w:sz w:val="24"/>
          <w:szCs w:val="24"/>
          <w:lang w:val="sq-AL"/>
        </w:rPr>
        <w:t>rriqnave</w:t>
      </w:r>
      <w:proofErr w:type="spellEnd"/>
      <w:r w:rsidRPr="006B62EA">
        <w:rPr>
          <w:rFonts w:ascii="Garamond" w:hAnsi="Garamond" w:cs="Times New Roman"/>
          <w:sz w:val="24"/>
          <w:szCs w:val="24"/>
          <w:lang w:val="sq-AL"/>
        </w:rPr>
        <w:t xml:space="preserve"> në epidemiologjinë e infeksionit;</w:t>
      </w:r>
    </w:p>
    <w:p w14:paraId="24754C50"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nuk kanë shfaqur shenja klinike të murtajës afrikane të derrave në ditën e mbledhjes së materialit biologjik;</w:t>
      </w:r>
    </w:p>
    <w:p w14:paraId="42FD59F3" w14:textId="6B2BE900"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9D7B79">
        <w:rPr>
          <w:rFonts w:ascii="Garamond" w:hAnsi="Garamond" w:cs="Times New Roman"/>
          <w:sz w:val="24"/>
          <w:szCs w:val="24"/>
          <w:lang w:val="sq-AL"/>
        </w:rPr>
        <w:t>)</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sperma është mbledhur, përpunuar dhe ruajtur në përputhje me kapitujt 4.6 dhe 4.7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p>
    <w:p w14:paraId="0C70A4A9"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ç</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sperma e përdorur për fekondimin e </w:t>
      </w:r>
      <w:proofErr w:type="spellStart"/>
      <w:r w:rsidRPr="006B62EA">
        <w:rPr>
          <w:rFonts w:ascii="Garamond" w:hAnsi="Garamond" w:cs="Times New Roman"/>
          <w:sz w:val="24"/>
          <w:szCs w:val="24"/>
          <w:lang w:val="sq-AL"/>
        </w:rPr>
        <w:t>ovociteve</w:t>
      </w:r>
      <w:proofErr w:type="spellEnd"/>
      <w:r w:rsidRPr="006B62EA">
        <w:rPr>
          <w:rFonts w:ascii="Garamond" w:hAnsi="Garamond" w:cs="Times New Roman"/>
          <w:sz w:val="24"/>
          <w:szCs w:val="24"/>
          <w:lang w:val="sq-AL"/>
        </w:rPr>
        <w:t xml:space="preserve"> është në përputhje me kushtet e përcaktuara në nenin 15.1.10 ose nenin 15.1.11,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 sipas rastit.</w:t>
      </w:r>
    </w:p>
    <w:p w14:paraId="586991A7"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2.3.</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embrionet e </w:t>
      </w:r>
      <w:proofErr w:type="spellStart"/>
      <w:r w:rsidRPr="006B62EA">
        <w:rPr>
          <w:rFonts w:ascii="Garamond" w:hAnsi="Garamond" w:cs="Times New Roman"/>
          <w:sz w:val="24"/>
          <w:szCs w:val="24"/>
          <w:lang w:val="sq-AL"/>
        </w:rPr>
        <w:t>derivuara</w:t>
      </w:r>
      <w:proofErr w:type="spellEnd"/>
      <w:r w:rsidRPr="006B62EA">
        <w:rPr>
          <w:rFonts w:ascii="Garamond" w:hAnsi="Garamond" w:cs="Times New Roman"/>
          <w:sz w:val="24"/>
          <w:szCs w:val="24"/>
          <w:lang w:val="sq-AL"/>
        </w:rPr>
        <w:t xml:space="preserve"> </w:t>
      </w:r>
      <w:r w:rsidRPr="00291546">
        <w:rPr>
          <w:rFonts w:ascii="Garamond" w:hAnsi="Garamond" w:cs="Times New Roman"/>
          <w:i/>
          <w:iCs/>
          <w:sz w:val="24"/>
          <w:szCs w:val="24"/>
          <w:lang w:val="sq-AL"/>
        </w:rPr>
        <w:t xml:space="preserve">in </w:t>
      </w:r>
      <w:proofErr w:type="spellStart"/>
      <w:r w:rsidRPr="00291546">
        <w:rPr>
          <w:rFonts w:ascii="Garamond" w:hAnsi="Garamond" w:cs="Times New Roman"/>
          <w:i/>
          <w:iCs/>
          <w:sz w:val="24"/>
          <w:szCs w:val="24"/>
          <w:lang w:val="sq-AL"/>
        </w:rPr>
        <w:t>vivo</w:t>
      </w:r>
      <w:proofErr w:type="spellEnd"/>
      <w:r w:rsidRPr="006B62EA">
        <w:rPr>
          <w:rFonts w:ascii="Garamond" w:hAnsi="Garamond" w:cs="Times New Roman"/>
          <w:sz w:val="24"/>
          <w:szCs w:val="24"/>
          <w:lang w:val="sq-AL"/>
        </w:rPr>
        <w:t xml:space="preserve"> të derrave të butë, </w:t>
      </w:r>
      <w:r w:rsidRPr="006B62EA">
        <w:rPr>
          <w:rFonts w:ascii="Garamond" w:hAnsi="Garamond" w:cs="Times New Roman"/>
          <w:b/>
          <w:bCs/>
          <w:sz w:val="24"/>
          <w:szCs w:val="24"/>
          <w:lang w:val="sq-AL"/>
        </w:rPr>
        <w:t>certifikata shëndetësore veterinare duhet të vërtetojë që kafshët donatore të embrioneve:</w:t>
      </w:r>
    </w:p>
    <w:p w14:paraId="65059E97" w14:textId="1F93120C"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 xml:space="preserve">-së dhe vërteton se asnjë rast i murtajës afrikane të derrave, nuk ka ndodhur në tre </w:t>
      </w:r>
      <w:r w:rsidR="00A71C66">
        <w:rPr>
          <w:rFonts w:ascii="Garamond" w:hAnsi="Garamond" w:cs="Times New Roman"/>
          <w:sz w:val="24"/>
          <w:szCs w:val="24"/>
          <w:lang w:val="sq-AL"/>
        </w:rPr>
        <w:t>vjetët</w:t>
      </w:r>
      <w:r w:rsidRPr="006B62EA">
        <w:rPr>
          <w:rFonts w:ascii="Garamond" w:hAnsi="Garamond" w:cs="Times New Roman"/>
          <w:sz w:val="24"/>
          <w:szCs w:val="24"/>
          <w:lang w:val="sq-AL"/>
        </w:rPr>
        <w:t xml:space="preserve"> e fundit. Kjo periudhë reduktohet në 12 muaj</w:t>
      </w:r>
      <w:r w:rsidR="00627943">
        <w:rPr>
          <w:rFonts w:ascii="Garamond" w:hAnsi="Garamond" w:cs="Times New Roman"/>
          <w:sz w:val="24"/>
          <w:szCs w:val="24"/>
          <w:lang w:val="sq-AL"/>
        </w:rPr>
        <w:t>,</w:t>
      </w:r>
      <w:r w:rsidRPr="006B62EA">
        <w:rPr>
          <w:rFonts w:ascii="Garamond" w:hAnsi="Garamond" w:cs="Times New Roman"/>
          <w:sz w:val="24"/>
          <w:szCs w:val="24"/>
          <w:lang w:val="sq-AL"/>
        </w:rPr>
        <w:t xml:space="preserve"> vetëm nëse </w:t>
      </w:r>
      <w:proofErr w:type="spellStart"/>
      <w:r w:rsidRPr="006B62EA">
        <w:rPr>
          <w:rFonts w:ascii="Garamond" w:hAnsi="Garamond" w:cs="Times New Roman"/>
          <w:sz w:val="24"/>
          <w:szCs w:val="24"/>
          <w:lang w:val="sq-AL"/>
        </w:rPr>
        <w:t>survejanca</w:t>
      </w:r>
      <w:proofErr w:type="spellEnd"/>
      <w:r w:rsidRPr="006B62EA">
        <w:rPr>
          <w:rFonts w:ascii="Garamond" w:hAnsi="Garamond" w:cs="Times New Roman"/>
          <w:sz w:val="24"/>
          <w:szCs w:val="24"/>
          <w:lang w:val="sq-AL"/>
        </w:rPr>
        <w:t xml:space="preserve"> </w:t>
      </w:r>
      <w:r w:rsidR="008B661E">
        <w:rPr>
          <w:rFonts w:ascii="Garamond" w:hAnsi="Garamond" w:cs="Times New Roman"/>
          <w:sz w:val="24"/>
          <w:szCs w:val="24"/>
          <w:lang w:val="sq-AL"/>
        </w:rPr>
        <w:t xml:space="preserve"> </w:t>
      </w:r>
      <w:proofErr w:type="spellStart"/>
      <w:r w:rsidR="008B661E">
        <w:rPr>
          <w:rFonts w:ascii="Garamond" w:hAnsi="Garamond" w:cs="Times New Roman"/>
          <w:sz w:val="24"/>
          <w:szCs w:val="24"/>
          <w:lang w:val="sq-AL"/>
        </w:rPr>
        <w:t>demostron</w:t>
      </w:r>
      <w:proofErr w:type="spellEnd"/>
      <w:r w:rsidR="008B661E">
        <w:rPr>
          <w:rFonts w:ascii="Garamond" w:hAnsi="Garamond" w:cs="Times New Roman"/>
          <w:sz w:val="24"/>
          <w:szCs w:val="24"/>
          <w:lang w:val="sq-AL"/>
        </w:rPr>
        <w:t xml:space="preserve"> dokumenton </w:t>
      </w:r>
      <w:r w:rsidRPr="006B62EA">
        <w:rPr>
          <w:rFonts w:ascii="Garamond" w:hAnsi="Garamond" w:cs="Times New Roman"/>
          <w:sz w:val="24"/>
          <w:szCs w:val="24"/>
          <w:lang w:val="sq-AL"/>
        </w:rPr>
        <w:t xml:space="preserve">se nuk ka dëshmi të përfshirjes së </w:t>
      </w:r>
      <w:proofErr w:type="spellStart"/>
      <w:r w:rsidRPr="006B62EA">
        <w:rPr>
          <w:rFonts w:ascii="Garamond" w:hAnsi="Garamond" w:cs="Times New Roman"/>
          <w:sz w:val="24"/>
          <w:szCs w:val="24"/>
          <w:lang w:val="sq-AL"/>
        </w:rPr>
        <w:t>rriqnave</w:t>
      </w:r>
      <w:proofErr w:type="spellEnd"/>
      <w:r w:rsidRPr="006B62EA">
        <w:rPr>
          <w:rFonts w:ascii="Garamond" w:hAnsi="Garamond" w:cs="Times New Roman"/>
          <w:sz w:val="24"/>
          <w:szCs w:val="24"/>
          <w:lang w:val="sq-AL"/>
        </w:rPr>
        <w:t xml:space="preserve"> në epidemiologjinë e infeksionit;</w:t>
      </w:r>
    </w:p>
    <w:p w14:paraId="23A1E86A"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nuk kanë shfaqur shenjë klinike të murtajës afrikane të derrave në ditën e mbledhjes së embrioneve;</w:t>
      </w:r>
    </w:p>
    <w:p w14:paraId="155DF105"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i janë nënshtruar një testi </w:t>
      </w:r>
      <w:proofErr w:type="spellStart"/>
      <w:r w:rsidRPr="006B62EA">
        <w:rPr>
          <w:rFonts w:ascii="Garamond" w:hAnsi="Garamond" w:cs="Times New Roman"/>
          <w:sz w:val="24"/>
          <w:szCs w:val="24"/>
          <w:lang w:val="sq-AL"/>
        </w:rPr>
        <w:t>serologjik</w:t>
      </w:r>
      <w:proofErr w:type="spellEnd"/>
      <w:r w:rsidRPr="006B62EA">
        <w:rPr>
          <w:rFonts w:ascii="Garamond" w:hAnsi="Garamond" w:cs="Times New Roman"/>
          <w:sz w:val="24"/>
          <w:szCs w:val="24"/>
          <w:lang w:val="sq-AL"/>
        </w:rPr>
        <w:t xml:space="preserve"> të kryer të paktën 21 ditë pas grumbullimit, me rezultate negative;</w:t>
      </w:r>
    </w:p>
    <w:p w14:paraId="4FF3FD5F" w14:textId="5A8D4991"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ç</w:t>
      </w:r>
      <w:r w:rsidR="00AB7B96" w:rsidRPr="006B62EA">
        <w:rPr>
          <w:rFonts w:ascii="Garamond" w:hAnsi="Garamond" w:cs="Times New Roman"/>
          <w:sz w:val="24"/>
          <w:szCs w:val="24"/>
          <w:lang w:val="sq-AL"/>
        </w:rPr>
        <w:t>)</w:t>
      </w:r>
      <w:r w:rsidRPr="006B62EA">
        <w:rPr>
          <w:rFonts w:ascii="Garamond" w:hAnsi="Garamond" w:cs="Times New Roman"/>
          <w:sz w:val="24"/>
          <w:szCs w:val="24"/>
          <w:lang w:val="sq-AL"/>
        </w:rPr>
        <w:t xml:space="preserve"> embrionet janë mbledhur, përpunuar dhe ruajtur në përputhje me dispozitat përkatëse të kapitu</w:t>
      </w:r>
      <w:r w:rsidR="00B0642C">
        <w:rPr>
          <w:rFonts w:ascii="Garamond" w:hAnsi="Garamond" w:cs="Times New Roman"/>
          <w:sz w:val="24"/>
          <w:szCs w:val="24"/>
          <w:lang w:val="sq-AL"/>
        </w:rPr>
        <w:t xml:space="preserve">jve </w:t>
      </w:r>
      <w:r w:rsidRPr="006B62EA">
        <w:rPr>
          <w:rFonts w:ascii="Garamond" w:hAnsi="Garamond" w:cs="Times New Roman"/>
          <w:sz w:val="24"/>
          <w:szCs w:val="24"/>
          <w:lang w:val="sq-AL"/>
        </w:rPr>
        <w:t xml:space="preserve">4.8 dhe 4.10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p>
    <w:p w14:paraId="5E4BF3F6"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2.4.</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mishin e kafshëve të llojit derra të butë ose të egër të mbajtur, </w:t>
      </w:r>
      <w:r w:rsidRPr="006B62EA">
        <w:rPr>
          <w:rFonts w:ascii="Garamond" w:hAnsi="Garamond" w:cs="Times New Roman"/>
          <w:b/>
          <w:bCs/>
          <w:sz w:val="24"/>
          <w:szCs w:val="24"/>
          <w:lang w:val="sq-AL"/>
        </w:rPr>
        <w:t>certifikata shëndetësore veterinare duhet të vërtetojë që:</w:t>
      </w:r>
    </w:p>
    <w:p w14:paraId="22DB0507" w14:textId="3714A65A"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 dhe vërteton se asnjë rast i murtajës afrikane të derrave nuk ka ndodhur në tre v</w:t>
      </w:r>
      <w:r w:rsidR="00A71C66">
        <w:rPr>
          <w:rFonts w:ascii="Garamond" w:hAnsi="Garamond" w:cs="Times New Roman"/>
          <w:sz w:val="24"/>
          <w:szCs w:val="24"/>
          <w:lang w:val="sq-AL"/>
        </w:rPr>
        <w:t xml:space="preserve">jetët </w:t>
      </w:r>
      <w:bookmarkStart w:id="0" w:name="_GoBack"/>
      <w:bookmarkEnd w:id="0"/>
      <w:r w:rsidRPr="006B62EA">
        <w:rPr>
          <w:rFonts w:ascii="Garamond" w:hAnsi="Garamond" w:cs="Times New Roman"/>
          <w:sz w:val="24"/>
          <w:szCs w:val="24"/>
          <w:lang w:val="sq-AL"/>
        </w:rPr>
        <w:t xml:space="preserve">e fundit. </w:t>
      </w:r>
    </w:p>
    <w:p w14:paraId="475C9D28" w14:textId="2D4C6E5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Kjo periudhë reduktohet në 12 muaj</w:t>
      </w:r>
      <w:r w:rsidR="00627943">
        <w:rPr>
          <w:rFonts w:ascii="Garamond" w:hAnsi="Garamond" w:cs="Times New Roman"/>
          <w:sz w:val="24"/>
          <w:szCs w:val="24"/>
          <w:lang w:val="sq-AL"/>
        </w:rPr>
        <w:t>,</w:t>
      </w:r>
      <w:r w:rsidRPr="006B62EA">
        <w:rPr>
          <w:rFonts w:ascii="Garamond" w:hAnsi="Garamond" w:cs="Times New Roman"/>
          <w:sz w:val="24"/>
          <w:szCs w:val="24"/>
          <w:lang w:val="sq-AL"/>
        </w:rPr>
        <w:t xml:space="preserve"> vetëm nëse </w:t>
      </w:r>
      <w:proofErr w:type="spellStart"/>
      <w:r w:rsidRPr="006B62EA">
        <w:rPr>
          <w:rFonts w:ascii="Garamond" w:hAnsi="Garamond" w:cs="Times New Roman"/>
          <w:sz w:val="24"/>
          <w:szCs w:val="24"/>
          <w:lang w:val="sq-AL"/>
        </w:rPr>
        <w:t>survejanca</w:t>
      </w:r>
      <w:proofErr w:type="spellEnd"/>
      <w:r w:rsidRPr="006B62EA">
        <w:rPr>
          <w:rFonts w:ascii="Garamond" w:hAnsi="Garamond" w:cs="Times New Roman"/>
          <w:sz w:val="24"/>
          <w:szCs w:val="24"/>
          <w:lang w:val="sq-AL"/>
        </w:rPr>
        <w:t xml:space="preserve"> </w:t>
      </w:r>
      <w:r w:rsidR="008B661E">
        <w:rPr>
          <w:rFonts w:ascii="Garamond" w:hAnsi="Garamond" w:cs="Times New Roman"/>
          <w:sz w:val="24"/>
          <w:szCs w:val="24"/>
          <w:lang w:val="sq-AL"/>
        </w:rPr>
        <w:t xml:space="preserve"> </w:t>
      </w:r>
      <w:proofErr w:type="spellStart"/>
      <w:r w:rsidR="008B661E">
        <w:rPr>
          <w:rFonts w:ascii="Garamond" w:hAnsi="Garamond" w:cs="Times New Roman"/>
          <w:sz w:val="24"/>
          <w:szCs w:val="24"/>
          <w:lang w:val="sq-AL"/>
        </w:rPr>
        <w:t>demostron</w:t>
      </w:r>
      <w:proofErr w:type="spellEnd"/>
      <w:r w:rsidR="008B661E">
        <w:rPr>
          <w:rFonts w:ascii="Garamond" w:hAnsi="Garamond" w:cs="Times New Roman"/>
          <w:sz w:val="24"/>
          <w:szCs w:val="24"/>
          <w:lang w:val="sq-AL"/>
        </w:rPr>
        <w:t xml:space="preserve"> dokumenton </w:t>
      </w:r>
      <w:r w:rsidRPr="006B62EA">
        <w:rPr>
          <w:rFonts w:ascii="Garamond" w:hAnsi="Garamond" w:cs="Times New Roman"/>
          <w:sz w:val="24"/>
          <w:szCs w:val="24"/>
          <w:lang w:val="sq-AL"/>
        </w:rPr>
        <w:t xml:space="preserve">se nuk ka dëshmi të përfshirjes së </w:t>
      </w:r>
      <w:proofErr w:type="spellStart"/>
      <w:r w:rsidRPr="006B62EA">
        <w:rPr>
          <w:rFonts w:ascii="Garamond" w:hAnsi="Garamond" w:cs="Times New Roman"/>
          <w:sz w:val="24"/>
          <w:szCs w:val="24"/>
          <w:lang w:val="sq-AL"/>
        </w:rPr>
        <w:t>rriqnave</w:t>
      </w:r>
      <w:proofErr w:type="spellEnd"/>
      <w:r w:rsidRPr="006B62EA">
        <w:rPr>
          <w:rFonts w:ascii="Garamond" w:hAnsi="Garamond" w:cs="Times New Roman"/>
          <w:sz w:val="24"/>
          <w:szCs w:val="24"/>
          <w:lang w:val="sq-AL"/>
        </w:rPr>
        <w:t xml:space="preserve"> në epidemiologjinë e infeksionit;</w:t>
      </w:r>
    </w:p>
    <w:p w14:paraId="4705E98A" w14:textId="06561FCA"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janë testuar mostra nga një numër statistikisht përfaqësues i kafshëve për sëmundjen e</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murtajës afrikane të derrave, me rezultate negative;</w:t>
      </w:r>
    </w:p>
    <w:p w14:paraId="48DD1D16" w14:textId="0E968609"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kapitullin 6.3,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p>
    <w:p w14:paraId="65B1B98B"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ç</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6E28008E"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lastRenderedPageBreak/>
        <w:t>2.5.</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mishin e freskët të kafshëve të egra të mbajtura të llojit derra, </w:t>
      </w:r>
      <w:r w:rsidRPr="006B62EA">
        <w:rPr>
          <w:rFonts w:ascii="Garamond" w:hAnsi="Garamond" w:cs="Times New Roman"/>
          <w:b/>
          <w:bCs/>
          <w:sz w:val="24"/>
          <w:szCs w:val="24"/>
          <w:lang w:val="sq-AL"/>
        </w:rPr>
        <w:t>certifikata shëndetësore veterinare duhet të vërtetojë që:</w:t>
      </w:r>
    </w:p>
    <w:p w14:paraId="0FAA397B" w14:textId="5D803E69"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janë vrarë në një vend ose zonë të lirë nga murtaja afrikane e derrave</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pikën 1 ose </w:t>
      </w:r>
      <w:r w:rsidR="00672A39">
        <w:rPr>
          <w:rFonts w:ascii="Garamond" w:hAnsi="Garamond" w:cs="Times New Roman"/>
          <w:sz w:val="24"/>
          <w:szCs w:val="24"/>
          <w:lang w:val="sq-AL"/>
        </w:rPr>
        <w:t xml:space="preserve">me </w:t>
      </w:r>
      <w:r w:rsidRPr="006B62EA">
        <w:rPr>
          <w:rFonts w:ascii="Garamond" w:hAnsi="Garamond" w:cs="Times New Roman"/>
          <w:sz w:val="24"/>
          <w:szCs w:val="24"/>
          <w:lang w:val="sq-AL"/>
        </w:rPr>
        <w:t xml:space="preserve">pikën 2, të nenit 15.1.4,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p>
    <w:p w14:paraId="106BDAC2" w14:textId="6CBCDC7C"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i janë nënshtruar me rezultate të favorshme një inspektimi pas vdekjes</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kapitullin 6.3,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 xml:space="preserve">-së në një objekt ekzaminimi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w:t>
      </w:r>
    </w:p>
    <w:p w14:paraId="14B40B5D"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2.6.</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produktet e mishit të kafshëve të llojit derra, </w:t>
      </w:r>
      <w:r w:rsidRPr="006B62EA">
        <w:rPr>
          <w:rFonts w:ascii="Garamond" w:hAnsi="Garamond" w:cs="Times New Roman"/>
          <w:b/>
          <w:bCs/>
          <w:sz w:val="24"/>
          <w:szCs w:val="24"/>
          <w:lang w:val="sq-AL"/>
        </w:rPr>
        <w:t>certifikata shëndetësore veterinare duhet të vërtetojë që:</w:t>
      </w:r>
    </w:p>
    <w:p w14:paraId="5A249BD1"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mishi i freskët plotëson kushtet përkatëse në nenet 15.1.14, 15.1.15. dhe 15.1.16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p>
    <w:p w14:paraId="497A8122" w14:textId="02C1EF2A"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mishi është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 xml:space="preserve">për qëllime eksporti dhe ka plotësuar kushtet përkatëse të neneve 15.1.14, 15.1.15 dhe 15.1.16,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w:t>
      </w:r>
      <w:r w:rsidR="004957CE">
        <w:rPr>
          <w:rFonts w:ascii="Garamond" w:hAnsi="Garamond" w:cs="Times New Roman"/>
          <w:sz w:val="24"/>
          <w:szCs w:val="24"/>
          <w:lang w:val="sq-AL"/>
        </w:rPr>
        <w:t>; ose</w:t>
      </w:r>
    </w:p>
    <w:p w14:paraId="7BB8D7E1" w14:textId="5D2FFD8D"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 në mënyrë që të sigurohet shkatërrimi i</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virusit të murtajës afrikane të derrave</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nenin 15.1.23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7D3ECD78"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2.7.</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qimet (e pjesës së shpinës) e kafshëve të llojit derra, </w:t>
      </w:r>
      <w:r w:rsidRPr="006B62EA">
        <w:rPr>
          <w:rFonts w:ascii="Garamond" w:hAnsi="Garamond" w:cs="Times New Roman"/>
          <w:b/>
          <w:bCs/>
          <w:sz w:val="24"/>
          <w:szCs w:val="24"/>
          <w:lang w:val="sq-AL"/>
        </w:rPr>
        <w:t>certifikata shëndetësore veterinare duhet të vërtetojë që:</w:t>
      </w:r>
    </w:p>
    <w:p w14:paraId="6D5D62D0" w14:textId="5C7F12BA"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e kanë origjinën nga derrat e egër të mbajtur ose të butë të kapur në një vend, zonë ose ndarje pa prezencë të murtajës afrikane të derrave dhe janë përpunuar në një objekt të miratuar nga </w:t>
      </w:r>
      <w:r w:rsidR="00AF670A" w:rsidRPr="006B62EA">
        <w:rPr>
          <w:rFonts w:ascii="Garamond" w:hAnsi="Garamond" w:cs="Times New Roman"/>
          <w:sz w:val="24"/>
          <w:szCs w:val="24"/>
          <w:lang w:val="sq-AL"/>
        </w:rPr>
        <w:t>autoriteti veterinar</w:t>
      </w:r>
      <w:r w:rsidRPr="006B62EA">
        <w:rPr>
          <w:rFonts w:ascii="Garamond" w:hAnsi="Garamond" w:cs="Times New Roman"/>
          <w:sz w:val="24"/>
          <w:szCs w:val="24"/>
          <w:lang w:val="sq-AL"/>
        </w:rPr>
        <w:t xml:space="preserve"> për qëllime eksporti</w:t>
      </w:r>
      <w:r w:rsidR="004957CE">
        <w:rPr>
          <w:rFonts w:ascii="Garamond" w:hAnsi="Garamond" w:cs="Times New Roman"/>
          <w:sz w:val="24"/>
          <w:szCs w:val="24"/>
          <w:lang w:val="sq-AL"/>
        </w:rPr>
        <w:t>; ose</w:t>
      </w:r>
    </w:p>
    <w:p w14:paraId="32A4A6E5" w14:textId="6272A48E"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 ku është siguruar shkatërrimi i virusit të murtajës afrikane të derrave</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një nga proceset e </w:t>
      </w:r>
      <w:proofErr w:type="spellStart"/>
      <w:r w:rsidRPr="006B62EA">
        <w:rPr>
          <w:rFonts w:ascii="Garamond" w:hAnsi="Garamond" w:cs="Times New Roman"/>
          <w:sz w:val="24"/>
          <w:szCs w:val="24"/>
          <w:lang w:val="sq-AL"/>
        </w:rPr>
        <w:t>listuara</w:t>
      </w:r>
      <w:proofErr w:type="spellEnd"/>
      <w:r w:rsidRPr="006B62EA">
        <w:rPr>
          <w:rFonts w:ascii="Garamond" w:hAnsi="Garamond" w:cs="Times New Roman"/>
          <w:sz w:val="24"/>
          <w:szCs w:val="24"/>
          <w:lang w:val="sq-AL"/>
        </w:rPr>
        <w:t xml:space="preserve"> në nenin 15.1.26,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71A3773B"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b/>
          <w:bCs/>
          <w:sz w:val="24"/>
          <w:szCs w:val="24"/>
          <w:lang w:val="sq-AL"/>
        </w:rPr>
      </w:pPr>
      <w:r w:rsidRPr="006B62EA">
        <w:rPr>
          <w:rFonts w:ascii="Garamond" w:hAnsi="Garamond" w:cs="Times New Roman"/>
          <w:sz w:val="24"/>
          <w:szCs w:val="24"/>
          <w:lang w:val="sq-AL"/>
        </w:rPr>
        <w:t>2.8.</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Për lëkurët e kafshëve të llojit derra, </w:t>
      </w:r>
      <w:r w:rsidRPr="006B62EA">
        <w:rPr>
          <w:rFonts w:ascii="Garamond" w:hAnsi="Garamond" w:cs="Times New Roman"/>
          <w:b/>
          <w:bCs/>
          <w:sz w:val="24"/>
          <w:szCs w:val="24"/>
          <w:lang w:val="sq-AL"/>
        </w:rPr>
        <w:t>certifikata shëndetësore veterinare duhet të vërtetojë që:</w:t>
      </w:r>
    </w:p>
    <w:p w14:paraId="2721FCAF" w14:textId="128F6695"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a</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kanë ardhur nga derra të një vendi ose zone të lirë nga sëmundja e</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murtajës afrikane të derrave, në përputhje me pikën 1 ose </w:t>
      </w:r>
      <w:r w:rsidR="00672A39">
        <w:rPr>
          <w:rFonts w:ascii="Garamond" w:hAnsi="Garamond" w:cs="Times New Roman"/>
          <w:sz w:val="24"/>
          <w:szCs w:val="24"/>
          <w:lang w:val="sq-AL"/>
        </w:rPr>
        <w:t xml:space="preserve">me </w:t>
      </w:r>
      <w:r w:rsidRPr="006B62EA">
        <w:rPr>
          <w:rFonts w:ascii="Garamond" w:hAnsi="Garamond" w:cs="Times New Roman"/>
          <w:sz w:val="24"/>
          <w:szCs w:val="24"/>
          <w:lang w:val="sq-AL"/>
        </w:rPr>
        <w:t xml:space="preserve">pikën 2, të nenit 15.1.4,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w:t>
      </w:r>
      <w:r w:rsidR="006B62EA">
        <w:rPr>
          <w:rFonts w:ascii="Garamond" w:hAnsi="Garamond" w:cs="Times New Roman"/>
          <w:sz w:val="24"/>
          <w:szCs w:val="24"/>
          <w:lang w:val="sq-AL"/>
        </w:rPr>
        <w:t xml:space="preserve">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 xml:space="preserve">-së dhe janë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w:t>
      </w:r>
      <w:r w:rsidR="004957CE">
        <w:rPr>
          <w:rFonts w:ascii="Garamond" w:hAnsi="Garamond" w:cs="Times New Roman"/>
          <w:sz w:val="24"/>
          <w:szCs w:val="24"/>
          <w:lang w:val="sq-AL"/>
        </w:rPr>
        <w:t>; ose</w:t>
      </w:r>
    </w:p>
    <w:p w14:paraId="5DE78EED" w14:textId="4A6BFF06" w:rsidR="00840B80" w:rsidRPr="006B62EA" w:rsidRDefault="00840B80" w:rsidP="00840B80">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b</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proofErr w:type="spellStart"/>
      <w:r w:rsidRPr="006B62EA">
        <w:rPr>
          <w:rFonts w:ascii="Garamond" w:hAnsi="Garamond" w:cs="Times New Roman"/>
          <w:sz w:val="24"/>
          <w:szCs w:val="24"/>
          <w:lang w:val="sq-AL"/>
        </w:rPr>
        <w:t>origjinojnë</w:t>
      </w:r>
      <w:proofErr w:type="spellEnd"/>
      <w:r w:rsidRPr="006B62EA">
        <w:rPr>
          <w:rFonts w:ascii="Garamond" w:hAnsi="Garamond" w:cs="Times New Roman"/>
          <w:sz w:val="24"/>
          <w:szCs w:val="24"/>
          <w:lang w:val="sq-AL"/>
        </w:rPr>
        <w:t xml:space="preserve"> nga derra të egër të mbajtur ose të butë të kapur në një vend, zonë ose </w:t>
      </w:r>
      <w:proofErr w:type="spellStart"/>
      <w:r w:rsidRPr="006B62EA">
        <w:rPr>
          <w:rFonts w:ascii="Garamond" w:hAnsi="Garamond" w:cs="Times New Roman"/>
          <w:sz w:val="24"/>
          <w:szCs w:val="24"/>
          <w:lang w:val="sq-AL"/>
        </w:rPr>
        <w:t>kompartament</w:t>
      </w:r>
      <w:proofErr w:type="spellEnd"/>
      <w:r w:rsidRPr="006B62EA">
        <w:rPr>
          <w:rFonts w:ascii="Garamond" w:hAnsi="Garamond" w:cs="Times New Roman"/>
          <w:sz w:val="24"/>
          <w:szCs w:val="24"/>
          <w:lang w:val="sq-AL"/>
        </w:rPr>
        <w:t xml:space="preserve"> pa prezencë të sëmundjes së murtajës afrikane të derrave dhe janë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w:t>
      </w:r>
      <w:r w:rsidR="004957CE">
        <w:rPr>
          <w:rFonts w:ascii="Garamond" w:hAnsi="Garamond" w:cs="Times New Roman"/>
          <w:sz w:val="24"/>
          <w:szCs w:val="24"/>
          <w:lang w:val="sq-AL"/>
        </w:rPr>
        <w:t>; ose</w:t>
      </w:r>
    </w:p>
    <w:p w14:paraId="176313A2" w14:textId="27307F18"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c</w:t>
      </w:r>
      <w:r w:rsidR="00AB7B96" w:rsidRPr="006B62EA">
        <w:rPr>
          <w:rFonts w:ascii="Garamond" w:hAnsi="Garamond" w:cs="Times New Roman"/>
          <w:sz w:val="24"/>
          <w:szCs w:val="24"/>
          <w:lang w:val="sq-AL"/>
        </w:rPr>
        <w:t>)</w:t>
      </w:r>
      <w:r w:rsid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janë përpunuar në një objekt të miratuar nga </w:t>
      </w:r>
      <w:r w:rsidR="00AF670A" w:rsidRPr="006B62EA">
        <w:rPr>
          <w:rFonts w:ascii="Garamond" w:hAnsi="Garamond" w:cs="Times New Roman"/>
          <w:sz w:val="24"/>
          <w:szCs w:val="24"/>
          <w:lang w:val="sq-AL"/>
        </w:rPr>
        <w:t xml:space="preserve">autoriteti veterinar </w:t>
      </w:r>
      <w:r w:rsidRPr="006B62EA">
        <w:rPr>
          <w:rFonts w:ascii="Garamond" w:hAnsi="Garamond" w:cs="Times New Roman"/>
          <w:sz w:val="24"/>
          <w:szCs w:val="24"/>
          <w:lang w:val="sq-AL"/>
        </w:rPr>
        <w:t>për qëllime eksporti, ku është siguruar shkatërrimi i virusit të murtajës afrikane të derrave</w:t>
      </w:r>
      <w:r w:rsidR="00AF670A">
        <w:rPr>
          <w:rFonts w:ascii="Garamond" w:hAnsi="Garamond" w:cs="Times New Roman"/>
          <w:sz w:val="24"/>
          <w:szCs w:val="24"/>
          <w:lang w:val="sq-AL"/>
        </w:rPr>
        <w:t>,</w:t>
      </w:r>
      <w:r w:rsidRPr="006B62EA">
        <w:rPr>
          <w:rFonts w:ascii="Garamond" w:hAnsi="Garamond" w:cs="Times New Roman"/>
          <w:sz w:val="24"/>
          <w:szCs w:val="24"/>
          <w:lang w:val="sq-AL"/>
        </w:rPr>
        <w:t xml:space="preserve"> në përputhje me një nga procedurat e përmendura në nenin 15.1.25, të Kodit </w:t>
      </w:r>
      <w:proofErr w:type="spellStart"/>
      <w:r w:rsidRPr="006B62EA">
        <w:rPr>
          <w:rFonts w:ascii="Garamond" w:hAnsi="Garamond" w:cs="Times New Roman"/>
          <w:sz w:val="24"/>
          <w:szCs w:val="24"/>
          <w:lang w:val="sq-AL"/>
        </w:rPr>
        <w:t>Terrestrial</w:t>
      </w:r>
      <w:proofErr w:type="spellEnd"/>
      <w:r w:rsidRPr="006B62EA">
        <w:rPr>
          <w:rFonts w:ascii="Garamond" w:hAnsi="Garamond" w:cs="Times New Roman"/>
          <w:sz w:val="24"/>
          <w:szCs w:val="24"/>
          <w:lang w:val="sq-AL"/>
        </w:rPr>
        <w:t xml:space="preserve"> të </w:t>
      </w:r>
      <w:proofErr w:type="spellStart"/>
      <w:r w:rsidRPr="006B62EA">
        <w:rPr>
          <w:rFonts w:ascii="Garamond" w:hAnsi="Garamond" w:cs="Times New Roman"/>
          <w:sz w:val="24"/>
          <w:szCs w:val="24"/>
          <w:lang w:val="sq-AL"/>
        </w:rPr>
        <w:t>OIE</w:t>
      </w:r>
      <w:proofErr w:type="spellEnd"/>
      <w:r w:rsidRPr="006B62EA">
        <w:rPr>
          <w:rFonts w:ascii="Garamond" w:hAnsi="Garamond" w:cs="Times New Roman"/>
          <w:sz w:val="24"/>
          <w:szCs w:val="24"/>
          <w:lang w:val="sq-AL"/>
        </w:rPr>
        <w:t>-së dhe janë marrë masat paraprake të nevojshme pas përpunimit për të shmangur kontaktin e produktit me çdo burim të virusit të murtajës afrikane të derrave.</w:t>
      </w:r>
    </w:p>
    <w:p w14:paraId="4EF4F927" w14:textId="16F683ED" w:rsidR="00840B80" w:rsidRPr="008B661E"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3.</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 xml:space="preserve">Urdhri </w:t>
      </w:r>
      <w:r w:rsidR="008B661E" w:rsidRPr="006B62EA">
        <w:rPr>
          <w:rFonts w:ascii="Garamond" w:hAnsi="Garamond" w:cs="Times New Roman"/>
          <w:sz w:val="24"/>
          <w:szCs w:val="24"/>
          <w:lang w:val="sq-AL"/>
        </w:rPr>
        <w:t>nr</w:t>
      </w:r>
      <w:r w:rsidRPr="006B62EA">
        <w:rPr>
          <w:rFonts w:ascii="Garamond" w:hAnsi="Garamond" w:cs="Times New Roman"/>
          <w:sz w:val="24"/>
          <w:szCs w:val="24"/>
          <w:lang w:val="sq-AL"/>
        </w:rPr>
        <w:t>. 102, datë 14.2.2024</w:t>
      </w:r>
      <w:r w:rsidR="008B661E">
        <w:rPr>
          <w:rFonts w:ascii="Garamond" w:hAnsi="Garamond" w:cs="Times New Roman"/>
          <w:sz w:val="24"/>
          <w:szCs w:val="24"/>
          <w:lang w:val="sq-AL"/>
        </w:rPr>
        <w:t>,</w:t>
      </w:r>
      <w:r w:rsidRPr="006B62EA">
        <w:rPr>
          <w:rFonts w:ascii="Garamond" w:hAnsi="Garamond" w:cs="Times New Roman"/>
          <w:sz w:val="24"/>
          <w:szCs w:val="24"/>
          <w:lang w:val="sq-AL"/>
        </w:rPr>
        <w:t xml:space="preserve"> </w:t>
      </w:r>
      <w:r w:rsidRPr="008B661E">
        <w:rPr>
          <w:rFonts w:ascii="Garamond" w:hAnsi="Garamond" w:cs="Times New Roman"/>
          <w:sz w:val="24"/>
          <w:szCs w:val="24"/>
          <w:lang w:val="sq-AL"/>
        </w:rPr>
        <w:t xml:space="preserve">“Për disa masa mbrojtëse ndaj sëmundjes së murtajës afrikane të derrave të shfaqur në shtetin e Serbisë”, shfuqizohet. </w:t>
      </w:r>
    </w:p>
    <w:p w14:paraId="5B98050E"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4.</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7206E2B8" w14:textId="2D017F12"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lastRenderedPageBreak/>
        <w:t>5.</w:t>
      </w:r>
      <w:r w:rsidR="00A87E3C" w:rsidRPr="006B62EA">
        <w:rPr>
          <w:rFonts w:ascii="Garamond" w:hAnsi="Garamond" w:cs="Times New Roman"/>
          <w:sz w:val="24"/>
          <w:szCs w:val="24"/>
          <w:lang w:val="sq-AL"/>
        </w:rPr>
        <w:t xml:space="preserve"> </w:t>
      </w:r>
      <w:r w:rsidRPr="006B62EA">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0D34979F" w14:textId="77777777" w:rsidR="00840B80" w:rsidRPr="006B62EA" w:rsidRDefault="00840B80" w:rsidP="00840B80">
      <w:pPr>
        <w:autoSpaceDE w:val="0"/>
        <w:autoSpaceDN w:val="0"/>
        <w:adjustRightInd w:val="0"/>
        <w:spacing w:after="0" w:line="240" w:lineRule="auto"/>
        <w:ind w:firstLine="284"/>
        <w:jc w:val="both"/>
        <w:rPr>
          <w:rFonts w:ascii="Garamond" w:hAnsi="Garamond" w:cs="Times New Roman"/>
          <w:sz w:val="24"/>
          <w:szCs w:val="24"/>
          <w:lang w:val="sq-AL"/>
        </w:rPr>
      </w:pPr>
      <w:r w:rsidRPr="006B62EA">
        <w:rPr>
          <w:rFonts w:ascii="Garamond" w:hAnsi="Garamond" w:cs="Times New Roman"/>
          <w:sz w:val="24"/>
          <w:szCs w:val="24"/>
          <w:lang w:val="sq-AL"/>
        </w:rPr>
        <w:t>Ky urdhër hyn në fuqi menjëherë dhe botohet në Fletoren Zyrtare.</w:t>
      </w:r>
    </w:p>
    <w:p w14:paraId="35A95C18" w14:textId="77777777" w:rsidR="00840B80" w:rsidRPr="006B62EA" w:rsidRDefault="00840B80" w:rsidP="00840B80">
      <w:pPr>
        <w:autoSpaceDE w:val="0"/>
        <w:autoSpaceDN w:val="0"/>
        <w:adjustRightInd w:val="0"/>
        <w:spacing w:after="0" w:line="240" w:lineRule="auto"/>
        <w:ind w:firstLine="284"/>
        <w:rPr>
          <w:rFonts w:ascii="Garamond" w:hAnsi="Garamond" w:cs="Times New Roman"/>
          <w:b/>
          <w:bCs/>
          <w:sz w:val="24"/>
          <w:szCs w:val="24"/>
          <w:lang w:val="sq-AL"/>
        </w:rPr>
      </w:pPr>
    </w:p>
    <w:p w14:paraId="3D3EDA70" w14:textId="77777777" w:rsidR="00A14A0D" w:rsidRPr="006B62EA" w:rsidRDefault="00A14A0D" w:rsidP="00A14A0D">
      <w:pPr>
        <w:autoSpaceDE w:val="0"/>
        <w:autoSpaceDN w:val="0"/>
        <w:adjustRightInd w:val="0"/>
        <w:spacing w:after="0" w:line="240" w:lineRule="auto"/>
        <w:ind w:firstLine="284"/>
        <w:jc w:val="right"/>
        <w:rPr>
          <w:rFonts w:ascii="Garamond" w:hAnsi="Garamond" w:cs="Times New Roman"/>
          <w:bCs/>
          <w:sz w:val="24"/>
          <w:szCs w:val="24"/>
          <w:lang w:val="sq-AL"/>
        </w:rPr>
      </w:pPr>
      <w:r w:rsidRPr="006B62EA">
        <w:rPr>
          <w:rFonts w:ascii="Garamond" w:hAnsi="Garamond" w:cs="Times New Roman"/>
          <w:bCs/>
          <w:sz w:val="24"/>
          <w:szCs w:val="24"/>
          <w:lang w:val="sq-AL"/>
        </w:rPr>
        <w:t>MINISTËR I BUJQËSISË DHE ZHVILLIMIT RURAL</w:t>
      </w:r>
    </w:p>
    <w:p w14:paraId="2F4ECCBC" w14:textId="77777777" w:rsidR="00A14A0D" w:rsidRPr="006B62EA" w:rsidRDefault="00A14A0D" w:rsidP="00A14A0D">
      <w:pPr>
        <w:autoSpaceDE w:val="0"/>
        <w:autoSpaceDN w:val="0"/>
        <w:adjustRightInd w:val="0"/>
        <w:spacing w:after="0" w:line="240" w:lineRule="auto"/>
        <w:ind w:firstLine="284"/>
        <w:jc w:val="right"/>
        <w:rPr>
          <w:rFonts w:ascii="Garamond" w:hAnsi="Garamond"/>
          <w:sz w:val="24"/>
          <w:szCs w:val="24"/>
          <w:lang w:val="sq-AL"/>
        </w:rPr>
      </w:pPr>
      <w:r w:rsidRPr="006B62EA">
        <w:rPr>
          <w:rFonts w:ascii="Garamond" w:hAnsi="Garamond" w:cs="Times New Roman"/>
          <w:b/>
          <w:bCs/>
          <w:sz w:val="24"/>
          <w:szCs w:val="24"/>
          <w:lang w:val="sq-AL"/>
        </w:rPr>
        <w:t xml:space="preserve">Anila </w:t>
      </w:r>
      <w:proofErr w:type="spellStart"/>
      <w:r w:rsidRPr="006B62EA">
        <w:rPr>
          <w:rFonts w:ascii="Garamond" w:hAnsi="Garamond" w:cs="Times New Roman"/>
          <w:b/>
          <w:bCs/>
          <w:sz w:val="24"/>
          <w:szCs w:val="24"/>
          <w:lang w:val="sq-AL"/>
        </w:rPr>
        <w:t>Denaj</w:t>
      </w:r>
      <w:proofErr w:type="spellEnd"/>
    </w:p>
    <w:p w14:paraId="7D111E29" w14:textId="77777777" w:rsidR="003C3138" w:rsidRPr="006B62EA" w:rsidRDefault="003C3138" w:rsidP="00A14A0D">
      <w:pPr>
        <w:autoSpaceDE w:val="0"/>
        <w:autoSpaceDN w:val="0"/>
        <w:adjustRightInd w:val="0"/>
        <w:spacing w:after="0" w:line="240" w:lineRule="auto"/>
        <w:ind w:firstLine="284"/>
        <w:jc w:val="right"/>
        <w:rPr>
          <w:rFonts w:ascii="Garamond" w:hAnsi="Garamond"/>
          <w:sz w:val="24"/>
          <w:szCs w:val="24"/>
          <w:lang w:val="sq-AL"/>
        </w:rPr>
      </w:pPr>
    </w:p>
    <w:sectPr w:rsidR="003C3138" w:rsidRPr="006B62EA" w:rsidSect="006B62E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B80"/>
    <w:rsid w:val="000B6756"/>
    <w:rsid w:val="00152A61"/>
    <w:rsid w:val="001F1687"/>
    <w:rsid w:val="00263F70"/>
    <w:rsid w:val="00291546"/>
    <w:rsid w:val="002C3D59"/>
    <w:rsid w:val="003C3138"/>
    <w:rsid w:val="004957CE"/>
    <w:rsid w:val="00627943"/>
    <w:rsid w:val="00672A39"/>
    <w:rsid w:val="00676CC6"/>
    <w:rsid w:val="006B62EA"/>
    <w:rsid w:val="006E4DF3"/>
    <w:rsid w:val="007D39B1"/>
    <w:rsid w:val="00840B80"/>
    <w:rsid w:val="008B661E"/>
    <w:rsid w:val="008C13D4"/>
    <w:rsid w:val="00942A49"/>
    <w:rsid w:val="009840E2"/>
    <w:rsid w:val="009D7B79"/>
    <w:rsid w:val="009F4686"/>
    <w:rsid w:val="00A14A0D"/>
    <w:rsid w:val="00A55063"/>
    <w:rsid w:val="00A71C66"/>
    <w:rsid w:val="00A87E3C"/>
    <w:rsid w:val="00AB7B96"/>
    <w:rsid w:val="00AF670A"/>
    <w:rsid w:val="00B0642C"/>
    <w:rsid w:val="00B408FA"/>
    <w:rsid w:val="00C213F4"/>
    <w:rsid w:val="00CC367E"/>
    <w:rsid w:val="00D1067A"/>
    <w:rsid w:val="00D20C78"/>
    <w:rsid w:val="00F4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7708"/>
  <w15:chartTrackingRefBased/>
  <w15:docId w15:val="{6DBF0F16-3BF0-4556-B2C9-B32E3BC3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840B80"/>
    <w:pPr>
      <w:autoSpaceDE w:val="0"/>
      <w:autoSpaceDN w:val="0"/>
      <w:adjustRightInd w:val="0"/>
      <w:spacing w:line="302" w:lineRule="atLeast"/>
      <w:ind w:left="720"/>
    </w:pPr>
    <w:rPr>
      <w:rFonts w:ascii="Calibri" w:hAnsi="Calibri" w:cs="Calibri"/>
      <w:color w:val="000000"/>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840B80"/>
    <w:rPr>
      <w:rFonts w:ascii="Calibri" w:hAnsi="Calibri" w:cs="Calibri"/>
      <w:color w:val="000000"/>
    </w:rPr>
  </w:style>
  <w:style w:type="paragraph" w:styleId="Revision">
    <w:name w:val="Revision"/>
    <w:hidden/>
    <w:uiPriority w:val="99"/>
    <w:semiHidden/>
    <w:rsid w:val="00676CC6"/>
    <w:pPr>
      <w:spacing w:after="0" w:line="240" w:lineRule="auto"/>
    </w:pPr>
  </w:style>
  <w:style w:type="paragraph" w:styleId="BalloonText">
    <w:name w:val="Balloon Text"/>
    <w:basedOn w:val="Normal"/>
    <w:link w:val="BalloonTextChar"/>
    <w:uiPriority w:val="99"/>
    <w:semiHidden/>
    <w:unhideWhenUsed/>
    <w:rsid w:val="00676C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6C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442</Nr_x002e__x0020_akti>
    <Data_x0020_e_x0020_Krijimit xmlns="0e656187-b300-4fb0-8bf4-3a50f872073c">2024-06-25T12:56:32Z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2024-06-25T00:00:00Z</Date_x0020_protokolli>
    <Titulli xmlns="0e656187-b300-4fb0-8bf4-3a50f872073c">Për disa masa mbrojtëse ndaj sëmundjes së murtajës Afrikane të derrave të shfaqur në shtetin e Letonisë</Titulli>
    <Modifikuesi xmlns="0e656187-b300-4fb0-8bf4-3a50f872073c">alma.lisaku</Modifikuesi>
    <Nr_x002e__x0020_prot_x0020_QBZ xmlns="0e656187-b300-4fb0-8bf4-3a50f872073c">1130/1</Nr_x002e__x0020_prot_x0020_QBZ>
    <Data_x0020_e_x0020_Modifikimit xmlns="0e656187-b300-4fb0-8bf4-3a50f872073c">2024-06-26T08:50:57Z</Data_x0020_e_x0020_Modifikimit>
    <Dekretuar xmlns="0e656187-b300-4fb0-8bf4-3a50f872073c">false</Dekretuar>
    <Data xmlns="0e656187-b300-4fb0-8bf4-3a50f872073c">2024-06-13T00:00:00Z</Data>
    <Nr_x002e__x0020_protokolli_x0020_i_x0020_aktit xmlns="0e656187-b300-4fb0-8bf4-3a50f872073c">4050/1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3A9089EC1A34AF99302263EAC39F05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E3EF363-2974-4942-B893-B602C72D430A}">
  <ds:schemaRefs>
    <ds:schemaRef ds:uri="http://purl.org/dc/elements/1.1/"/>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 ds:uri="http://purl.org/dc/terms/"/>
    <ds:schemaRef ds:uri="http://purl.org/dc/dcmitype/"/>
  </ds:schemaRefs>
</ds:datastoreItem>
</file>

<file path=customXml/itemProps2.xml><?xml version="1.0" encoding="utf-8"?>
<ds:datastoreItem xmlns:ds="http://schemas.openxmlformats.org/officeDocument/2006/customXml" ds:itemID="{7C272514-745B-44BC-9A3A-708D4BFB3384}">
  <ds:schemaRefs>
    <ds:schemaRef ds:uri="http://schemas.microsoft.com/sharepoint/v3/contenttype/forms"/>
  </ds:schemaRefs>
</ds:datastoreItem>
</file>

<file path=customXml/itemProps3.xml><?xml version="1.0" encoding="utf-8"?>
<ds:datastoreItem xmlns:ds="http://schemas.openxmlformats.org/officeDocument/2006/customXml" ds:itemID="{E404370C-446D-4882-B02C-85CF4085C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Letonisë</dc:title>
  <dc:creator>Nevila Samarxhi</dc:creator>
  <cp:lastModifiedBy>Alma Lisaku</cp:lastModifiedBy>
  <cp:revision>35</cp:revision>
  <dcterms:created xsi:type="dcterms:W3CDTF">2024-06-25T12:14:00Z</dcterms:created>
  <dcterms:modified xsi:type="dcterms:W3CDTF">2024-06-26T08:02:00Z</dcterms:modified>
</cp:coreProperties>
</file>