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D7300" w14:textId="1DA72E01" w:rsidR="00DC333C" w:rsidRPr="001E7936" w:rsidRDefault="001E7936" w:rsidP="00414E9D">
      <w:pPr>
        <w:spacing w:after="0" w:line="240" w:lineRule="auto"/>
        <w:ind w:firstLine="323"/>
        <w:jc w:val="center"/>
        <w:rPr>
          <w:rFonts w:ascii="Garamond" w:hAnsi="Garamond"/>
          <w:b/>
          <w:sz w:val="24"/>
          <w:szCs w:val="24"/>
        </w:rPr>
      </w:pPr>
      <w:r w:rsidRPr="001E7936">
        <w:rPr>
          <w:rFonts w:ascii="Garamond" w:hAnsi="Garamond"/>
          <w:b/>
          <w:sz w:val="24"/>
          <w:szCs w:val="24"/>
        </w:rPr>
        <w:t>URDHËR</w:t>
      </w:r>
    </w:p>
    <w:p w14:paraId="365AEEE5" w14:textId="0D26B8C7" w:rsidR="00BE2A68" w:rsidRPr="001E7936" w:rsidRDefault="00DC333C" w:rsidP="00414E9D">
      <w:pPr>
        <w:spacing w:after="0" w:line="240" w:lineRule="auto"/>
        <w:ind w:firstLine="323"/>
        <w:jc w:val="center"/>
        <w:rPr>
          <w:rFonts w:ascii="Garamond" w:hAnsi="Garamond"/>
          <w:b/>
          <w:sz w:val="24"/>
          <w:szCs w:val="24"/>
        </w:rPr>
      </w:pPr>
      <w:r w:rsidRPr="001E7936">
        <w:rPr>
          <w:rFonts w:ascii="Garamond" w:hAnsi="Garamond"/>
          <w:b/>
          <w:sz w:val="24"/>
          <w:szCs w:val="24"/>
        </w:rPr>
        <w:t>Nr</w:t>
      </w:r>
      <w:r w:rsidR="000A60DC" w:rsidRPr="001E7936">
        <w:rPr>
          <w:rFonts w:ascii="Garamond" w:hAnsi="Garamond"/>
          <w:b/>
          <w:sz w:val="24"/>
          <w:szCs w:val="24"/>
        </w:rPr>
        <w:t>.</w:t>
      </w:r>
      <w:r w:rsidR="001E7936">
        <w:rPr>
          <w:rFonts w:ascii="Garamond" w:hAnsi="Garamond"/>
          <w:b/>
          <w:sz w:val="24"/>
          <w:szCs w:val="24"/>
        </w:rPr>
        <w:t xml:space="preserve"> </w:t>
      </w:r>
      <w:r w:rsidR="00F977F4" w:rsidRPr="001E7936">
        <w:rPr>
          <w:rFonts w:ascii="Garamond" w:hAnsi="Garamond"/>
          <w:b/>
          <w:sz w:val="24"/>
          <w:szCs w:val="24"/>
        </w:rPr>
        <w:t>631</w:t>
      </w:r>
      <w:r w:rsidR="000F04E8" w:rsidRPr="001E7936">
        <w:rPr>
          <w:rFonts w:ascii="Garamond" w:hAnsi="Garamond"/>
          <w:b/>
          <w:sz w:val="24"/>
          <w:szCs w:val="24"/>
        </w:rPr>
        <w:t>, dat</w:t>
      </w:r>
      <w:r w:rsidR="001E7936">
        <w:rPr>
          <w:rFonts w:ascii="Garamond" w:hAnsi="Garamond"/>
          <w:b/>
          <w:sz w:val="24"/>
          <w:szCs w:val="24"/>
        </w:rPr>
        <w:t>ë</w:t>
      </w:r>
      <w:r w:rsidR="000F04E8" w:rsidRPr="001E7936">
        <w:rPr>
          <w:rFonts w:ascii="Garamond" w:hAnsi="Garamond"/>
          <w:b/>
          <w:sz w:val="24"/>
          <w:szCs w:val="24"/>
        </w:rPr>
        <w:t xml:space="preserve"> </w:t>
      </w:r>
      <w:r w:rsidR="00E16682" w:rsidRPr="001E7936">
        <w:rPr>
          <w:rFonts w:ascii="Garamond" w:hAnsi="Garamond"/>
          <w:b/>
          <w:sz w:val="24"/>
          <w:szCs w:val="24"/>
        </w:rPr>
        <w:t>16</w:t>
      </w:r>
      <w:r w:rsidR="000A60DC" w:rsidRPr="001E7936">
        <w:rPr>
          <w:rFonts w:ascii="Garamond" w:hAnsi="Garamond"/>
          <w:b/>
          <w:sz w:val="24"/>
          <w:szCs w:val="24"/>
        </w:rPr>
        <w:t>.8.2024</w:t>
      </w:r>
    </w:p>
    <w:p w14:paraId="2FBB8321" w14:textId="0579133B" w:rsidR="00694280" w:rsidRPr="001E7936" w:rsidRDefault="00694280" w:rsidP="00414E9D">
      <w:pPr>
        <w:spacing w:after="0" w:line="240" w:lineRule="auto"/>
        <w:ind w:firstLine="323"/>
        <w:jc w:val="center"/>
        <w:rPr>
          <w:rFonts w:ascii="Garamond" w:hAnsi="Garamond"/>
          <w:b/>
          <w:sz w:val="24"/>
          <w:szCs w:val="24"/>
        </w:rPr>
      </w:pPr>
    </w:p>
    <w:p w14:paraId="6ADB1437" w14:textId="180565F3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E7936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414E9D" w:rsidRPr="001E793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E7936">
        <w:rPr>
          <w:rFonts w:ascii="Garamond" w:hAnsi="Garamond" w:cs="Times New Roman"/>
          <w:b/>
          <w:bCs/>
          <w:sz w:val="24"/>
          <w:szCs w:val="24"/>
        </w:rPr>
        <w:t>DISA MASA MBROJTËSE NDAJ SËMUNDJES SË GJUHËS BLU TË SHFAQUR NË SHTETIN E GJERMANISË</w:t>
      </w:r>
    </w:p>
    <w:p w14:paraId="71A3651C" w14:textId="77777777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46AC900" w14:textId="2E374576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sz w:val="24"/>
          <w:szCs w:val="24"/>
        </w:rPr>
      </w:pPr>
      <w:r w:rsidRPr="001E7936">
        <w:rPr>
          <w:rFonts w:ascii="Garamond" w:hAnsi="Garamond" w:cs="Times New Roman"/>
          <w:sz w:val="24"/>
          <w:szCs w:val="24"/>
        </w:rPr>
        <w:t xml:space="preserve">Mbështetur në nenin 102, pika 4 </w:t>
      </w:r>
      <w:r w:rsidR="001E7936" w:rsidRPr="001E7936">
        <w:rPr>
          <w:rFonts w:ascii="Garamond" w:hAnsi="Garamond" w:cs="Times New Roman"/>
          <w:sz w:val="24"/>
          <w:szCs w:val="24"/>
        </w:rPr>
        <w:t>të</w:t>
      </w:r>
      <w:r w:rsidRPr="001E7936">
        <w:rPr>
          <w:rFonts w:ascii="Garamond" w:hAnsi="Garamond" w:cs="Times New Roman"/>
          <w:sz w:val="24"/>
          <w:szCs w:val="24"/>
        </w:rPr>
        <w:t xml:space="preserve"> Kushtetutës</w:t>
      </w:r>
      <w:r w:rsidR="001E7936">
        <w:rPr>
          <w:rFonts w:ascii="Garamond" w:hAnsi="Garamond" w:cs="Times New Roman"/>
          <w:sz w:val="24"/>
          <w:szCs w:val="24"/>
        </w:rPr>
        <w:t>;</w:t>
      </w:r>
      <w:r w:rsidRPr="001E7936">
        <w:rPr>
          <w:rFonts w:ascii="Garamond" w:hAnsi="Garamond" w:cs="Times New Roman"/>
          <w:sz w:val="24"/>
          <w:szCs w:val="24"/>
        </w:rPr>
        <w:t xml:space="preserve"> neni</w:t>
      </w:r>
      <w:r w:rsidR="001E7936">
        <w:rPr>
          <w:rFonts w:ascii="Garamond" w:hAnsi="Garamond" w:cs="Times New Roman"/>
          <w:sz w:val="24"/>
          <w:szCs w:val="24"/>
        </w:rPr>
        <w:t>n</w:t>
      </w:r>
      <w:r w:rsidRPr="001E7936">
        <w:rPr>
          <w:rFonts w:ascii="Garamond" w:hAnsi="Garamond" w:cs="Times New Roman"/>
          <w:sz w:val="24"/>
          <w:szCs w:val="24"/>
        </w:rPr>
        <w:t xml:space="preserve"> 43, </w:t>
      </w:r>
      <w:r w:rsidR="001E7936" w:rsidRPr="001E7936">
        <w:rPr>
          <w:rFonts w:ascii="Garamond" w:hAnsi="Garamond" w:cs="Times New Roman"/>
          <w:sz w:val="24"/>
          <w:szCs w:val="24"/>
        </w:rPr>
        <w:t>të</w:t>
      </w:r>
      <w:r w:rsidRPr="001E7936">
        <w:rPr>
          <w:rFonts w:ascii="Garamond" w:hAnsi="Garamond" w:cs="Times New Roman"/>
          <w:sz w:val="24"/>
          <w:szCs w:val="24"/>
        </w:rPr>
        <w:t xml:space="preserve"> </w:t>
      </w:r>
      <w:r w:rsidR="001E7936" w:rsidRPr="001E7936">
        <w:rPr>
          <w:rFonts w:ascii="Garamond" w:hAnsi="Garamond" w:cs="Times New Roman"/>
          <w:sz w:val="24"/>
          <w:szCs w:val="24"/>
        </w:rPr>
        <w:t>ligjit n</w:t>
      </w:r>
      <w:r w:rsidRPr="001E7936">
        <w:rPr>
          <w:rFonts w:ascii="Garamond" w:hAnsi="Garamond" w:cs="Times New Roman"/>
          <w:sz w:val="24"/>
          <w:szCs w:val="24"/>
        </w:rPr>
        <w:t>r. 10465, datë 29.9.2011</w:t>
      </w:r>
      <w:r w:rsidR="001E7936">
        <w:rPr>
          <w:rFonts w:ascii="Garamond" w:hAnsi="Garamond" w:cs="Times New Roman"/>
          <w:sz w:val="24"/>
          <w:szCs w:val="24"/>
        </w:rPr>
        <w:t>,</w:t>
      </w:r>
      <w:r w:rsidRPr="001E7936">
        <w:rPr>
          <w:rFonts w:ascii="Garamond" w:hAnsi="Garamond" w:cs="Times New Roman"/>
          <w:sz w:val="24"/>
          <w:szCs w:val="24"/>
        </w:rPr>
        <w:t xml:space="preserve"> “Për shërbimin veterinar në Republikën e Shqipërisë”, të ndryshuar,</w:t>
      </w:r>
    </w:p>
    <w:p w14:paraId="2FADD925" w14:textId="77777777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B70399B" w14:textId="7886BB8F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center"/>
        <w:rPr>
          <w:rFonts w:ascii="Garamond" w:hAnsi="Garamond" w:cs="Times New Roman"/>
          <w:bCs/>
          <w:sz w:val="24"/>
          <w:szCs w:val="24"/>
        </w:rPr>
      </w:pPr>
      <w:r w:rsidRPr="001E7936">
        <w:rPr>
          <w:rFonts w:ascii="Garamond" w:hAnsi="Garamond" w:cs="Times New Roman"/>
          <w:bCs/>
          <w:sz w:val="24"/>
          <w:szCs w:val="24"/>
        </w:rPr>
        <w:t>URDHËROJ:</w:t>
      </w:r>
    </w:p>
    <w:p w14:paraId="7B139D26" w14:textId="77777777" w:rsidR="00414E9D" w:rsidRPr="001E7936" w:rsidRDefault="00414E9D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sz w:val="24"/>
          <w:szCs w:val="24"/>
        </w:rPr>
      </w:pPr>
    </w:p>
    <w:p w14:paraId="5B5ECEFE" w14:textId="658F1032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sz w:val="24"/>
          <w:szCs w:val="24"/>
        </w:rPr>
      </w:pPr>
      <w:r w:rsidRPr="001E7936">
        <w:rPr>
          <w:rFonts w:ascii="Garamond" w:hAnsi="Garamond" w:cs="Times New Roman"/>
          <w:sz w:val="24"/>
          <w:szCs w:val="24"/>
        </w:rPr>
        <w:t xml:space="preserve">1. Ndalimin e importit, </w:t>
      </w:r>
      <w:proofErr w:type="spellStart"/>
      <w:r w:rsidRPr="001E7936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1E7936">
        <w:rPr>
          <w:rFonts w:ascii="Garamond" w:hAnsi="Garamond" w:cs="Times New Roman"/>
          <w:sz w:val="24"/>
          <w:szCs w:val="24"/>
        </w:rPr>
        <w:t xml:space="preserve"> në territorin e</w:t>
      </w:r>
      <w:r w:rsidR="001E7936">
        <w:rPr>
          <w:rFonts w:ascii="Garamond" w:hAnsi="Garamond" w:cs="Times New Roman"/>
          <w:sz w:val="24"/>
          <w:szCs w:val="24"/>
        </w:rPr>
        <w:t xml:space="preserve"> </w:t>
      </w:r>
      <w:r w:rsidRPr="001E7936">
        <w:rPr>
          <w:rFonts w:ascii="Garamond" w:hAnsi="Garamond" w:cs="Times New Roman"/>
          <w:sz w:val="24"/>
          <w:szCs w:val="24"/>
        </w:rPr>
        <w:t>Republikës së Shqipërisë, të:</w:t>
      </w:r>
    </w:p>
    <w:p w14:paraId="5F37BE63" w14:textId="21D89E7B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sz w:val="24"/>
          <w:szCs w:val="24"/>
        </w:rPr>
      </w:pPr>
      <w:r w:rsidRPr="001E7936">
        <w:rPr>
          <w:rFonts w:ascii="Garamond" w:hAnsi="Garamond" w:cs="Times New Roman"/>
          <w:sz w:val="24"/>
          <w:szCs w:val="24"/>
        </w:rPr>
        <w:t>a</w:t>
      </w:r>
      <w:r w:rsidR="00414E9D" w:rsidRPr="001E7936">
        <w:rPr>
          <w:rFonts w:ascii="Garamond" w:hAnsi="Garamond" w:cs="Times New Roman"/>
          <w:sz w:val="24"/>
          <w:szCs w:val="24"/>
        </w:rPr>
        <w:t>)</w:t>
      </w:r>
      <w:r w:rsidRPr="001E7936">
        <w:rPr>
          <w:rFonts w:ascii="Garamond" w:hAnsi="Garamond" w:cs="Times New Roman"/>
          <w:sz w:val="24"/>
          <w:szCs w:val="24"/>
        </w:rPr>
        <w:t xml:space="preserve"> kafshëve të gjalla të llojit të </w:t>
      </w:r>
      <w:proofErr w:type="spellStart"/>
      <w:r w:rsidRPr="001E7936">
        <w:rPr>
          <w:rFonts w:ascii="Garamond" w:hAnsi="Garamond" w:cs="Times New Roman"/>
          <w:sz w:val="24"/>
          <w:szCs w:val="24"/>
        </w:rPr>
        <w:t>ruminantë</w:t>
      </w:r>
      <w:r w:rsidR="001E7936">
        <w:rPr>
          <w:rFonts w:ascii="Garamond" w:hAnsi="Garamond" w:cs="Times New Roman"/>
          <w:sz w:val="24"/>
          <w:szCs w:val="24"/>
        </w:rPr>
        <w:t>ve</w:t>
      </w:r>
      <w:proofErr w:type="spellEnd"/>
      <w:r w:rsidRPr="001E7936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1E7936">
        <w:rPr>
          <w:rFonts w:ascii="Garamond" w:hAnsi="Garamond" w:cs="Times New Roman"/>
          <w:sz w:val="24"/>
          <w:szCs w:val="24"/>
        </w:rPr>
        <w:t>kamelidë</w:t>
      </w:r>
      <w:r w:rsidR="001E7936">
        <w:rPr>
          <w:rFonts w:ascii="Garamond" w:hAnsi="Garamond" w:cs="Times New Roman"/>
          <w:sz w:val="24"/>
          <w:szCs w:val="24"/>
        </w:rPr>
        <w:t>ve</w:t>
      </w:r>
      <w:proofErr w:type="spellEnd"/>
      <w:r w:rsidRPr="001E7936">
        <w:rPr>
          <w:rFonts w:ascii="Garamond" w:hAnsi="Garamond" w:cs="Times New Roman"/>
          <w:sz w:val="24"/>
          <w:szCs w:val="24"/>
        </w:rPr>
        <w:t>;</w:t>
      </w:r>
    </w:p>
    <w:p w14:paraId="788FCD2E" w14:textId="49AD9673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sz w:val="24"/>
          <w:szCs w:val="24"/>
        </w:rPr>
      </w:pPr>
      <w:r w:rsidRPr="001E7936">
        <w:rPr>
          <w:rFonts w:ascii="Garamond" w:hAnsi="Garamond" w:cs="Times New Roman"/>
          <w:sz w:val="24"/>
          <w:szCs w:val="24"/>
        </w:rPr>
        <w:t>b</w:t>
      </w:r>
      <w:r w:rsidR="00414E9D" w:rsidRPr="001E7936">
        <w:rPr>
          <w:rFonts w:ascii="Garamond" w:hAnsi="Garamond" w:cs="Times New Roman"/>
          <w:sz w:val="24"/>
          <w:szCs w:val="24"/>
        </w:rPr>
        <w:t>)</w:t>
      </w:r>
      <w:r w:rsidRPr="001E7936">
        <w:rPr>
          <w:rFonts w:ascii="Garamond" w:hAnsi="Garamond" w:cs="Times New Roman"/>
          <w:sz w:val="24"/>
          <w:szCs w:val="24"/>
        </w:rPr>
        <w:t xml:space="preserve"> spermën dhe embrionet e kafshëve të gjalla të llojit </w:t>
      </w:r>
      <w:r w:rsidR="001E7936" w:rsidRPr="001E7936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1E7936">
        <w:rPr>
          <w:rFonts w:ascii="Garamond" w:hAnsi="Garamond" w:cs="Times New Roman"/>
          <w:sz w:val="24"/>
          <w:szCs w:val="24"/>
        </w:rPr>
        <w:t>ruminantë</w:t>
      </w:r>
      <w:r w:rsidR="001E7936">
        <w:rPr>
          <w:rFonts w:ascii="Garamond" w:hAnsi="Garamond" w:cs="Times New Roman"/>
          <w:sz w:val="24"/>
          <w:szCs w:val="24"/>
        </w:rPr>
        <w:t>ve</w:t>
      </w:r>
      <w:proofErr w:type="spellEnd"/>
      <w:r w:rsidRPr="001E7936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1E7936">
        <w:rPr>
          <w:rFonts w:ascii="Garamond" w:hAnsi="Garamond" w:cs="Times New Roman"/>
          <w:sz w:val="24"/>
          <w:szCs w:val="24"/>
        </w:rPr>
        <w:t>kamelidëve</w:t>
      </w:r>
      <w:proofErr w:type="spellEnd"/>
      <w:r w:rsidR="001E7936">
        <w:rPr>
          <w:rFonts w:ascii="Garamond" w:hAnsi="Garamond" w:cs="Times New Roman"/>
          <w:sz w:val="24"/>
          <w:szCs w:val="24"/>
        </w:rPr>
        <w:t>,</w:t>
      </w:r>
    </w:p>
    <w:p w14:paraId="28666FA8" w14:textId="7CBADF8B" w:rsidR="00472D41" w:rsidRPr="001E7936" w:rsidRDefault="001E7936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n</w:t>
      </w:r>
      <w:r w:rsidR="00472D41" w:rsidRPr="001E7936">
        <w:rPr>
          <w:rFonts w:ascii="Garamond" w:hAnsi="Garamond" w:cs="Times New Roman"/>
          <w:sz w:val="24"/>
          <w:szCs w:val="24"/>
        </w:rPr>
        <w:t xml:space="preserve">ga shteti i Gjermanisë, sipas ndarjeve </w:t>
      </w:r>
      <w:r w:rsidRPr="001E7936">
        <w:rPr>
          <w:rFonts w:ascii="Garamond" w:hAnsi="Garamond" w:cs="Times New Roman"/>
          <w:sz w:val="24"/>
          <w:szCs w:val="24"/>
        </w:rPr>
        <w:t>administrative</w:t>
      </w:r>
      <w:r w:rsidR="00472D41" w:rsidRPr="001E7936">
        <w:rPr>
          <w:rFonts w:ascii="Garamond" w:hAnsi="Garamond" w:cs="Times New Roman"/>
          <w:sz w:val="24"/>
          <w:szCs w:val="24"/>
        </w:rPr>
        <w:t xml:space="preserve"> të tabelës së mëposhtme:</w:t>
      </w:r>
    </w:p>
    <w:p w14:paraId="20FDD935" w14:textId="77777777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4"/>
        <w:gridCol w:w="3153"/>
        <w:gridCol w:w="3123"/>
      </w:tblGrid>
      <w:tr w:rsidR="00472D41" w:rsidRPr="001E7936" w14:paraId="722C9B05" w14:textId="77777777" w:rsidTr="001E7936">
        <w:trPr>
          <w:trHeight w:val="440"/>
          <w:jc w:val="center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A761" w14:textId="16322F5A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1E7936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Ndarja </w:t>
            </w:r>
            <w:r w:rsidR="001E7936" w:rsidRPr="001E7936">
              <w:rPr>
                <w:rFonts w:ascii="Garamond" w:hAnsi="Garamond"/>
                <w:b/>
                <w:color w:val="000000"/>
                <w:sz w:val="20"/>
                <w:szCs w:val="20"/>
              </w:rPr>
              <w:t>administrative e nivelit të parë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C20F7" w14:textId="3F95AD4F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1E7936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Ndarja </w:t>
            </w:r>
            <w:r w:rsidR="001E7936" w:rsidRPr="001E7936">
              <w:rPr>
                <w:rFonts w:ascii="Garamond" w:hAnsi="Garamond"/>
                <w:b/>
                <w:color w:val="000000"/>
                <w:sz w:val="20"/>
                <w:szCs w:val="20"/>
              </w:rPr>
              <w:t>administrative e nivelit të d</w:t>
            </w:r>
            <w:r w:rsidRPr="001E7936">
              <w:rPr>
                <w:rFonts w:ascii="Garamond" w:hAnsi="Garamond"/>
                <w:b/>
                <w:color w:val="000000"/>
                <w:sz w:val="20"/>
                <w:szCs w:val="20"/>
              </w:rPr>
              <w:t>ytë*</w:t>
            </w:r>
          </w:p>
        </w:tc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94658" w14:textId="44034BCE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1E7936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Ndarja </w:t>
            </w:r>
            <w:r w:rsidR="001E7936" w:rsidRPr="001E7936">
              <w:rPr>
                <w:rFonts w:ascii="Garamond" w:hAnsi="Garamond"/>
                <w:b/>
                <w:color w:val="000000"/>
                <w:sz w:val="20"/>
                <w:szCs w:val="20"/>
              </w:rPr>
              <w:t>administrative e nivelit të tretë</w:t>
            </w:r>
          </w:p>
        </w:tc>
      </w:tr>
      <w:tr w:rsidR="00472D41" w:rsidRPr="001E7936" w14:paraId="21148938" w14:textId="77777777" w:rsidTr="001E7936">
        <w:trPr>
          <w:trHeight w:val="308"/>
          <w:jc w:val="center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4152A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</w:rPr>
            </w:pP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Hessen</w:t>
            </w:r>
            <w:proofErr w:type="spellEnd"/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CB9F6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Vogelsbergkreis</w:t>
            </w:r>
            <w:proofErr w:type="spellEnd"/>
          </w:p>
        </w:tc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D3B4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Alsfeld</w:t>
            </w:r>
            <w:proofErr w:type="spellEnd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472D41" w:rsidRPr="001E7936" w14:paraId="79C217A9" w14:textId="77777777" w:rsidTr="001E7936">
        <w:trPr>
          <w:trHeight w:val="308"/>
          <w:jc w:val="center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E13E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Sachsen-Anhalt</w:t>
            </w:r>
            <w:proofErr w:type="spellEnd"/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CE54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Altmarkkreis</w:t>
            </w:r>
            <w:proofErr w:type="spellEnd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Salzwedel</w:t>
            </w:r>
            <w:proofErr w:type="spellEnd"/>
          </w:p>
        </w:tc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5F4F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Kalbe (</w:t>
            </w: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Milde</w:t>
            </w:r>
            <w:proofErr w:type="spellEnd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)*</w:t>
            </w:r>
          </w:p>
        </w:tc>
      </w:tr>
      <w:tr w:rsidR="00472D41" w:rsidRPr="001E7936" w14:paraId="0BB0C6E1" w14:textId="77777777" w:rsidTr="001E7936">
        <w:trPr>
          <w:trHeight w:val="308"/>
          <w:jc w:val="center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B6EA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Schleswig-Holstein</w:t>
            </w:r>
            <w:proofErr w:type="spellEnd"/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070D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Nordfriesland</w:t>
            </w:r>
            <w:proofErr w:type="spellEnd"/>
          </w:p>
        </w:tc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419C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Eiderstedt</w:t>
            </w:r>
            <w:proofErr w:type="spellEnd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472D41" w:rsidRPr="001E7936" w14:paraId="0CCF31BC" w14:textId="77777777" w:rsidTr="001E7936">
        <w:trPr>
          <w:trHeight w:val="308"/>
          <w:jc w:val="center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6AFA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Baden-Württemberg</w:t>
            </w:r>
            <w:proofErr w:type="spellEnd"/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A600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Rems</w:t>
            </w:r>
            <w:proofErr w:type="spellEnd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-Murr-</w:t>
            </w: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Kreis</w:t>
            </w:r>
            <w:proofErr w:type="spellEnd"/>
          </w:p>
        </w:tc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C26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Backnang</w:t>
            </w:r>
            <w:proofErr w:type="spellEnd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*</w:t>
            </w:r>
          </w:p>
        </w:tc>
      </w:tr>
      <w:tr w:rsidR="00472D41" w:rsidRPr="001E7936" w14:paraId="27148EB2" w14:textId="77777777" w:rsidTr="001E7936">
        <w:trPr>
          <w:trHeight w:val="308"/>
          <w:jc w:val="center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A80E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Mecklenburg-Vorpommern</w:t>
            </w:r>
            <w:proofErr w:type="spellEnd"/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E1C0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Ludwigslust-Parchim</w:t>
            </w:r>
            <w:proofErr w:type="spellEnd"/>
          </w:p>
        </w:tc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533A" w14:textId="77777777" w:rsidR="00472D41" w:rsidRPr="001E7936" w:rsidRDefault="00472D41" w:rsidP="00414E9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Boizenburg</w:t>
            </w:r>
            <w:proofErr w:type="spellEnd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/</w:t>
            </w:r>
            <w:proofErr w:type="spellStart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Elbe</w:t>
            </w:r>
            <w:proofErr w:type="spellEnd"/>
            <w:r w:rsidRPr="001E7936">
              <w:rPr>
                <w:rFonts w:ascii="Garamond" w:hAnsi="Garamond"/>
                <w:sz w:val="20"/>
                <w:szCs w:val="20"/>
                <w:shd w:val="clear" w:color="auto" w:fill="FFFFFF"/>
              </w:rPr>
              <w:t>*</w:t>
            </w:r>
          </w:p>
        </w:tc>
      </w:tr>
    </w:tbl>
    <w:p w14:paraId="4120ECC9" w14:textId="50BF4DEA" w:rsidR="00472D41" w:rsidRPr="001E7936" w:rsidRDefault="00472D41" w:rsidP="00414E9D">
      <w:pPr>
        <w:tabs>
          <w:tab w:val="left" w:pos="3385"/>
          <w:tab w:val="left" w:pos="6312"/>
          <w:tab w:val="left" w:pos="9175"/>
        </w:tabs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sz w:val="24"/>
          <w:szCs w:val="24"/>
        </w:rPr>
      </w:pPr>
      <w:r w:rsidRPr="001E7936">
        <w:rPr>
          <w:rFonts w:ascii="Garamond" w:hAnsi="Garamond" w:cs="Times New Roman"/>
          <w:i/>
          <w:iCs/>
          <w:sz w:val="24"/>
          <w:szCs w:val="24"/>
        </w:rPr>
        <w:t>Shënime</w:t>
      </w:r>
      <w:r w:rsidR="001E7936">
        <w:rPr>
          <w:rFonts w:ascii="Garamond" w:hAnsi="Garamond" w:cs="Times New Roman"/>
          <w:i/>
          <w:iCs/>
          <w:sz w:val="24"/>
          <w:szCs w:val="24"/>
        </w:rPr>
        <w:t>.</w:t>
      </w:r>
      <w:r w:rsidRPr="001E7936">
        <w:rPr>
          <w:rFonts w:ascii="Garamond" w:hAnsi="Garamond" w:cs="Times New Roman"/>
          <w:i/>
          <w:iCs/>
          <w:sz w:val="24"/>
          <w:szCs w:val="24"/>
        </w:rPr>
        <w:t xml:space="preserve"> Simboli (*) nënkupton zonën e infektuar që bllokohet.</w:t>
      </w:r>
    </w:p>
    <w:p w14:paraId="2728B802" w14:textId="77777777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sz w:val="24"/>
          <w:szCs w:val="24"/>
        </w:rPr>
      </w:pPr>
    </w:p>
    <w:p w14:paraId="6027E829" w14:textId="114B2EFB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2. Importi dhe </w:t>
      </w: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tranzitimi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nga ndarjet administrative të cilat nuk janë të cituara në tabelën e mësipërme, lejohet vetëm nëse plotësohen kushtet e mëposhtme:</w:t>
      </w:r>
    </w:p>
    <w:p w14:paraId="76025903" w14:textId="2A11EF9D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7936">
        <w:rPr>
          <w:rFonts w:ascii="Garamond" w:hAnsi="Garamond" w:cs="Times New Roman"/>
          <w:color w:val="000000"/>
          <w:sz w:val="24"/>
          <w:szCs w:val="24"/>
        </w:rPr>
        <w:t>a</w:t>
      </w:r>
      <w:r w:rsidR="00414E9D" w:rsidRPr="001E7936">
        <w:rPr>
          <w:rFonts w:ascii="Garamond" w:hAnsi="Garamond" w:cs="Times New Roman"/>
          <w:color w:val="000000"/>
          <w:sz w:val="24"/>
          <w:szCs w:val="24"/>
        </w:rPr>
        <w:t>)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Certifikata shëndetësore veterinare vërteton që kafshët e gjalla të llojit të </w:t>
      </w: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ruminantë</w:t>
      </w:r>
      <w:r w:rsidR="001E7936">
        <w:rPr>
          <w:rFonts w:ascii="Garamond" w:hAnsi="Garamond" w:cs="Times New Roman"/>
          <w:color w:val="000000"/>
          <w:sz w:val="24"/>
          <w:szCs w:val="24"/>
        </w:rPr>
        <w:t>ve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kamelidë</w:t>
      </w:r>
      <w:r w:rsidR="001E7936">
        <w:rPr>
          <w:rFonts w:ascii="Garamond" w:hAnsi="Garamond" w:cs="Times New Roman"/>
          <w:color w:val="000000"/>
          <w:sz w:val="24"/>
          <w:szCs w:val="24"/>
        </w:rPr>
        <w:t>ve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531DCC6A" w14:textId="7834C3AF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7936">
        <w:rPr>
          <w:rFonts w:ascii="Garamond" w:hAnsi="Garamond" w:cs="Times New Roman"/>
          <w:color w:val="000000"/>
          <w:sz w:val="24"/>
          <w:szCs w:val="24"/>
        </w:rPr>
        <w:t>i. nuk kanë treguar asnjë shenjë klinike të gjuhës blu në ditën e dërgesës</w:t>
      </w:r>
      <w:r w:rsidR="001E7936">
        <w:rPr>
          <w:rFonts w:ascii="Garamond" w:hAnsi="Garamond" w:cs="Times New Roman"/>
          <w:color w:val="000000"/>
          <w:sz w:val="24"/>
          <w:szCs w:val="24"/>
        </w:rPr>
        <w:t>;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2D31AE7D" w14:textId="4779651F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. kanë qenë të mbrojtur nga sulmet e mushkonjave të gjinisë </w:t>
      </w:r>
      <w:proofErr w:type="spellStart"/>
      <w:r w:rsidRPr="001E7936">
        <w:rPr>
          <w:rFonts w:ascii="Garamond" w:hAnsi="Garamond" w:cs="Times New Roman"/>
          <w:i/>
          <w:iCs/>
          <w:color w:val="000000"/>
          <w:sz w:val="24"/>
          <w:szCs w:val="24"/>
        </w:rPr>
        <w:t>Culicoides</w:t>
      </w:r>
      <w:proofErr w:type="spellEnd"/>
      <w:r w:rsidR="001E7936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në përputhje me nenin 8.3.13 </w:t>
      </w:r>
      <w:r w:rsidRPr="001E7936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1E7936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1E7936">
        <w:rPr>
          <w:rFonts w:ascii="Garamond" w:hAnsi="Garamond" w:cs="Times New Roman"/>
          <w:color w:val="000000"/>
          <w:sz w:val="24"/>
          <w:szCs w:val="24"/>
        </w:rPr>
        <w:t>;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2141E6A1" w14:textId="7DE97A53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>. kanë qenë të mbrojtur nga sulmet e mushkonjave të gjinisë</w:t>
      </w:r>
      <w:r w:rsidRPr="001E793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1E7936">
        <w:rPr>
          <w:rFonts w:ascii="Garamond" w:hAnsi="Garamond" w:cs="Times New Roman"/>
          <w:i/>
          <w:iCs/>
          <w:color w:val="000000"/>
          <w:sz w:val="24"/>
          <w:szCs w:val="24"/>
        </w:rPr>
        <w:t>Culicoides</w:t>
      </w:r>
      <w:proofErr w:type="spellEnd"/>
      <w:r w:rsidR="001E7936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në përputhje me nenin 8.3.13 </w:t>
      </w:r>
      <w:r w:rsidRPr="001E7936">
        <w:rPr>
          <w:rFonts w:ascii="Garamond" w:hAnsi="Garamond" w:cs="Times New Roman"/>
          <w:iCs/>
          <w:color w:val="000000"/>
          <w:sz w:val="24"/>
          <w:szCs w:val="24"/>
        </w:rPr>
        <w:t>Kodit të Kafshëve Tokësore</w:t>
      </w:r>
      <w:r w:rsidR="001E7936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</w:t>
      </w:r>
      <w:r w:rsidR="001E7936">
        <w:rPr>
          <w:rFonts w:ascii="Garamond" w:hAnsi="Garamond" w:cs="Times New Roman"/>
          <w:color w:val="000000"/>
          <w:sz w:val="24"/>
          <w:szCs w:val="24"/>
        </w:rPr>
        <w:t>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për të paktën 28</w:t>
      </w:r>
      <w:r w:rsidR="001E793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ditë para dërgesës dhe gjatë transportit në vendin e dërgesës, dhe gjatë asaj periudhe i janë nënshtruar një testi </w:t>
      </w: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serologjik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për të zbuluar antitrupat ndaj virusit të gjuhës blu, me rezultate negative, të kryera të paktën 28 ditë pas futjes në stabilimentin e mbrojtur nga vektorët</w:t>
      </w:r>
      <w:r w:rsidR="001E7936">
        <w:rPr>
          <w:rFonts w:ascii="Garamond" w:hAnsi="Garamond" w:cs="Times New Roman"/>
          <w:color w:val="000000"/>
          <w:sz w:val="24"/>
          <w:szCs w:val="24"/>
        </w:rPr>
        <w:t>;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51B155E1" w14:textId="37158127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. kanë qenë të mbrojtur nga sulmet e mushkonjave të gjinisë </w:t>
      </w:r>
      <w:proofErr w:type="spellStart"/>
      <w:r w:rsidRPr="001E7936">
        <w:rPr>
          <w:rFonts w:ascii="Garamond" w:hAnsi="Garamond" w:cs="Times New Roman"/>
          <w:i/>
          <w:iCs/>
          <w:color w:val="000000"/>
          <w:sz w:val="24"/>
          <w:szCs w:val="24"/>
        </w:rPr>
        <w:t>Culicoides</w:t>
      </w:r>
      <w:proofErr w:type="spellEnd"/>
      <w:r w:rsidR="001E7936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në përputhje me nenin 8.3.13 </w:t>
      </w:r>
      <w:r w:rsidRPr="001E7936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1E7936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në një stabiliment të mbrojtur nga vektorët</w:t>
      </w:r>
      <w:r w:rsidR="001E7936">
        <w:rPr>
          <w:rFonts w:ascii="Garamond" w:hAnsi="Garamond" w:cs="Times New Roman"/>
          <w:color w:val="000000"/>
          <w:sz w:val="24"/>
          <w:szCs w:val="24"/>
        </w:rPr>
        <w:t>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për të paktën 14 ditë para dërgesës dhe gjatë transportit në vendin e dërgesës, dhe gjatë kësaj periudhe i janë</w:t>
      </w:r>
      <w:r w:rsidR="001E793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7936">
        <w:rPr>
          <w:rFonts w:ascii="Garamond" w:hAnsi="Garamond" w:cs="Times New Roman"/>
          <w:color w:val="000000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5DF27C0F" w14:textId="3783D2F3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7936">
        <w:rPr>
          <w:rFonts w:ascii="Garamond" w:hAnsi="Garamond" w:cs="Times New Roman"/>
          <w:color w:val="000000"/>
          <w:sz w:val="24"/>
          <w:szCs w:val="24"/>
        </w:rPr>
        <w:t>b</w:t>
      </w:r>
      <w:r w:rsidR="00414E9D" w:rsidRPr="001E7936">
        <w:rPr>
          <w:rFonts w:ascii="Garamond" w:hAnsi="Garamond" w:cs="Times New Roman"/>
          <w:color w:val="000000"/>
          <w:sz w:val="24"/>
          <w:szCs w:val="24"/>
        </w:rPr>
        <w:t>)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janë:</w:t>
      </w:r>
    </w:p>
    <w:p w14:paraId="3A8E36D2" w14:textId="770516E5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7936">
        <w:rPr>
          <w:rFonts w:ascii="Garamond" w:hAnsi="Garamond" w:cs="Times New Roman"/>
          <w:color w:val="000000"/>
          <w:sz w:val="24"/>
          <w:szCs w:val="24"/>
        </w:rPr>
        <w:t>i. vaksinuar, të paktën 60 ditë përpara dërgesës, kundër të gjith</w:t>
      </w:r>
      <w:r w:rsidR="001E7936">
        <w:rPr>
          <w:rFonts w:ascii="Garamond" w:hAnsi="Garamond" w:cs="Times New Roman"/>
          <w:color w:val="000000"/>
          <w:sz w:val="24"/>
          <w:szCs w:val="24"/>
        </w:rPr>
        <w:t>a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serotip</w:t>
      </w:r>
      <w:r w:rsidR="001E7936">
        <w:rPr>
          <w:rFonts w:ascii="Garamond" w:hAnsi="Garamond" w:cs="Times New Roman"/>
          <w:color w:val="000000"/>
          <w:sz w:val="24"/>
          <w:szCs w:val="24"/>
        </w:rPr>
        <w:t>a</w:t>
      </w:r>
      <w:r w:rsidRPr="001E7936">
        <w:rPr>
          <w:rFonts w:ascii="Garamond" w:hAnsi="Garamond" w:cs="Times New Roman"/>
          <w:color w:val="000000"/>
          <w:sz w:val="24"/>
          <w:szCs w:val="24"/>
        </w:rPr>
        <w:t>ve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të demonstruara të pranishme në popullatën burimore nëpërmjet një programi mbikëqyrjeje</w:t>
      </w:r>
      <w:r w:rsidR="001E7936">
        <w:rPr>
          <w:rFonts w:ascii="Garamond" w:hAnsi="Garamond" w:cs="Times New Roman"/>
          <w:color w:val="000000"/>
          <w:sz w:val="24"/>
          <w:szCs w:val="24"/>
        </w:rPr>
        <w:t>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në përputhje me nenet 8.3.14 deri në 8.3.17 </w:t>
      </w:r>
      <w:r w:rsidRPr="001E7936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Pr="001E793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18A4064" w14:textId="1554416D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lastRenderedPageBreak/>
        <w:t>ii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>. identifikuar si të vaksinuar</w:t>
      </w:r>
      <w:r w:rsidR="001E7936">
        <w:rPr>
          <w:rFonts w:ascii="Garamond" w:hAnsi="Garamond" w:cs="Times New Roman"/>
          <w:color w:val="000000"/>
          <w:sz w:val="24"/>
          <w:szCs w:val="24"/>
        </w:rPr>
        <w:t>;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6CA94253" w14:textId="4BBBD12A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>. është demonstruar se kishte antitrupa për të paktën 60 ditë përpara dërgesës kundër të gjith</w:t>
      </w:r>
      <w:r w:rsidR="001E7936">
        <w:rPr>
          <w:rFonts w:ascii="Garamond" w:hAnsi="Garamond" w:cs="Times New Roman"/>
          <w:color w:val="000000"/>
          <w:sz w:val="24"/>
          <w:szCs w:val="24"/>
        </w:rPr>
        <w:t>a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serotip</w:t>
      </w:r>
      <w:r w:rsidR="001E7936">
        <w:rPr>
          <w:rFonts w:ascii="Garamond" w:hAnsi="Garamond" w:cs="Times New Roman"/>
          <w:color w:val="000000"/>
          <w:sz w:val="24"/>
          <w:szCs w:val="24"/>
        </w:rPr>
        <w:t>a</w:t>
      </w:r>
      <w:r w:rsidRPr="001E7936">
        <w:rPr>
          <w:rFonts w:ascii="Garamond" w:hAnsi="Garamond" w:cs="Times New Roman"/>
          <w:color w:val="000000"/>
          <w:sz w:val="24"/>
          <w:szCs w:val="24"/>
        </w:rPr>
        <w:t>ve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të demonstruar</w:t>
      </w:r>
      <w:r w:rsidR="001E7936">
        <w:rPr>
          <w:rFonts w:ascii="Garamond" w:hAnsi="Garamond" w:cs="Times New Roman"/>
          <w:color w:val="000000"/>
          <w:sz w:val="24"/>
          <w:szCs w:val="24"/>
        </w:rPr>
        <w:t>a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se</w:t>
      </w:r>
      <w:bookmarkStart w:id="0" w:name="_GoBack"/>
      <w:bookmarkEnd w:id="0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janë të pranishm</w:t>
      </w:r>
      <w:r w:rsidR="001E7936">
        <w:rPr>
          <w:rFonts w:ascii="Garamond" w:hAnsi="Garamond" w:cs="Times New Roman"/>
          <w:color w:val="000000"/>
          <w:sz w:val="24"/>
          <w:szCs w:val="24"/>
        </w:rPr>
        <w:t>e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në popullatën burimore nëpërmjet një programi mbikëqyrjeje</w:t>
      </w:r>
      <w:r w:rsidR="001E7936">
        <w:rPr>
          <w:rFonts w:ascii="Garamond" w:hAnsi="Garamond" w:cs="Times New Roman"/>
          <w:color w:val="000000"/>
          <w:sz w:val="24"/>
          <w:szCs w:val="24"/>
        </w:rPr>
        <w:t>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në përputhje me nenet 8.3.14 deri në 8.3.17 </w:t>
      </w:r>
      <w:r w:rsidRPr="001E7936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Pr="001E793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DB6C0E5" w14:textId="57F0A019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7936">
        <w:rPr>
          <w:rFonts w:ascii="Garamond" w:hAnsi="Garamond" w:cs="Times New Roman"/>
          <w:color w:val="000000"/>
          <w:sz w:val="24"/>
          <w:szCs w:val="24"/>
        </w:rPr>
        <w:t>c</w:t>
      </w:r>
      <w:r w:rsidR="00414E9D" w:rsidRPr="001E7936">
        <w:rPr>
          <w:rFonts w:ascii="Garamond" w:hAnsi="Garamond" w:cs="Times New Roman"/>
          <w:color w:val="000000"/>
          <w:sz w:val="24"/>
          <w:szCs w:val="24"/>
        </w:rPr>
        <w:t>)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Certifikata shëndetësore veterinare të vërtetojë që meshkujt dhurues të spermës së kafshëve të gjalla të llojit </w:t>
      </w:r>
      <w:r w:rsidR="001E7936" w:rsidRPr="001E7936">
        <w:rPr>
          <w:rFonts w:ascii="Garamond" w:hAnsi="Garamond" w:cs="Times New Roman"/>
          <w:sz w:val="24"/>
          <w:szCs w:val="24"/>
        </w:rPr>
        <w:t>të</w:t>
      </w:r>
      <w:r w:rsidR="001E7936" w:rsidRPr="001E793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ruminantë</w:t>
      </w:r>
      <w:r w:rsidR="001E7936">
        <w:rPr>
          <w:rFonts w:ascii="Garamond" w:hAnsi="Garamond" w:cs="Times New Roman"/>
          <w:color w:val="000000"/>
          <w:sz w:val="24"/>
          <w:szCs w:val="24"/>
        </w:rPr>
        <w:t>ve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kamelidë</w:t>
      </w:r>
      <w:r w:rsidR="001E7936">
        <w:rPr>
          <w:rFonts w:ascii="Garamond" w:hAnsi="Garamond" w:cs="Times New Roman"/>
          <w:color w:val="000000"/>
          <w:sz w:val="24"/>
          <w:szCs w:val="24"/>
        </w:rPr>
        <w:t>ve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: </w:t>
      </w:r>
    </w:p>
    <w:p w14:paraId="19376174" w14:textId="7B75A924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7936">
        <w:rPr>
          <w:rFonts w:ascii="Garamond" w:hAnsi="Garamond" w:cs="Times New Roman"/>
          <w:color w:val="000000"/>
          <w:sz w:val="24"/>
          <w:szCs w:val="24"/>
        </w:rPr>
        <w:t>i. nuk kanë treguar asnjë shenjë klinike të gjuhës blu në ditën e mbledhjes</w:t>
      </w:r>
      <w:r w:rsidR="001E7936">
        <w:rPr>
          <w:rFonts w:ascii="Garamond" w:hAnsi="Garamond" w:cs="Times New Roman"/>
          <w:color w:val="000000"/>
          <w:sz w:val="24"/>
          <w:szCs w:val="24"/>
        </w:rPr>
        <w:t>;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7EE5B3EA" w14:textId="75FD57CF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>. janë mbajtur në një stabiliment të mbrojtur nga vektorët, në përputhje me pikën 1</w:t>
      </w:r>
      <w:r w:rsidR="001E7936">
        <w:rPr>
          <w:rFonts w:ascii="Garamond" w:hAnsi="Garamond" w:cs="Times New Roman"/>
          <w:color w:val="000000"/>
          <w:sz w:val="24"/>
          <w:szCs w:val="24"/>
        </w:rPr>
        <w:t>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të nenit 8.3.13 </w:t>
      </w:r>
      <w:r w:rsidRPr="001E7936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1E7936">
        <w:rPr>
          <w:rFonts w:ascii="Garamond" w:hAnsi="Garamond" w:cs="Times New Roman"/>
          <w:color w:val="000000"/>
          <w:sz w:val="24"/>
          <w:szCs w:val="24"/>
        </w:rPr>
        <w:t>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për të paktën 60 ditë para fillimit dhe gjatë mbledhjes së spermës</w:t>
      </w:r>
      <w:r w:rsidR="001E7936">
        <w:rPr>
          <w:rFonts w:ascii="Garamond" w:hAnsi="Garamond" w:cs="Times New Roman"/>
          <w:color w:val="000000"/>
          <w:sz w:val="24"/>
          <w:szCs w:val="24"/>
        </w:rPr>
        <w:t xml:space="preserve">; </w:t>
      </w:r>
      <w:r w:rsidRPr="001E7936">
        <w:rPr>
          <w:rFonts w:ascii="Garamond" w:hAnsi="Garamond" w:cs="Times New Roman"/>
          <w:color w:val="000000"/>
          <w:sz w:val="24"/>
          <w:szCs w:val="24"/>
        </w:rPr>
        <w:t>ose</w:t>
      </w:r>
    </w:p>
    <w:p w14:paraId="61A5EBF8" w14:textId="1333782B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. i janë nënshtruar një testi </w:t>
      </w: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serologjik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për zbulimin e antitrupave ndaj virusit të gjuhës blu, me rezultate negative, midis 28 dhe 60 ditësh pas çdo grumbullimi për këtë ngarkesë</w:t>
      </w:r>
      <w:r w:rsidR="001E7936">
        <w:rPr>
          <w:rFonts w:ascii="Garamond" w:hAnsi="Garamond" w:cs="Times New Roman"/>
          <w:color w:val="000000"/>
          <w:sz w:val="24"/>
          <w:szCs w:val="24"/>
        </w:rPr>
        <w:t>;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18F1700A" w14:textId="7E22DC22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PCR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>) gjatë mbledhjes së spermës për këtë ngarkesë, me rezultate negative;</w:t>
      </w:r>
    </w:p>
    <w:p w14:paraId="73BE304B" w14:textId="62123C59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v. sperma është mbledhur, përpunuar dhe ruajtur në përputhje me </w:t>
      </w:r>
      <w:r w:rsidR="001E7936">
        <w:rPr>
          <w:rFonts w:ascii="Garamond" w:hAnsi="Garamond" w:cs="Times New Roman"/>
          <w:color w:val="000000"/>
          <w:sz w:val="24"/>
          <w:szCs w:val="24"/>
        </w:rPr>
        <w:t>k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apitujt 4.6 dhe 4.7 </w:t>
      </w:r>
      <w:r w:rsidRPr="001E7936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="001E7936">
        <w:rPr>
          <w:rFonts w:ascii="Garamond" w:hAnsi="Garamond" w:cs="Times New Roman"/>
          <w:iCs/>
          <w:color w:val="000000"/>
          <w:sz w:val="24"/>
          <w:szCs w:val="24"/>
        </w:rPr>
        <w:t>;</w:t>
      </w:r>
    </w:p>
    <w:p w14:paraId="0B30710B" w14:textId="0C679C27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7936">
        <w:rPr>
          <w:rFonts w:ascii="Garamond" w:hAnsi="Garamond" w:cs="Times New Roman"/>
          <w:color w:val="000000"/>
          <w:sz w:val="24"/>
          <w:szCs w:val="24"/>
        </w:rPr>
        <w:t>d</w:t>
      </w:r>
      <w:r w:rsidR="00414E9D" w:rsidRPr="001E7936">
        <w:rPr>
          <w:rFonts w:ascii="Garamond" w:hAnsi="Garamond" w:cs="Times New Roman"/>
          <w:color w:val="000000"/>
          <w:sz w:val="24"/>
          <w:szCs w:val="24"/>
        </w:rPr>
        <w:t>)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Certifikata shëndetësore veterinare të vërtetojë që femrat dhuruese të embrioneve </w:t>
      </w:r>
      <w:r w:rsidRPr="001E793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in </w:t>
      </w:r>
      <w:proofErr w:type="spellStart"/>
      <w:r w:rsidRPr="001E7936">
        <w:rPr>
          <w:rFonts w:ascii="Garamond" w:hAnsi="Garamond" w:cs="Times New Roman"/>
          <w:i/>
          <w:iCs/>
          <w:color w:val="000000"/>
          <w:sz w:val="24"/>
          <w:szCs w:val="24"/>
        </w:rPr>
        <w:t>vivo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E7936">
        <w:rPr>
          <w:rFonts w:ascii="Garamond" w:hAnsi="Garamond" w:cs="Times New Roman"/>
          <w:color w:val="000000"/>
          <w:sz w:val="24"/>
          <w:szCs w:val="24"/>
        </w:rPr>
        <w:t>t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ë kafshëve të gjalla të llojit </w:t>
      </w:r>
      <w:r w:rsidR="001E7936" w:rsidRPr="001E7936">
        <w:rPr>
          <w:rFonts w:ascii="Garamond" w:hAnsi="Garamond" w:cs="Times New Roman"/>
          <w:sz w:val="24"/>
          <w:szCs w:val="24"/>
        </w:rPr>
        <w:t>të</w:t>
      </w:r>
      <w:r w:rsidR="001E7936" w:rsidRPr="001E793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ruminantë</w:t>
      </w:r>
      <w:r w:rsidR="001E7936">
        <w:rPr>
          <w:rFonts w:ascii="Garamond" w:hAnsi="Garamond" w:cs="Times New Roman"/>
          <w:color w:val="000000"/>
          <w:sz w:val="24"/>
          <w:szCs w:val="24"/>
        </w:rPr>
        <w:t>ve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kamelidë</w:t>
      </w:r>
      <w:r w:rsidR="001E7936">
        <w:rPr>
          <w:rFonts w:ascii="Garamond" w:hAnsi="Garamond" w:cs="Times New Roman"/>
          <w:color w:val="000000"/>
          <w:sz w:val="24"/>
          <w:szCs w:val="24"/>
        </w:rPr>
        <w:t>ve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: </w:t>
      </w:r>
    </w:p>
    <w:p w14:paraId="6E3A2805" w14:textId="0FE71831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7936">
        <w:rPr>
          <w:rFonts w:ascii="Garamond" w:hAnsi="Garamond" w:cs="Times New Roman"/>
          <w:color w:val="000000"/>
          <w:sz w:val="24"/>
          <w:szCs w:val="24"/>
        </w:rPr>
        <w:t>i.</w:t>
      </w:r>
      <w:r w:rsidR="001E793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7936">
        <w:rPr>
          <w:rFonts w:ascii="Garamond" w:hAnsi="Garamond" w:cs="Times New Roman"/>
          <w:color w:val="000000"/>
          <w:sz w:val="24"/>
          <w:szCs w:val="24"/>
        </w:rPr>
        <w:t>nuk</w:t>
      </w:r>
      <w:r w:rsidR="001E793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7936">
        <w:rPr>
          <w:rFonts w:ascii="Garamond" w:hAnsi="Garamond" w:cs="Times New Roman"/>
          <w:color w:val="000000"/>
          <w:sz w:val="24"/>
          <w:szCs w:val="24"/>
        </w:rPr>
        <w:t>kanë treguar asnjë shenjë klinike të gjuhës blu në ditën e mbledhjes</w:t>
      </w:r>
      <w:r w:rsidR="001E7936">
        <w:rPr>
          <w:rFonts w:ascii="Garamond" w:hAnsi="Garamond" w:cs="Times New Roman"/>
          <w:color w:val="000000"/>
          <w:sz w:val="24"/>
          <w:szCs w:val="24"/>
        </w:rPr>
        <w:t>;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dhe</w:t>
      </w:r>
    </w:p>
    <w:p w14:paraId="4B1FCC30" w14:textId="562B9374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>. janë mbajtur në një stabiliment të mbrojtur nga vektorët, në përputhje me pikën 1</w:t>
      </w:r>
      <w:r w:rsidR="001E7936">
        <w:rPr>
          <w:rFonts w:ascii="Garamond" w:hAnsi="Garamond" w:cs="Times New Roman"/>
          <w:color w:val="000000"/>
          <w:sz w:val="24"/>
          <w:szCs w:val="24"/>
        </w:rPr>
        <w:t>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të nenit 8.3.13 </w:t>
      </w:r>
      <w:r w:rsidRPr="001E7936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për të paktën 60 ditë përpara fillimit dhe gjatë mbledhjes së embrioneve</w:t>
      </w:r>
      <w:r w:rsidR="001E7936">
        <w:rPr>
          <w:rFonts w:ascii="Garamond" w:hAnsi="Garamond" w:cs="Times New Roman"/>
          <w:color w:val="000000"/>
          <w:sz w:val="24"/>
          <w:szCs w:val="24"/>
        </w:rPr>
        <w:t>;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1280D865" w14:textId="1E7D594D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. i janë nënshtruar një testi </w:t>
      </w: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serologjik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për të zbuluar antitrupat ndaj virusit të gjuhës blu</w:t>
      </w:r>
      <w:r w:rsidR="001E7936">
        <w:rPr>
          <w:rFonts w:ascii="Garamond" w:hAnsi="Garamond" w:cs="Times New Roman"/>
          <w:color w:val="000000"/>
          <w:sz w:val="24"/>
          <w:szCs w:val="24"/>
        </w:rPr>
        <w:t>,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midis 28 dhe 60 ditësh pas grumbullimit, me rezultate negative</w:t>
      </w:r>
      <w:r w:rsidR="001E7936">
        <w:rPr>
          <w:rFonts w:ascii="Garamond" w:hAnsi="Garamond" w:cs="Times New Roman"/>
          <w:color w:val="000000"/>
          <w:sz w:val="24"/>
          <w:szCs w:val="24"/>
        </w:rPr>
        <w:t>;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ose</w:t>
      </w:r>
    </w:p>
    <w:p w14:paraId="63C98279" w14:textId="6BA152AC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>. i janë nënshtruar një testi për identifikimin e agjentit</w:t>
      </w:r>
      <w:r w:rsidR="001E793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7936">
        <w:rPr>
          <w:rFonts w:ascii="Garamond" w:hAnsi="Garamond" w:cs="Times New Roman"/>
          <w:color w:val="000000"/>
          <w:sz w:val="24"/>
          <w:szCs w:val="24"/>
        </w:rPr>
        <w:t>të sëmundjes në një kampion gjaku të marrë në ditën e mbledhjes së embrioneve, me rezultate negative;</w:t>
      </w:r>
    </w:p>
    <w:p w14:paraId="2E6BFBEA" w14:textId="723BE7DB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v. embrionet janë mbledhur, përpunuar dhe ruajtur në përputhje me </w:t>
      </w:r>
      <w:r w:rsidR="001E7936">
        <w:rPr>
          <w:rFonts w:ascii="Garamond" w:hAnsi="Garamond" w:cs="Times New Roman"/>
          <w:color w:val="000000"/>
          <w:sz w:val="24"/>
          <w:szCs w:val="24"/>
        </w:rPr>
        <w:t>k</w:t>
      </w:r>
      <w:r w:rsidRPr="001E7936">
        <w:rPr>
          <w:rFonts w:ascii="Garamond" w:hAnsi="Garamond" w:cs="Times New Roman"/>
          <w:color w:val="000000"/>
          <w:sz w:val="24"/>
          <w:szCs w:val="24"/>
        </w:rPr>
        <w:t>apitujt 4.8., 4.9 dhe 4.10</w:t>
      </w:r>
      <w:r w:rsidRPr="001E793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1E7936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</w:t>
      </w:r>
      <w:r w:rsidRPr="001E7936">
        <w:rPr>
          <w:rFonts w:ascii="Garamond" w:hAnsi="Garamond" w:cs="Times New Roman"/>
          <w:color w:val="000000"/>
          <w:sz w:val="24"/>
          <w:szCs w:val="24"/>
        </w:rPr>
        <w:t>, sipas rastit;</w:t>
      </w:r>
    </w:p>
    <w:p w14:paraId="08A7A8AA" w14:textId="41B44C61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. sperma e përdorur për fekondimin e </w:t>
      </w:r>
      <w:proofErr w:type="spellStart"/>
      <w:r w:rsidRPr="001E7936">
        <w:rPr>
          <w:rFonts w:ascii="Garamond" w:hAnsi="Garamond" w:cs="Times New Roman"/>
          <w:color w:val="000000"/>
          <w:sz w:val="24"/>
          <w:szCs w:val="24"/>
        </w:rPr>
        <w:t>ovociteve</w:t>
      </w:r>
      <w:proofErr w:type="spellEnd"/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ishte në përputhje me nenin 8.3.9 ose neni 8.3.10</w:t>
      </w:r>
      <w:r w:rsidRPr="001E793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1E7936">
        <w:rPr>
          <w:rFonts w:ascii="Garamond" w:hAnsi="Garamond" w:cs="Times New Roman"/>
          <w:iCs/>
          <w:color w:val="000000"/>
          <w:sz w:val="24"/>
          <w:szCs w:val="24"/>
        </w:rPr>
        <w:t>të Kodit të Kafshëve Tokësore.</w:t>
      </w:r>
    </w:p>
    <w:p w14:paraId="0B25294E" w14:textId="47EE74CD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7936">
        <w:rPr>
          <w:rFonts w:ascii="Garamond" w:hAnsi="Garamond" w:cs="Times New Roman"/>
          <w:color w:val="000000"/>
          <w:sz w:val="24"/>
          <w:szCs w:val="24"/>
        </w:rPr>
        <w:t>3. Certifikata veterinare shëndetësore të garantojë origjinën e tyre sipas përcaktimeve të pik</w:t>
      </w:r>
      <w:r w:rsidR="001E7936">
        <w:rPr>
          <w:rFonts w:ascii="Garamond" w:hAnsi="Garamond" w:cs="Times New Roman"/>
          <w:color w:val="000000"/>
          <w:sz w:val="24"/>
          <w:szCs w:val="24"/>
        </w:rPr>
        <w:t>ave</w:t>
      </w:r>
      <w:r w:rsidRPr="001E7936">
        <w:rPr>
          <w:rFonts w:ascii="Garamond" w:hAnsi="Garamond" w:cs="Times New Roman"/>
          <w:color w:val="000000"/>
          <w:sz w:val="24"/>
          <w:szCs w:val="24"/>
        </w:rPr>
        <w:t xml:space="preserve"> 1 dhe 2.</w:t>
      </w:r>
    </w:p>
    <w:p w14:paraId="662761D5" w14:textId="2F496BB0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sz w:val="24"/>
          <w:szCs w:val="24"/>
        </w:rPr>
      </w:pPr>
      <w:r w:rsidRPr="001E7936">
        <w:rPr>
          <w:rFonts w:ascii="Garamond" w:hAnsi="Garamond" w:cs="Times New Roman"/>
          <w:sz w:val="24"/>
          <w:szCs w:val="24"/>
        </w:rPr>
        <w:t>4. Autoriteti Kombëtar i Ushqimit të informojë rregullisht, brenda 24 orëve</w:t>
      </w:r>
      <w:r w:rsidR="001E7936">
        <w:rPr>
          <w:rFonts w:ascii="Garamond" w:hAnsi="Garamond" w:cs="Times New Roman"/>
          <w:sz w:val="24"/>
          <w:szCs w:val="24"/>
        </w:rPr>
        <w:t>,</w:t>
      </w:r>
      <w:r w:rsidRPr="001E7936">
        <w:rPr>
          <w:rFonts w:ascii="Garamond" w:hAnsi="Garamond" w:cs="Times New Roman"/>
          <w:sz w:val="24"/>
          <w:szCs w:val="24"/>
        </w:rPr>
        <w:t xml:space="preserve"> Autoritetin Kombëtar të Veterinarisë dhe Mbrojtjes së Bimëve, Drejtorinë e Përgjithshme të Zhvillimit në Fushën e Sigurisë Ushqimore, Veterinarisë, Mbrojtjes së Bimëve dhe Peshkimit për çdo ngarkesë </w:t>
      </w:r>
      <w:r w:rsidR="001E7936" w:rsidRPr="001E7936">
        <w:rPr>
          <w:rFonts w:ascii="Garamond" w:hAnsi="Garamond" w:cs="Times New Roman"/>
          <w:sz w:val="24"/>
          <w:szCs w:val="24"/>
        </w:rPr>
        <w:t>të</w:t>
      </w:r>
      <w:r w:rsidRPr="001E7936">
        <w:rPr>
          <w:rFonts w:ascii="Garamond" w:hAnsi="Garamond" w:cs="Times New Roman"/>
          <w:sz w:val="24"/>
          <w:szCs w:val="24"/>
        </w:rPr>
        <w:t xml:space="preserve"> të gjith</w:t>
      </w:r>
      <w:r w:rsidR="001E7936">
        <w:rPr>
          <w:rFonts w:ascii="Garamond" w:hAnsi="Garamond" w:cs="Times New Roman"/>
          <w:sz w:val="24"/>
          <w:szCs w:val="24"/>
        </w:rPr>
        <w:t>a</w:t>
      </w:r>
      <w:r w:rsidRPr="001E7936">
        <w:rPr>
          <w:rFonts w:ascii="Garamond" w:hAnsi="Garamond" w:cs="Times New Roman"/>
          <w:sz w:val="24"/>
          <w:szCs w:val="24"/>
        </w:rPr>
        <w:t xml:space="preserve"> kafshëve të gjalla të llojit të </w:t>
      </w:r>
      <w:proofErr w:type="spellStart"/>
      <w:r w:rsidRPr="001E7936">
        <w:rPr>
          <w:rFonts w:ascii="Garamond" w:hAnsi="Garamond" w:cs="Times New Roman"/>
          <w:sz w:val="24"/>
          <w:szCs w:val="24"/>
        </w:rPr>
        <w:t>ruminantë</w:t>
      </w:r>
      <w:r w:rsidR="001E7936">
        <w:rPr>
          <w:rFonts w:ascii="Garamond" w:hAnsi="Garamond" w:cs="Times New Roman"/>
          <w:sz w:val="24"/>
          <w:szCs w:val="24"/>
        </w:rPr>
        <w:t>ve</w:t>
      </w:r>
      <w:proofErr w:type="spellEnd"/>
      <w:r w:rsidRPr="001E7936">
        <w:rPr>
          <w:rFonts w:ascii="Garamond" w:hAnsi="Garamond" w:cs="Times New Roman"/>
          <w:sz w:val="24"/>
          <w:szCs w:val="24"/>
        </w:rPr>
        <w:t xml:space="preserve"> të vegjël dhe spermën</w:t>
      </w:r>
      <w:r w:rsidR="001E7936">
        <w:rPr>
          <w:rFonts w:ascii="Garamond" w:hAnsi="Garamond" w:cs="Times New Roman"/>
          <w:sz w:val="24"/>
          <w:szCs w:val="24"/>
        </w:rPr>
        <w:t>,</w:t>
      </w:r>
      <w:r w:rsidRPr="001E7936">
        <w:rPr>
          <w:rFonts w:ascii="Garamond" w:hAnsi="Garamond" w:cs="Times New Roman"/>
          <w:sz w:val="24"/>
          <w:szCs w:val="24"/>
        </w:rPr>
        <w:t xml:space="preserve"> dhe embrionet e kafshëve të gjalla të llojit </w:t>
      </w:r>
      <w:r w:rsidR="001E7936" w:rsidRPr="001E7936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1E7936">
        <w:rPr>
          <w:rFonts w:ascii="Garamond" w:hAnsi="Garamond" w:cs="Times New Roman"/>
          <w:sz w:val="24"/>
          <w:szCs w:val="24"/>
        </w:rPr>
        <w:t>ruminantë</w:t>
      </w:r>
      <w:r w:rsidR="001E7936">
        <w:rPr>
          <w:rFonts w:ascii="Garamond" w:hAnsi="Garamond" w:cs="Times New Roman"/>
          <w:sz w:val="24"/>
          <w:szCs w:val="24"/>
        </w:rPr>
        <w:t>ve</w:t>
      </w:r>
      <w:proofErr w:type="spellEnd"/>
      <w:r w:rsidRPr="001E7936">
        <w:rPr>
          <w:rFonts w:ascii="Garamond" w:hAnsi="Garamond" w:cs="Times New Roman"/>
          <w:sz w:val="24"/>
          <w:szCs w:val="24"/>
        </w:rPr>
        <w:t>.</w:t>
      </w:r>
    </w:p>
    <w:p w14:paraId="4E68FBD9" w14:textId="2EB5175B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sz w:val="24"/>
          <w:szCs w:val="24"/>
        </w:rPr>
      </w:pPr>
      <w:r w:rsidRPr="001E7936">
        <w:rPr>
          <w:rFonts w:ascii="Garamond" w:hAnsi="Garamond" w:cs="Times New Roman"/>
          <w:sz w:val="24"/>
          <w:szCs w:val="24"/>
        </w:rPr>
        <w:t>5.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0E600501" w14:textId="70BA3FBE" w:rsidR="00472D41" w:rsidRPr="001E7936" w:rsidRDefault="00472D41" w:rsidP="00414E9D">
      <w:pPr>
        <w:autoSpaceDE w:val="0"/>
        <w:autoSpaceDN w:val="0"/>
        <w:adjustRightInd w:val="0"/>
        <w:spacing w:after="0" w:line="240" w:lineRule="auto"/>
        <w:ind w:firstLine="323"/>
        <w:jc w:val="both"/>
        <w:rPr>
          <w:rFonts w:ascii="Garamond" w:hAnsi="Garamond" w:cs="Times New Roman"/>
          <w:sz w:val="24"/>
          <w:szCs w:val="24"/>
        </w:rPr>
      </w:pPr>
      <w:r w:rsidRPr="001E7936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243FB5CD" w14:textId="77777777" w:rsidR="00472D41" w:rsidRPr="001E7936" w:rsidRDefault="00472D41" w:rsidP="00414E9D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323"/>
        <w:jc w:val="right"/>
        <w:rPr>
          <w:rFonts w:ascii="Garamond" w:hAnsi="Garamond" w:cs="Garamond"/>
          <w:sz w:val="24"/>
          <w:szCs w:val="24"/>
        </w:rPr>
      </w:pPr>
    </w:p>
    <w:p w14:paraId="67136F09" w14:textId="342C582E" w:rsidR="00284EDD" w:rsidRPr="001E7936" w:rsidRDefault="00284EDD" w:rsidP="00414E9D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323"/>
        <w:jc w:val="right"/>
        <w:rPr>
          <w:rFonts w:ascii="Garamond" w:hAnsi="Garamond" w:cs="Garamond"/>
          <w:sz w:val="24"/>
          <w:szCs w:val="24"/>
        </w:rPr>
      </w:pPr>
      <w:r w:rsidRPr="001E7936">
        <w:rPr>
          <w:rFonts w:ascii="Garamond" w:hAnsi="Garamond" w:cs="Garamond"/>
          <w:sz w:val="24"/>
          <w:szCs w:val="24"/>
        </w:rPr>
        <w:t>NË MUNGESË DHE ME URDHËR</w:t>
      </w:r>
    </w:p>
    <w:p w14:paraId="6F979731" w14:textId="77777777" w:rsidR="00284EDD" w:rsidRPr="001E7936" w:rsidRDefault="00284EDD" w:rsidP="00414E9D">
      <w:pPr>
        <w:autoSpaceDE w:val="0"/>
        <w:autoSpaceDN w:val="0"/>
        <w:adjustRightInd w:val="0"/>
        <w:spacing w:after="0" w:line="240" w:lineRule="auto"/>
        <w:ind w:firstLine="323"/>
        <w:jc w:val="right"/>
        <w:rPr>
          <w:rFonts w:ascii="Garamond" w:hAnsi="Garamond" w:cs="Times New Roman"/>
          <w:sz w:val="24"/>
          <w:szCs w:val="24"/>
        </w:rPr>
      </w:pPr>
      <w:r w:rsidRPr="001E7936">
        <w:rPr>
          <w:rFonts w:ascii="Garamond" w:hAnsi="Garamond" w:cs="Garamond"/>
          <w:sz w:val="24"/>
          <w:szCs w:val="24"/>
        </w:rPr>
        <w:t xml:space="preserve">ZËVENDËSMINISTËR I </w:t>
      </w:r>
      <w:r w:rsidRPr="001E7936">
        <w:rPr>
          <w:rFonts w:ascii="Garamond" w:hAnsi="Garamond" w:cs="Times New Roman"/>
          <w:sz w:val="24"/>
          <w:szCs w:val="24"/>
        </w:rPr>
        <w:t xml:space="preserve">BUJQËSISË </w:t>
      </w:r>
    </w:p>
    <w:p w14:paraId="2590145C" w14:textId="77777777" w:rsidR="00284EDD" w:rsidRPr="001E7936" w:rsidRDefault="00284EDD" w:rsidP="00414E9D">
      <w:pPr>
        <w:autoSpaceDE w:val="0"/>
        <w:autoSpaceDN w:val="0"/>
        <w:adjustRightInd w:val="0"/>
        <w:spacing w:after="0" w:line="240" w:lineRule="auto"/>
        <w:ind w:firstLine="323"/>
        <w:jc w:val="right"/>
        <w:rPr>
          <w:rFonts w:ascii="Garamond" w:hAnsi="Garamond" w:cs="Times New Roman"/>
          <w:sz w:val="24"/>
          <w:szCs w:val="24"/>
        </w:rPr>
      </w:pPr>
      <w:r w:rsidRPr="001E7936">
        <w:rPr>
          <w:rFonts w:ascii="Garamond" w:hAnsi="Garamond" w:cs="Times New Roman"/>
          <w:sz w:val="24"/>
          <w:szCs w:val="24"/>
        </w:rPr>
        <w:t>DHE ZHVILLIMIT RURAL</w:t>
      </w:r>
    </w:p>
    <w:p w14:paraId="2369D415" w14:textId="77777777" w:rsidR="00284EDD" w:rsidRPr="001E7936" w:rsidRDefault="00284EDD" w:rsidP="00414E9D">
      <w:pPr>
        <w:spacing w:after="0" w:line="240" w:lineRule="auto"/>
        <w:ind w:firstLine="323"/>
        <w:jc w:val="right"/>
        <w:rPr>
          <w:rFonts w:ascii="Garamond" w:hAnsi="Garamond"/>
          <w:sz w:val="24"/>
          <w:szCs w:val="24"/>
        </w:rPr>
      </w:pPr>
      <w:proofErr w:type="spellStart"/>
      <w:r w:rsidRPr="001E7936">
        <w:rPr>
          <w:rFonts w:ascii="Garamond" w:hAnsi="Garamond" w:cs="Garamond"/>
          <w:b/>
          <w:bCs/>
          <w:sz w:val="24"/>
          <w:szCs w:val="24"/>
        </w:rPr>
        <w:t>Roland</w:t>
      </w:r>
      <w:proofErr w:type="spellEnd"/>
      <w:r w:rsidRPr="001E7936">
        <w:rPr>
          <w:rFonts w:ascii="Garamond" w:hAnsi="Garamond" w:cs="Garamond"/>
          <w:b/>
          <w:bCs/>
          <w:sz w:val="24"/>
          <w:szCs w:val="24"/>
        </w:rPr>
        <w:t xml:space="preserve"> </w:t>
      </w:r>
      <w:proofErr w:type="spellStart"/>
      <w:r w:rsidRPr="001E7936">
        <w:rPr>
          <w:rFonts w:ascii="Garamond" w:hAnsi="Garamond" w:cs="Garamond"/>
          <w:b/>
          <w:bCs/>
          <w:sz w:val="24"/>
          <w:szCs w:val="24"/>
        </w:rPr>
        <w:t>Kristo</w:t>
      </w:r>
      <w:proofErr w:type="spellEnd"/>
    </w:p>
    <w:sectPr w:rsidR="00284EDD" w:rsidRPr="001E7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917AA" w14:textId="77777777" w:rsidR="001E7936" w:rsidRDefault="001E7936" w:rsidP="00743A0C">
      <w:pPr>
        <w:spacing w:after="0" w:line="240" w:lineRule="auto"/>
      </w:pPr>
      <w:r>
        <w:separator/>
      </w:r>
    </w:p>
  </w:endnote>
  <w:endnote w:type="continuationSeparator" w:id="0">
    <w:p w14:paraId="6AF9EF0B" w14:textId="77777777" w:rsidR="001E7936" w:rsidRDefault="001E7936" w:rsidP="00743A0C">
      <w:pPr>
        <w:spacing w:after="0" w:line="240" w:lineRule="auto"/>
      </w:pPr>
      <w:r>
        <w:continuationSeparator/>
      </w:r>
    </w:p>
  </w:endnote>
  <w:endnote w:type="continuationNotice" w:id="1">
    <w:p w14:paraId="6FC33665" w14:textId="77777777" w:rsidR="001E7936" w:rsidRDefault="001E79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7BFCB" w14:textId="77777777" w:rsidR="001E7936" w:rsidRDefault="001E7936" w:rsidP="00743A0C">
      <w:pPr>
        <w:spacing w:after="0" w:line="240" w:lineRule="auto"/>
      </w:pPr>
      <w:r>
        <w:separator/>
      </w:r>
    </w:p>
  </w:footnote>
  <w:footnote w:type="continuationSeparator" w:id="0">
    <w:p w14:paraId="117BA0BA" w14:textId="77777777" w:rsidR="001E7936" w:rsidRDefault="001E7936" w:rsidP="00743A0C">
      <w:pPr>
        <w:spacing w:after="0" w:line="240" w:lineRule="auto"/>
      </w:pPr>
      <w:r>
        <w:continuationSeparator/>
      </w:r>
    </w:p>
  </w:footnote>
  <w:footnote w:type="continuationNotice" w:id="1">
    <w:p w14:paraId="612CFE3B" w14:textId="77777777" w:rsidR="001E7936" w:rsidRDefault="001E793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344D8"/>
    <w:multiLevelType w:val="hybridMultilevel"/>
    <w:tmpl w:val="16CCE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06623"/>
    <w:rsid w:val="000170D0"/>
    <w:rsid w:val="00034F4A"/>
    <w:rsid w:val="000500D8"/>
    <w:rsid w:val="00050D79"/>
    <w:rsid w:val="000758D7"/>
    <w:rsid w:val="00093FF7"/>
    <w:rsid w:val="000A472F"/>
    <w:rsid w:val="000A60DC"/>
    <w:rsid w:val="000B36C8"/>
    <w:rsid w:val="000F04E8"/>
    <w:rsid w:val="000F74B6"/>
    <w:rsid w:val="0010455A"/>
    <w:rsid w:val="001930A9"/>
    <w:rsid w:val="001A0202"/>
    <w:rsid w:val="001C30B8"/>
    <w:rsid w:val="001D64C1"/>
    <w:rsid w:val="001E7936"/>
    <w:rsid w:val="001F1B06"/>
    <w:rsid w:val="00245572"/>
    <w:rsid w:val="00281ABA"/>
    <w:rsid w:val="00284EDD"/>
    <w:rsid w:val="00297182"/>
    <w:rsid w:val="002A2045"/>
    <w:rsid w:val="002A6CFD"/>
    <w:rsid w:val="00302098"/>
    <w:rsid w:val="00317B37"/>
    <w:rsid w:val="0032021F"/>
    <w:rsid w:val="003D027B"/>
    <w:rsid w:val="003F167C"/>
    <w:rsid w:val="00414E9D"/>
    <w:rsid w:val="00420DDA"/>
    <w:rsid w:val="00420FCC"/>
    <w:rsid w:val="004262AA"/>
    <w:rsid w:val="004354A4"/>
    <w:rsid w:val="00463D71"/>
    <w:rsid w:val="00464551"/>
    <w:rsid w:val="00466D63"/>
    <w:rsid w:val="00471931"/>
    <w:rsid w:val="00472D41"/>
    <w:rsid w:val="004750EA"/>
    <w:rsid w:val="00475729"/>
    <w:rsid w:val="00484831"/>
    <w:rsid w:val="00487147"/>
    <w:rsid w:val="00495544"/>
    <w:rsid w:val="00530AD4"/>
    <w:rsid w:val="005357B2"/>
    <w:rsid w:val="0056576D"/>
    <w:rsid w:val="005856A6"/>
    <w:rsid w:val="00590B9A"/>
    <w:rsid w:val="005A6538"/>
    <w:rsid w:val="005B5F43"/>
    <w:rsid w:val="005C293E"/>
    <w:rsid w:val="005D0048"/>
    <w:rsid w:val="005E7A0D"/>
    <w:rsid w:val="005F4F37"/>
    <w:rsid w:val="006050FC"/>
    <w:rsid w:val="0061636A"/>
    <w:rsid w:val="00642402"/>
    <w:rsid w:val="00642C82"/>
    <w:rsid w:val="0064747C"/>
    <w:rsid w:val="006757F3"/>
    <w:rsid w:val="00684321"/>
    <w:rsid w:val="00694280"/>
    <w:rsid w:val="006B6654"/>
    <w:rsid w:val="00703690"/>
    <w:rsid w:val="00743A0C"/>
    <w:rsid w:val="007677AE"/>
    <w:rsid w:val="0078201A"/>
    <w:rsid w:val="007A461B"/>
    <w:rsid w:val="00830D84"/>
    <w:rsid w:val="008C7EE7"/>
    <w:rsid w:val="008F286E"/>
    <w:rsid w:val="0090290C"/>
    <w:rsid w:val="009077D1"/>
    <w:rsid w:val="009308D0"/>
    <w:rsid w:val="00932F08"/>
    <w:rsid w:val="00970D83"/>
    <w:rsid w:val="00975FCD"/>
    <w:rsid w:val="009B7300"/>
    <w:rsid w:val="009E1E20"/>
    <w:rsid w:val="00A12418"/>
    <w:rsid w:val="00A57AD2"/>
    <w:rsid w:val="00A70FE1"/>
    <w:rsid w:val="00AC57D1"/>
    <w:rsid w:val="00AD6F91"/>
    <w:rsid w:val="00AE48C8"/>
    <w:rsid w:val="00AE500D"/>
    <w:rsid w:val="00B15A5F"/>
    <w:rsid w:val="00B22326"/>
    <w:rsid w:val="00B31422"/>
    <w:rsid w:val="00B45C42"/>
    <w:rsid w:val="00B63811"/>
    <w:rsid w:val="00B73997"/>
    <w:rsid w:val="00B92627"/>
    <w:rsid w:val="00BD4D5A"/>
    <w:rsid w:val="00BD7002"/>
    <w:rsid w:val="00BE2A68"/>
    <w:rsid w:val="00BF0D99"/>
    <w:rsid w:val="00CA4CBA"/>
    <w:rsid w:val="00CD1E60"/>
    <w:rsid w:val="00CF2064"/>
    <w:rsid w:val="00D21477"/>
    <w:rsid w:val="00D22B5A"/>
    <w:rsid w:val="00DA5190"/>
    <w:rsid w:val="00DC333C"/>
    <w:rsid w:val="00DC7139"/>
    <w:rsid w:val="00DE3654"/>
    <w:rsid w:val="00E139F8"/>
    <w:rsid w:val="00E16682"/>
    <w:rsid w:val="00E417F7"/>
    <w:rsid w:val="00E60245"/>
    <w:rsid w:val="00E907D0"/>
    <w:rsid w:val="00EC2206"/>
    <w:rsid w:val="00EF0597"/>
    <w:rsid w:val="00EF07D4"/>
    <w:rsid w:val="00F223EA"/>
    <w:rsid w:val="00F23FBB"/>
    <w:rsid w:val="00F274B7"/>
    <w:rsid w:val="00F447E2"/>
    <w:rsid w:val="00F71BE0"/>
    <w:rsid w:val="00F72413"/>
    <w:rsid w:val="00F84694"/>
    <w:rsid w:val="00F9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AEEE5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A0C"/>
  </w:style>
  <w:style w:type="paragraph" w:styleId="Footer">
    <w:name w:val="footer"/>
    <w:basedOn w:val="Normal"/>
    <w:link w:val="Foot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A0C"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743A0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472D41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72D41"/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472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A5AE9C83DC40919D5EB3326E5FD2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631</Nr_x002e__x0020_akti>
    <Data_x0020_e_x0020_Krijimit xmlns="0e656187-b300-4fb0-8bf4-3a50f872073c">2024-08-26T09:45:01Z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2024-08-23T00:00:00Z</Date_x0020_protokolli>
    <Titulli xmlns="0e656187-b300-4fb0-8bf4-3a50f872073c">Për disa masa mbrojtëse ndaj sëmundjes së gjuhës blu të shfaqur në shtetin e Gjermanisë</Titulli>
    <Modifikuesi xmlns="0e656187-b300-4fb0-8bf4-3a50f872073c">ermira.bukaci</Modifikuesi>
    <Nr_x002e__x0020_prot_x0020_QBZ xmlns="0e656187-b300-4fb0-8bf4-3a50f872073c">1525/4</Nr_x002e__x0020_prot_x0020_QBZ>
    <Data_x0020_e_x0020_Modifikimit xmlns="0e656187-b300-4fb0-8bf4-3a50f872073c">2024-08-26T11:03:30Z</Data_x0020_e_x0020_Modifikimit>
    <Dekretuar xmlns="0e656187-b300-4fb0-8bf4-3a50f872073c">false</Dekretuar>
    <Data xmlns="0e656187-b300-4fb0-8bf4-3a50f872073c">2024-08-16T00:00:00Z</Data>
    <Nr_x002e__x0020_protokolli_x0020_i_x0020_aktit xmlns="0e656187-b300-4fb0-8bf4-3a50f872073c">5540/4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A5AE9C83DC40919D5EB3326E5FD2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DEB1B77-CF20-4C0A-AC82-068E781929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3CB7FF-0338-4B3C-A691-3E24526ED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A9D5CC9-9E88-4990-96D6-DFBFF0003A0C}">
  <ds:schemaRefs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14B2FA5-5868-487E-9470-452101E894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4F852F-CBED-4BD9-A25D-223BCD924D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Gjermanisë</vt:lpstr>
    </vt:vector>
  </TitlesOfParts>
  <Company/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Gjermanisë</dc:title>
  <dc:creator>Entela Suli</dc:creator>
  <cp:lastModifiedBy>Fjora Cahani</cp:lastModifiedBy>
  <cp:revision>10</cp:revision>
  <dcterms:created xsi:type="dcterms:W3CDTF">2024-08-26T07:28:00Z</dcterms:created>
  <dcterms:modified xsi:type="dcterms:W3CDTF">2024-08-26T10:46:00Z</dcterms:modified>
</cp:coreProperties>
</file>