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64574" w14:textId="5990B4BC" w:rsidR="00B240AE" w:rsidRPr="008476E8" w:rsidRDefault="00B240AE" w:rsidP="00B240AE">
      <w:pPr>
        <w:spacing w:after="0" w:line="240" w:lineRule="auto"/>
        <w:ind w:firstLine="284"/>
        <w:jc w:val="center"/>
        <w:rPr>
          <w:rFonts w:ascii="Garamond" w:hAnsi="Garamond" w:cs="Garamond"/>
          <w:b/>
          <w:sz w:val="24"/>
          <w:szCs w:val="24"/>
          <w:lang w:val="sq-AL"/>
        </w:rPr>
      </w:pPr>
      <w:r w:rsidRPr="008476E8">
        <w:rPr>
          <w:rFonts w:ascii="Garamond" w:hAnsi="Garamond" w:cs="Garamond"/>
          <w:b/>
          <w:sz w:val="24"/>
          <w:szCs w:val="24"/>
          <w:lang w:val="sq-AL"/>
        </w:rPr>
        <w:t>URDHËR</w:t>
      </w:r>
    </w:p>
    <w:p w14:paraId="43133587" w14:textId="772206EE" w:rsidR="00B240AE" w:rsidRPr="008476E8" w:rsidRDefault="00B240AE" w:rsidP="00B240AE">
      <w:pPr>
        <w:spacing w:after="0" w:line="240" w:lineRule="auto"/>
        <w:ind w:firstLine="284"/>
        <w:jc w:val="center"/>
        <w:rPr>
          <w:rFonts w:ascii="Garamond" w:hAnsi="Garamond" w:cs="Garamond"/>
          <w:b/>
          <w:sz w:val="24"/>
          <w:szCs w:val="24"/>
          <w:lang w:val="sq-AL"/>
        </w:rPr>
      </w:pPr>
      <w:r w:rsidRPr="008476E8">
        <w:rPr>
          <w:rFonts w:ascii="Garamond" w:hAnsi="Garamond" w:cs="Garamond"/>
          <w:b/>
          <w:sz w:val="24"/>
          <w:szCs w:val="24"/>
          <w:lang w:val="sq-AL"/>
        </w:rPr>
        <w:t>Nr.</w:t>
      </w:r>
      <w:r w:rsidR="002A5105">
        <w:rPr>
          <w:rFonts w:ascii="Garamond" w:hAnsi="Garamond" w:cs="Garamond"/>
          <w:b/>
          <w:sz w:val="24"/>
          <w:szCs w:val="24"/>
          <w:lang w:val="sq-AL"/>
        </w:rPr>
        <w:t xml:space="preserve"> </w:t>
      </w:r>
      <w:r w:rsidRPr="008476E8">
        <w:rPr>
          <w:rFonts w:ascii="Garamond" w:hAnsi="Garamond" w:cs="Garamond"/>
          <w:b/>
          <w:sz w:val="24"/>
          <w:szCs w:val="24"/>
          <w:lang w:val="sq-AL"/>
        </w:rPr>
        <w:t>929, datë 6.11.2024</w:t>
      </w:r>
    </w:p>
    <w:p w14:paraId="52F95355" w14:textId="77777777" w:rsidR="00B240AE" w:rsidRPr="008476E8" w:rsidRDefault="00B240AE" w:rsidP="00B240AE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6844C509" w14:textId="3AFC860A" w:rsidR="00B240AE" w:rsidRPr="008476E8" w:rsidRDefault="00B240AE" w:rsidP="00B240AE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8476E8">
        <w:rPr>
          <w:rFonts w:ascii="Garamond" w:hAnsi="Garamond"/>
          <w:b/>
          <w:bCs/>
          <w:lang w:val="sq-AL"/>
        </w:rPr>
        <w:t xml:space="preserve"> PËR DISA MASA MBROJTËSE NDAJ SËMUNDJES SË LISË SË DHENVE DHE </w:t>
      </w:r>
      <w:bookmarkStart w:id="0" w:name="_GoBack"/>
      <w:bookmarkEnd w:id="0"/>
      <w:r w:rsidRPr="008476E8">
        <w:rPr>
          <w:rFonts w:ascii="Garamond" w:hAnsi="Garamond"/>
          <w:b/>
          <w:bCs/>
          <w:lang w:val="sq-AL"/>
        </w:rPr>
        <w:t>DHIVE TË SHFAQUR NË SHTETIN E GREQISË</w:t>
      </w:r>
    </w:p>
    <w:p w14:paraId="3147D21F" w14:textId="77777777" w:rsidR="00B240AE" w:rsidRPr="008476E8" w:rsidRDefault="00B240AE" w:rsidP="00B240AE">
      <w:pPr>
        <w:pStyle w:val="BodyText"/>
        <w:tabs>
          <w:tab w:val="left" w:pos="3600"/>
        </w:tabs>
        <w:ind w:firstLine="284"/>
        <w:rPr>
          <w:rFonts w:ascii="Garamond" w:hAnsi="Garamond"/>
          <w:b/>
          <w:bCs/>
          <w:lang w:val="sq-AL"/>
        </w:rPr>
      </w:pPr>
    </w:p>
    <w:p w14:paraId="2B54BFA9" w14:textId="369285DE" w:rsidR="00B240AE" w:rsidRPr="008476E8" w:rsidRDefault="00B240AE" w:rsidP="00B240AE">
      <w:pPr>
        <w:pStyle w:val="BodyText"/>
        <w:ind w:firstLine="284"/>
        <w:rPr>
          <w:rFonts w:ascii="Garamond" w:hAnsi="Garamond"/>
          <w:lang w:val="sq-AL"/>
        </w:rPr>
      </w:pPr>
      <w:r w:rsidRPr="008476E8">
        <w:rPr>
          <w:rFonts w:ascii="Garamond" w:hAnsi="Garamond"/>
          <w:lang w:val="sq-AL"/>
        </w:rPr>
        <w:t>Mbështetur në nenin 102, pika 4</w:t>
      </w:r>
      <w:r w:rsidR="002A5105">
        <w:rPr>
          <w:rFonts w:ascii="Garamond" w:hAnsi="Garamond"/>
          <w:lang w:val="sq-AL"/>
        </w:rPr>
        <w:t>,</w:t>
      </w:r>
      <w:r w:rsidRPr="008476E8">
        <w:rPr>
          <w:rFonts w:ascii="Garamond" w:hAnsi="Garamond"/>
          <w:lang w:val="sq-AL"/>
        </w:rPr>
        <w:t xml:space="preserve"> </w:t>
      </w:r>
      <w:r w:rsidR="002A5105">
        <w:rPr>
          <w:rFonts w:ascii="Garamond" w:hAnsi="Garamond"/>
          <w:lang w:val="sq-AL"/>
        </w:rPr>
        <w:t>të</w:t>
      </w:r>
      <w:r w:rsidRPr="008476E8">
        <w:rPr>
          <w:rFonts w:ascii="Garamond" w:hAnsi="Garamond"/>
          <w:lang w:val="sq-AL"/>
        </w:rPr>
        <w:t xml:space="preserve"> Kushtetutës, </w:t>
      </w:r>
      <w:r w:rsidR="002A5105">
        <w:rPr>
          <w:rFonts w:ascii="Garamond" w:hAnsi="Garamond"/>
          <w:lang w:val="sq-AL"/>
        </w:rPr>
        <w:t xml:space="preserve">në </w:t>
      </w:r>
      <w:r w:rsidRPr="008476E8">
        <w:rPr>
          <w:rFonts w:ascii="Garamond" w:hAnsi="Garamond"/>
          <w:lang w:val="sq-AL"/>
        </w:rPr>
        <w:t>neni</w:t>
      </w:r>
      <w:r w:rsidR="002A5105">
        <w:rPr>
          <w:rFonts w:ascii="Garamond" w:hAnsi="Garamond"/>
          <w:lang w:val="sq-AL"/>
        </w:rPr>
        <w:t xml:space="preserve">n </w:t>
      </w:r>
      <w:r w:rsidRPr="008476E8">
        <w:rPr>
          <w:rFonts w:ascii="Garamond" w:hAnsi="Garamond"/>
          <w:lang w:val="sq-AL"/>
        </w:rPr>
        <w:t>43</w:t>
      </w:r>
      <w:r w:rsidR="002A5105">
        <w:rPr>
          <w:rFonts w:ascii="Garamond" w:hAnsi="Garamond"/>
          <w:lang w:val="sq-AL"/>
        </w:rPr>
        <w:t>,</w:t>
      </w:r>
      <w:r w:rsidRPr="008476E8">
        <w:rPr>
          <w:rFonts w:ascii="Garamond" w:hAnsi="Garamond"/>
          <w:lang w:val="sq-AL"/>
        </w:rPr>
        <w:t xml:space="preserve"> </w:t>
      </w:r>
      <w:r w:rsidR="002A5105">
        <w:rPr>
          <w:rFonts w:ascii="Garamond" w:hAnsi="Garamond"/>
          <w:lang w:val="sq-AL"/>
        </w:rPr>
        <w:t xml:space="preserve">të </w:t>
      </w:r>
      <w:r w:rsidR="002A5105" w:rsidRPr="008476E8">
        <w:rPr>
          <w:rFonts w:ascii="Garamond" w:hAnsi="Garamond"/>
          <w:lang w:val="sq-AL"/>
        </w:rPr>
        <w:t>ligjit nr</w:t>
      </w:r>
      <w:r w:rsidRPr="008476E8">
        <w:rPr>
          <w:rFonts w:ascii="Garamond" w:hAnsi="Garamond"/>
          <w:lang w:val="sq-AL"/>
        </w:rPr>
        <w:t>. 10465, datë 29.9.2011</w:t>
      </w:r>
      <w:r w:rsidR="002A5105">
        <w:rPr>
          <w:rFonts w:ascii="Garamond" w:hAnsi="Garamond"/>
          <w:lang w:val="sq-AL"/>
        </w:rPr>
        <w:t>,</w:t>
      </w:r>
      <w:r w:rsidRPr="008476E8">
        <w:rPr>
          <w:rFonts w:ascii="Garamond" w:hAnsi="Garamond"/>
          <w:lang w:val="sq-AL"/>
        </w:rPr>
        <w:t xml:space="preserve"> “Për shërbimin veterinar në Republikën e Shqipërisë”, të ndryshuar, </w:t>
      </w:r>
    </w:p>
    <w:p w14:paraId="6C056486" w14:textId="77777777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99C8611" w14:textId="64B76E0A" w:rsidR="00B240AE" w:rsidRPr="008476E8" w:rsidRDefault="00B240AE" w:rsidP="00B240A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476E8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53D833B" w14:textId="77777777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CFFFA2" w14:textId="0AF74B42" w:rsidR="00B240AE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r w:rsidR="002A5105">
        <w:rPr>
          <w:rFonts w:ascii="Garamond" w:hAnsi="Garamond"/>
          <w:sz w:val="24"/>
          <w:szCs w:val="24"/>
          <w:lang w:val="sq-AL"/>
        </w:rPr>
        <w:t xml:space="preserve">të </w:t>
      </w:r>
      <w:r w:rsidRPr="008476E8">
        <w:rPr>
          <w:rFonts w:ascii="Garamond" w:hAnsi="Garamond"/>
          <w:sz w:val="24"/>
          <w:szCs w:val="24"/>
          <w:lang w:val="sq-AL"/>
        </w:rPr>
        <w:t>tranzitimit për në territorin e Republikës së Shqipërisë</w:t>
      </w:r>
      <w:r w:rsidR="007615C5">
        <w:rPr>
          <w:rFonts w:ascii="Garamond" w:hAnsi="Garamond"/>
          <w:sz w:val="24"/>
          <w:szCs w:val="24"/>
          <w:lang w:val="sq-AL"/>
        </w:rPr>
        <w:t xml:space="preserve"> të</w:t>
      </w:r>
      <w:r w:rsidRPr="008476E8">
        <w:rPr>
          <w:rFonts w:ascii="Garamond" w:hAnsi="Garamond"/>
          <w:sz w:val="24"/>
          <w:szCs w:val="24"/>
          <w:lang w:val="sq-AL"/>
        </w:rPr>
        <w:t xml:space="preserve"> të gjith</w:t>
      </w:r>
      <w:r w:rsidR="007615C5">
        <w:rPr>
          <w:rFonts w:ascii="Garamond" w:hAnsi="Garamond"/>
          <w:sz w:val="24"/>
          <w:szCs w:val="24"/>
          <w:lang w:val="sq-AL"/>
        </w:rPr>
        <w:t>a</w:t>
      </w:r>
      <w:r w:rsidRPr="008476E8">
        <w:rPr>
          <w:rFonts w:ascii="Garamond" w:hAnsi="Garamond"/>
          <w:sz w:val="24"/>
          <w:szCs w:val="24"/>
          <w:lang w:val="sq-AL"/>
        </w:rPr>
        <w:t xml:space="preserve"> kafshëve të gjalla të llojit të dhirta dhe të leshta, materialit biologjik, dhe nënprodukteve të kafshëve të llojit të dhirta dhe të leshta, sipas njoftimeve të marra nga faqja zyrtare e OIE</w:t>
      </w:r>
      <w:r w:rsidR="007615C5">
        <w:rPr>
          <w:rFonts w:ascii="Garamond" w:hAnsi="Garamond"/>
          <w:sz w:val="24"/>
          <w:szCs w:val="24"/>
          <w:lang w:val="sq-AL"/>
        </w:rPr>
        <w:t>-së</w:t>
      </w:r>
      <w:r w:rsidRPr="008476E8">
        <w:rPr>
          <w:rFonts w:ascii="Garamond" w:hAnsi="Garamond"/>
          <w:sz w:val="24"/>
          <w:szCs w:val="24"/>
          <w:lang w:val="sq-AL"/>
        </w:rPr>
        <w:t xml:space="preserve"> dhe ADIS</w:t>
      </w:r>
      <w:r w:rsidR="007615C5">
        <w:rPr>
          <w:rFonts w:ascii="Garamond" w:hAnsi="Garamond"/>
          <w:sz w:val="24"/>
          <w:szCs w:val="24"/>
          <w:lang w:val="sq-AL"/>
        </w:rPr>
        <w:t>-ës</w:t>
      </w:r>
      <w:r w:rsidRPr="008476E8">
        <w:rPr>
          <w:rFonts w:ascii="Garamond" w:hAnsi="Garamond"/>
          <w:sz w:val="24"/>
          <w:szCs w:val="24"/>
          <w:lang w:val="sq-AL"/>
        </w:rPr>
        <w:t>, përkatësisht nga ndarjet administrative të përcaktuara në tabelën e mëposhtme:</w:t>
      </w:r>
    </w:p>
    <w:p w14:paraId="343FEA18" w14:textId="77777777" w:rsidR="008476E8" w:rsidRPr="008476E8" w:rsidRDefault="008476E8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9"/>
        <w:gridCol w:w="2984"/>
        <w:gridCol w:w="2917"/>
      </w:tblGrid>
      <w:tr w:rsidR="00B240AE" w:rsidRPr="008476E8" w14:paraId="20D4E3DF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13B2D480" w14:textId="77777777" w:rsidR="00F362EB" w:rsidRDefault="00B240AE" w:rsidP="00B240A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362EB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administrative </w:t>
            </w: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 </w:t>
            </w:r>
            <w:r w:rsidR="008476E8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nivelit </w:t>
            </w:r>
          </w:p>
          <w:p w14:paraId="42083BDD" w14:textId="55FADB10" w:rsidR="00B240AE" w:rsidRPr="008476E8" w:rsidRDefault="008476E8" w:rsidP="00B240A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të parë</w:t>
            </w:r>
          </w:p>
        </w:tc>
        <w:tc>
          <w:tcPr>
            <w:tcW w:w="1595" w:type="pct"/>
            <w:shd w:val="clear" w:color="auto" w:fill="auto"/>
          </w:tcPr>
          <w:p w14:paraId="50ED5CEF" w14:textId="53F1F8E3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362EB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administrative </w:t>
            </w:r>
            <w:r w:rsidR="008476E8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 nivelit të dytë*</w:t>
            </w:r>
          </w:p>
        </w:tc>
        <w:tc>
          <w:tcPr>
            <w:tcW w:w="1560" w:type="pct"/>
            <w:shd w:val="clear" w:color="auto" w:fill="auto"/>
          </w:tcPr>
          <w:p w14:paraId="3D1319E3" w14:textId="77676E2E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362EB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administrative </w:t>
            </w:r>
            <w:r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 </w:t>
            </w:r>
            <w:r w:rsidR="008476E8" w:rsidRPr="008476E8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nivelit të tretë</w:t>
            </w:r>
          </w:p>
        </w:tc>
      </w:tr>
      <w:tr w:rsidR="00B240AE" w:rsidRPr="008476E8" w14:paraId="2766055E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2236A3A7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Aegean</w:t>
            </w:r>
          </w:p>
        </w:tc>
        <w:tc>
          <w:tcPr>
            <w:tcW w:w="1595" w:type="pct"/>
            <w:shd w:val="clear" w:color="auto" w:fill="auto"/>
          </w:tcPr>
          <w:p w14:paraId="2530F5A4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North Aegean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624C625A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Lesbos*</w:t>
            </w:r>
          </w:p>
        </w:tc>
      </w:tr>
      <w:tr w:rsidR="00B240AE" w:rsidRPr="008476E8" w14:paraId="2E9EAE47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0FE8A57E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6B218B0B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Central Greece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00E00EA6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Lokroi*</w:t>
            </w:r>
          </w:p>
        </w:tc>
      </w:tr>
      <w:tr w:rsidR="00B240AE" w:rsidRPr="008476E8" w14:paraId="10175B57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1890A793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00795FDA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4B5ED4D2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Orestiada*</w:t>
            </w:r>
          </w:p>
        </w:tc>
      </w:tr>
      <w:tr w:rsidR="00B240AE" w:rsidRPr="008476E8" w14:paraId="1A9B35A7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6B17D42C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0C338556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2F8EF6B4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Alexandroupoli*</w:t>
            </w:r>
          </w:p>
        </w:tc>
      </w:tr>
      <w:tr w:rsidR="00B240AE" w:rsidRPr="008476E8" w14:paraId="1DC7DFA4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4F660E79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19462AC0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33E2C5B7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Soufli*</w:t>
            </w:r>
          </w:p>
        </w:tc>
      </w:tr>
      <w:tr w:rsidR="00B240AE" w:rsidRPr="008476E8" w14:paraId="7B1A7899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17DB481C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highlight w:val="green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526A101F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highlight w:val="green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49F946B5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highlight w:val="green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Pangaio*</w:t>
            </w:r>
          </w:p>
        </w:tc>
      </w:tr>
      <w:tr w:rsidR="00B240AE" w:rsidRPr="008476E8" w14:paraId="0E766C73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41918689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06E3007A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Central Macedonia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4D95FF78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Emmanouil Pappas*</w:t>
            </w:r>
          </w:p>
        </w:tc>
      </w:tr>
      <w:tr w:rsidR="00B240AE" w:rsidRPr="008476E8" w14:paraId="225D8F27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702B20B0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4191E085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145F2D67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Maroneia-Sapes*</w:t>
            </w:r>
          </w:p>
        </w:tc>
      </w:tr>
      <w:tr w:rsidR="00B240AE" w:rsidRPr="008476E8" w14:paraId="5A1D8D4D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7A4990A0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733E3292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34271356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Didymoteicho*</w:t>
            </w:r>
          </w:p>
        </w:tc>
      </w:tr>
      <w:tr w:rsidR="00B240AE" w:rsidRPr="008476E8" w14:paraId="45ABF6AB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3AC2B29E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5A4B2399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0FA19A5F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Arriana*</w:t>
            </w:r>
          </w:p>
        </w:tc>
      </w:tr>
      <w:tr w:rsidR="00B240AE" w:rsidRPr="008476E8" w14:paraId="451FAAF6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7122D4E3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604DEF57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28E3C595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Nestos*</w:t>
            </w:r>
          </w:p>
        </w:tc>
      </w:tr>
      <w:tr w:rsidR="00B240AE" w:rsidRPr="008476E8" w14:paraId="065A1F64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6AEE844B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5B5624C9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12CE1075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Iasmos*</w:t>
            </w:r>
          </w:p>
        </w:tc>
      </w:tr>
      <w:tr w:rsidR="00B240AE" w:rsidRPr="008476E8" w14:paraId="7E951124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4A72EC5C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pacing w:val="3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35E265A1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</w:t>
            </w: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60" w:type="pct"/>
            <w:shd w:val="clear" w:color="auto" w:fill="auto"/>
          </w:tcPr>
          <w:p w14:paraId="4443F830" w14:textId="5B1FB55C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Komotini*</w:t>
            </w:r>
          </w:p>
        </w:tc>
      </w:tr>
      <w:tr w:rsidR="00B240AE" w:rsidRPr="008476E8" w14:paraId="699C155D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37BF8BC3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4A619114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East Macedonia and Thrace*</w:t>
            </w:r>
          </w:p>
        </w:tc>
        <w:tc>
          <w:tcPr>
            <w:tcW w:w="1560" w:type="pct"/>
            <w:shd w:val="clear" w:color="auto" w:fill="auto"/>
          </w:tcPr>
          <w:p w14:paraId="1C0792E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Abdera*</w:t>
            </w:r>
          </w:p>
        </w:tc>
      </w:tr>
      <w:tr w:rsidR="00B240AE" w:rsidRPr="008476E8" w14:paraId="3477A101" w14:textId="77777777" w:rsidTr="008476E8">
        <w:trPr>
          <w:jc w:val="center"/>
        </w:trPr>
        <w:tc>
          <w:tcPr>
            <w:tcW w:w="1844" w:type="pct"/>
            <w:shd w:val="clear" w:color="auto" w:fill="auto"/>
          </w:tcPr>
          <w:p w14:paraId="23EC8261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Peloponez, Greqia Perëndimore dhe Ishujt Jon</w:t>
            </w:r>
          </w:p>
        </w:tc>
        <w:tc>
          <w:tcPr>
            <w:tcW w:w="1595" w:type="pct"/>
            <w:shd w:val="clear" w:color="auto" w:fill="auto"/>
          </w:tcPr>
          <w:p w14:paraId="435284CD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Peleponez*</w:t>
            </w:r>
          </w:p>
        </w:tc>
        <w:tc>
          <w:tcPr>
            <w:tcW w:w="1560" w:type="pct"/>
            <w:shd w:val="clear" w:color="auto" w:fill="auto"/>
          </w:tcPr>
          <w:p w14:paraId="4FBD83D7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Sikyona*</w:t>
            </w:r>
          </w:p>
        </w:tc>
      </w:tr>
      <w:tr w:rsidR="00B240AE" w:rsidRPr="008476E8" w14:paraId="1D7C519A" w14:textId="77777777" w:rsidTr="008476E8">
        <w:trPr>
          <w:trHeight w:val="239"/>
          <w:jc w:val="center"/>
        </w:trPr>
        <w:tc>
          <w:tcPr>
            <w:tcW w:w="1844" w:type="pct"/>
            <w:shd w:val="clear" w:color="auto" w:fill="auto"/>
          </w:tcPr>
          <w:p w14:paraId="6C686B4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125D62E9" w14:textId="24AFFE7D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Thessaly*</w:t>
            </w:r>
          </w:p>
        </w:tc>
        <w:tc>
          <w:tcPr>
            <w:tcW w:w="1560" w:type="pct"/>
            <w:shd w:val="clear" w:color="auto" w:fill="auto"/>
          </w:tcPr>
          <w:p w14:paraId="0AA2AABA" w14:textId="0EC2D329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Rigas Feraios*</w:t>
            </w:r>
          </w:p>
        </w:tc>
      </w:tr>
      <w:tr w:rsidR="00B240AE" w:rsidRPr="008476E8" w14:paraId="4FA6DE85" w14:textId="77777777" w:rsidTr="008476E8">
        <w:trPr>
          <w:trHeight w:val="284"/>
          <w:jc w:val="center"/>
        </w:trPr>
        <w:tc>
          <w:tcPr>
            <w:tcW w:w="1844" w:type="pct"/>
            <w:shd w:val="clear" w:color="auto" w:fill="auto"/>
          </w:tcPr>
          <w:p w14:paraId="455344F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268A2854" w14:textId="77777777" w:rsidR="00B240AE" w:rsidRPr="008476E8" w:rsidRDefault="00B240AE" w:rsidP="00B240AE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East Macedonia and Thrace*</w:t>
            </w:r>
          </w:p>
        </w:tc>
        <w:tc>
          <w:tcPr>
            <w:tcW w:w="1560" w:type="pct"/>
            <w:shd w:val="clear" w:color="auto" w:fill="auto"/>
          </w:tcPr>
          <w:p w14:paraId="1D39DB82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Topeiros*</w:t>
            </w:r>
          </w:p>
        </w:tc>
      </w:tr>
      <w:tr w:rsidR="00B240AE" w:rsidRPr="008476E8" w14:paraId="05791646" w14:textId="77777777" w:rsidTr="008476E8">
        <w:trPr>
          <w:trHeight w:val="275"/>
          <w:jc w:val="center"/>
        </w:trPr>
        <w:tc>
          <w:tcPr>
            <w:tcW w:w="1844" w:type="pct"/>
            <w:shd w:val="clear" w:color="auto" w:fill="auto"/>
          </w:tcPr>
          <w:p w14:paraId="4FB37B6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Macedonia and Thrace</w:t>
            </w:r>
          </w:p>
        </w:tc>
        <w:tc>
          <w:tcPr>
            <w:tcW w:w="1595" w:type="pct"/>
            <w:shd w:val="clear" w:color="auto" w:fill="auto"/>
          </w:tcPr>
          <w:p w14:paraId="33928F50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Central Macedonia*</w:t>
            </w:r>
          </w:p>
        </w:tc>
        <w:tc>
          <w:tcPr>
            <w:tcW w:w="1560" w:type="pct"/>
            <w:shd w:val="clear" w:color="auto" w:fill="auto"/>
          </w:tcPr>
          <w:p w14:paraId="1890C8EE" w14:textId="77777777" w:rsidR="00B240AE" w:rsidRPr="008476E8" w:rsidRDefault="00B240AE" w:rsidP="00B240AE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Volvi*</w:t>
            </w:r>
          </w:p>
        </w:tc>
      </w:tr>
      <w:tr w:rsidR="00B240AE" w:rsidRPr="008476E8" w14:paraId="247D1E14" w14:textId="77777777" w:rsidTr="008476E8">
        <w:trPr>
          <w:trHeight w:val="265"/>
          <w:jc w:val="center"/>
        </w:trPr>
        <w:tc>
          <w:tcPr>
            <w:tcW w:w="1844" w:type="pct"/>
            <w:shd w:val="clear" w:color="auto" w:fill="auto"/>
          </w:tcPr>
          <w:p w14:paraId="11583DA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0142927B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Central Greece*</w:t>
            </w:r>
          </w:p>
        </w:tc>
        <w:tc>
          <w:tcPr>
            <w:tcW w:w="1560" w:type="pct"/>
            <w:shd w:val="clear" w:color="auto" w:fill="auto"/>
          </w:tcPr>
          <w:p w14:paraId="71FA257D" w14:textId="77777777" w:rsidR="00B240AE" w:rsidRPr="008476E8" w:rsidRDefault="00B240AE" w:rsidP="00B240AE">
            <w:pPr>
              <w:shd w:val="clear" w:color="auto" w:fill="FFFFFF"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sz w:val="20"/>
                <w:szCs w:val="20"/>
                <w:lang w:val="sq-AL"/>
              </w:rPr>
              <w:t>Dorida*</w:t>
            </w:r>
          </w:p>
        </w:tc>
      </w:tr>
      <w:tr w:rsidR="00B240AE" w:rsidRPr="008476E8" w14:paraId="5AEFFF75" w14:textId="77777777" w:rsidTr="008476E8">
        <w:trPr>
          <w:trHeight w:val="283"/>
          <w:jc w:val="center"/>
        </w:trPr>
        <w:tc>
          <w:tcPr>
            <w:tcW w:w="1844" w:type="pct"/>
            <w:shd w:val="clear" w:color="auto" w:fill="auto"/>
          </w:tcPr>
          <w:p w14:paraId="6EF7B968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3090CA4F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Central Greece*</w:t>
            </w:r>
          </w:p>
        </w:tc>
        <w:tc>
          <w:tcPr>
            <w:tcW w:w="1560" w:type="pct"/>
            <w:shd w:val="clear" w:color="auto" w:fill="auto"/>
          </w:tcPr>
          <w:p w14:paraId="3DAE1888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Karystos*</w:t>
            </w:r>
          </w:p>
        </w:tc>
      </w:tr>
      <w:tr w:rsidR="00B240AE" w:rsidRPr="008476E8" w14:paraId="10E15F48" w14:textId="77777777" w:rsidTr="008476E8">
        <w:trPr>
          <w:trHeight w:val="273"/>
          <w:jc w:val="center"/>
        </w:trPr>
        <w:tc>
          <w:tcPr>
            <w:tcW w:w="1844" w:type="pct"/>
            <w:shd w:val="clear" w:color="auto" w:fill="auto"/>
          </w:tcPr>
          <w:p w14:paraId="4428147A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50A67884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Thessaly*</w:t>
            </w:r>
          </w:p>
        </w:tc>
        <w:tc>
          <w:tcPr>
            <w:tcW w:w="1560" w:type="pct"/>
            <w:shd w:val="clear" w:color="auto" w:fill="auto"/>
          </w:tcPr>
          <w:p w14:paraId="1D6A44E2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Mouzaki*</w:t>
            </w:r>
          </w:p>
        </w:tc>
      </w:tr>
      <w:tr w:rsidR="00B240AE" w:rsidRPr="008476E8" w14:paraId="493D382B" w14:textId="77777777" w:rsidTr="008476E8">
        <w:trPr>
          <w:trHeight w:val="277"/>
          <w:jc w:val="center"/>
        </w:trPr>
        <w:tc>
          <w:tcPr>
            <w:tcW w:w="1844" w:type="pct"/>
            <w:shd w:val="clear" w:color="auto" w:fill="auto"/>
          </w:tcPr>
          <w:p w14:paraId="31110414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74D65292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Thessaly*</w:t>
            </w:r>
          </w:p>
        </w:tc>
        <w:tc>
          <w:tcPr>
            <w:tcW w:w="1560" w:type="pct"/>
            <w:shd w:val="clear" w:color="auto" w:fill="auto"/>
          </w:tcPr>
          <w:p w14:paraId="5D2AAD0A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Volos*</w:t>
            </w:r>
          </w:p>
        </w:tc>
      </w:tr>
      <w:tr w:rsidR="00B240AE" w:rsidRPr="008476E8" w14:paraId="65F92286" w14:textId="77777777" w:rsidTr="008476E8">
        <w:trPr>
          <w:trHeight w:val="267"/>
          <w:jc w:val="center"/>
        </w:trPr>
        <w:tc>
          <w:tcPr>
            <w:tcW w:w="1844" w:type="pct"/>
            <w:shd w:val="clear" w:color="auto" w:fill="auto"/>
          </w:tcPr>
          <w:p w14:paraId="4CA093CD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 and Central Greece</w:t>
            </w:r>
          </w:p>
        </w:tc>
        <w:tc>
          <w:tcPr>
            <w:tcW w:w="1595" w:type="pct"/>
            <w:shd w:val="clear" w:color="auto" w:fill="auto"/>
          </w:tcPr>
          <w:p w14:paraId="4752F291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Thessaly*</w:t>
            </w:r>
          </w:p>
        </w:tc>
        <w:tc>
          <w:tcPr>
            <w:tcW w:w="1560" w:type="pct"/>
            <w:shd w:val="clear" w:color="auto" w:fill="auto"/>
          </w:tcPr>
          <w:p w14:paraId="54308F5F" w14:textId="77777777" w:rsidR="00B240AE" w:rsidRPr="008476E8" w:rsidRDefault="00B240AE" w:rsidP="00B240AE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8476E8">
              <w:rPr>
                <w:rFonts w:ascii="Garamond" w:hAnsi="Garamond"/>
                <w:b/>
                <w:sz w:val="20"/>
                <w:szCs w:val="20"/>
                <w:lang w:val="sq-AL"/>
              </w:rPr>
              <w:t>Tempi*</w:t>
            </w:r>
          </w:p>
        </w:tc>
      </w:tr>
    </w:tbl>
    <w:p w14:paraId="5426B5C1" w14:textId="738927D4" w:rsidR="00B240AE" w:rsidRPr="008476E8" w:rsidRDefault="00B240AE" w:rsidP="008476E8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i/>
          <w:iCs/>
          <w:sz w:val="24"/>
          <w:szCs w:val="24"/>
          <w:lang w:val="sq-AL"/>
        </w:rPr>
        <w:t>Shënime</w:t>
      </w:r>
      <w:r w:rsidR="008476E8">
        <w:rPr>
          <w:rFonts w:ascii="Garamond" w:hAnsi="Garamond"/>
          <w:i/>
          <w:iCs/>
          <w:sz w:val="24"/>
          <w:szCs w:val="24"/>
          <w:lang w:val="sq-AL"/>
        </w:rPr>
        <w:t xml:space="preserve">. </w:t>
      </w:r>
      <w:r w:rsidRPr="008476E8">
        <w:rPr>
          <w:rFonts w:ascii="Garamond" w:hAnsi="Garamond"/>
          <w:i/>
          <w:iCs/>
          <w:sz w:val="24"/>
          <w:szCs w:val="24"/>
          <w:lang w:val="sq-AL"/>
        </w:rPr>
        <w:t>Simboli (*) nënkupton zonën e infektuar që bllokohet.</w:t>
      </w:r>
    </w:p>
    <w:p w14:paraId="6C178899" w14:textId="77777777" w:rsidR="00B240AE" w:rsidRPr="008476E8" w:rsidRDefault="00B240AE" w:rsidP="00B240AE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DE04D77" w14:textId="1DF8EF9D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>2. Lejimin e importit dhe</w:t>
      </w:r>
      <w:r w:rsidR="008476E8">
        <w:rPr>
          <w:rFonts w:ascii="Garamond" w:hAnsi="Garamond"/>
          <w:sz w:val="24"/>
          <w:szCs w:val="24"/>
          <w:lang w:val="sq-AL"/>
        </w:rPr>
        <w:t xml:space="preserve"> të</w:t>
      </w:r>
      <w:r w:rsidRPr="008476E8">
        <w:rPr>
          <w:rFonts w:ascii="Garamond" w:hAnsi="Garamond"/>
          <w:sz w:val="24"/>
          <w:szCs w:val="24"/>
          <w:lang w:val="sq-AL"/>
        </w:rPr>
        <w:t xml:space="preserve"> tranzitimit për në territorin e Republikës së Shqipërisë</w:t>
      </w:r>
      <w:r w:rsidR="00F362EB">
        <w:rPr>
          <w:rFonts w:ascii="Garamond" w:hAnsi="Garamond"/>
          <w:sz w:val="24"/>
          <w:szCs w:val="24"/>
          <w:lang w:val="sq-AL"/>
        </w:rPr>
        <w:t xml:space="preserve"> të</w:t>
      </w:r>
      <w:r w:rsidRPr="008476E8">
        <w:rPr>
          <w:rFonts w:ascii="Garamond" w:hAnsi="Garamond"/>
          <w:sz w:val="24"/>
          <w:szCs w:val="24"/>
          <w:lang w:val="sq-AL"/>
        </w:rPr>
        <w:t xml:space="preserve"> të gjith</w:t>
      </w:r>
      <w:r w:rsidR="00F362EB">
        <w:rPr>
          <w:rFonts w:ascii="Garamond" w:hAnsi="Garamond"/>
          <w:sz w:val="24"/>
          <w:szCs w:val="24"/>
          <w:lang w:val="sq-AL"/>
        </w:rPr>
        <w:t>a</w:t>
      </w:r>
      <w:r w:rsidRPr="008476E8">
        <w:rPr>
          <w:rFonts w:ascii="Garamond" w:hAnsi="Garamond"/>
          <w:sz w:val="24"/>
          <w:szCs w:val="24"/>
          <w:lang w:val="sq-AL"/>
        </w:rPr>
        <w:t xml:space="preserve"> kafshëve gjalla të llojit të dhirta dhe të leshta, materialit biologjik, dhe nënprodukteve të kafshëve të llojit të dhirta dhe të leshta, nga ndarjet administrative të shtetit të Greqisë</w:t>
      </w:r>
      <w:r w:rsidR="005E32C2">
        <w:rPr>
          <w:rFonts w:ascii="Garamond" w:hAnsi="Garamond"/>
          <w:sz w:val="24"/>
          <w:szCs w:val="24"/>
          <w:lang w:val="sq-AL"/>
        </w:rPr>
        <w:t xml:space="preserve">, </w:t>
      </w:r>
      <w:r w:rsidRPr="008476E8">
        <w:rPr>
          <w:rFonts w:ascii="Garamond" w:hAnsi="Garamond"/>
          <w:sz w:val="24"/>
          <w:szCs w:val="24"/>
          <w:lang w:val="sq-AL"/>
        </w:rPr>
        <w:t>të cilat nuk janë të cituara në tabelën e mësipërme, të painfektuara nga sëmundja, nëse plotësohen kushtet e mëposhtme nga pika 2.1 deri në pikën 2.3:</w:t>
      </w:r>
    </w:p>
    <w:p w14:paraId="47BC62D4" w14:textId="77777777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>2.1.  Për kafshët e llojit të dhirta dhe të leshta certifikata veterinare duhet të vërtetojë që kafshët:</w:t>
      </w:r>
    </w:p>
    <w:p w14:paraId="21282A06" w14:textId="77777777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E0E04E" w14:textId="7FEB5631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 xml:space="preserve">a) nuk kanë shfaqur asnjë shenjë klinike të lisë së dhenve ose </w:t>
      </w:r>
      <w:r w:rsidR="005E32C2">
        <w:rPr>
          <w:rFonts w:ascii="Garamond" w:hAnsi="Garamond"/>
          <w:sz w:val="24"/>
          <w:szCs w:val="24"/>
          <w:lang w:val="sq-AL"/>
        </w:rPr>
        <w:t xml:space="preserve">të </w:t>
      </w:r>
      <w:r w:rsidRPr="008476E8">
        <w:rPr>
          <w:rFonts w:ascii="Garamond" w:hAnsi="Garamond"/>
          <w:sz w:val="24"/>
          <w:szCs w:val="24"/>
          <w:lang w:val="sq-AL"/>
        </w:rPr>
        <w:t>dhive në ditën e dërgesës;</w:t>
      </w:r>
    </w:p>
    <w:p w14:paraId="63F1B100" w14:textId="2718755C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 xml:space="preserve">b) janë mbajtur që nga lindja, ose për 21 ditët e fundit, në një stabiliment ku nuk është raportuar zyrtarisht asnjë rast i lisë së dhenve ose </w:t>
      </w:r>
      <w:r w:rsidR="005B60F0">
        <w:rPr>
          <w:rFonts w:ascii="Garamond" w:hAnsi="Garamond"/>
          <w:sz w:val="24"/>
          <w:szCs w:val="24"/>
          <w:lang w:val="sq-AL"/>
        </w:rPr>
        <w:t xml:space="preserve">të </w:t>
      </w:r>
      <w:r w:rsidRPr="008476E8">
        <w:rPr>
          <w:rFonts w:ascii="Garamond" w:hAnsi="Garamond"/>
          <w:sz w:val="24"/>
          <w:szCs w:val="24"/>
          <w:lang w:val="sq-AL"/>
        </w:rPr>
        <w:t>dhive gjatë asaj periudhe, dhe se stabilimenti nuk ka qenë i vendosur në një zonë të infektuar me linë e dhenve ose të dhive</w:t>
      </w:r>
      <w:r w:rsidR="003B37B4">
        <w:rPr>
          <w:rFonts w:ascii="Garamond" w:hAnsi="Garamond"/>
          <w:sz w:val="24"/>
          <w:szCs w:val="24"/>
          <w:lang w:val="sq-AL"/>
        </w:rPr>
        <w:t>; ose</w:t>
      </w:r>
    </w:p>
    <w:p w14:paraId="503F439A" w14:textId="246773CA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>c) janë mbajtur në një stacion karantine për 21 ditë para dërgesës;</w:t>
      </w:r>
    </w:p>
    <w:p w14:paraId="00DBD56F" w14:textId="10E4FC28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 xml:space="preserve">d) nuk janë vaksinuar kundër lisë së dhenve dhe </w:t>
      </w:r>
      <w:r w:rsidR="00E8469C">
        <w:rPr>
          <w:rFonts w:ascii="Garamond" w:hAnsi="Garamond"/>
          <w:sz w:val="24"/>
          <w:szCs w:val="24"/>
          <w:lang w:val="sq-AL"/>
        </w:rPr>
        <w:t xml:space="preserve">të </w:t>
      </w:r>
      <w:r w:rsidRPr="008476E8">
        <w:rPr>
          <w:rFonts w:ascii="Garamond" w:hAnsi="Garamond"/>
          <w:sz w:val="24"/>
          <w:szCs w:val="24"/>
          <w:lang w:val="sq-AL"/>
        </w:rPr>
        <w:t>dhive</w:t>
      </w:r>
      <w:r w:rsidR="003B37B4">
        <w:rPr>
          <w:rFonts w:ascii="Garamond" w:hAnsi="Garamond"/>
          <w:sz w:val="24"/>
          <w:szCs w:val="24"/>
          <w:lang w:val="sq-AL"/>
        </w:rPr>
        <w:t>; ose</w:t>
      </w:r>
    </w:p>
    <w:p w14:paraId="35189374" w14:textId="110AA3AF" w:rsidR="00B240AE" w:rsidRPr="008476E8" w:rsidRDefault="00B240AE" w:rsidP="00B240A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/>
          <w:sz w:val="24"/>
          <w:szCs w:val="24"/>
          <w:lang w:val="sq-AL"/>
        </w:rPr>
        <w:t>e) janë vaksinuar duke përdorur një vaksinë që përputhet me standardet e përshkruara në Manualin Tokësor jo më pak se 15 ditë dhe jo më shumë se 4 muaj përpara dërgesës (natyra e vaksinës së përdorur, nëse është virusi i gjallë, i çaktivizuar apo i modifikuar, llojet dhe shtamet e virusit të përfshirë në vaksinë duhet të shënohen në certifikatë).</w:t>
      </w:r>
    </w:p>
    <w:p w14:paraId="74565231" w14:textId="5938A95C" w:rsidR="00B240AE" w:rsidRPr="008476E8" w:rsidRDefault="00B240AE" w:rsidP="00B240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2.2. Për spermën e cjepve dhe</w:t>
      </w:r>
      <w:r w:rsidR="001A17FE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8476E8">
        <w:rPr>
          <w:rFonts w:ascii="Garamond" w:hAnsi="Garamond" w:cs="Times New Roman"/>
          <w:sz w:val="24"/>
          <w:szCs w:val="24"/>
          <w:lang w:val="sq-AL"/>
        </w:rPr>
        <w:t>deshve, certifikata veterinare duhet të vërtetojë se kafshët dhuruese:</w:t>
      </w:r>
    </w:p>
    <w:p w14:paraId="3690A50F" w14:textId="7CA37D79" w:rsidR="00B240AE" w:rsidRPr="008476E8" w:rsidRDefault="00B240AE" w:rsidP="00B240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a) nuk shfaqin asnjë shenjë klinike të lisë së dhenve ose </w:t>
      </w:r>
      <w:r w:rsidR="001A17F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476E8">
        <w:rPr>
          <w:rFonts w:ascii="Garamond" w:hAnsi="Garamond" w:cs="Times New Roman"/>
          <w:sz w:val="24"/>
          <w:szCs w:val="24"/>
          <w:lang w:val="sq-AL"/>
        </w:rPr>
        <w:t>dhive në ditën e mbledhjes së spermës dhe për 21 ditët në vijim;</w:t>
      </w:r>
    </w:p>
    <w:p w14:paraId="67D23FE4" w14:textId="31CF3E18" w:rsidR="00B240AE" w:rsidRPr="008476E8" w:rsidRDefault="00B240AE" w:rsidP="00B240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b) janë mbajtur në vendin eksportues për 21 ditë para grumbullimit, në një stabiliment ose qendër fekondimi artificial</w:t>
      </w:r>
      <w:r w:rsidR="00492135">
        <w:rPr>
          <w:rFonts w:ascii="Garamond" w:hAnsi="Garamond" w:cs="Times New Roman"/>
          <w:sz w:val="24"/>
          <w:szCs w:val="24"/>
          <w:lang w:val="sq-AL"/>
        </w:rPr>
        <w:t>,</w:t>
      </w: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 ku nuk </w:t>
      </w:r>
      <w:r w:rsidR="00492135">
        <w:rPr>
          <w:rFonts w:ascii="Garamond" w:hAnsi="Garamond" w:cs="Times New Roman"/>
          <w:sz w:val="24"/>
          <w:szCs w:val="24"/>
          <w:lang w:val="sq-AL"/>
        </w:rPr>
        <w:t>është</w:t>
      </w: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 raportuar zyrtarisht asnjë rast i lisë së dhenve dhe </w:t>
      </w:r>
      <w:r w:rsidR="00300B8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dhive gjatë asaj periudhe, dhe se stabilimenti ose qendra e mbarështimit artificial nuk është e vendosur në zonën e infektuar të lisë së dhenve dhe </w:t>
      </w:r>
      <w:r w:rsidR="00300B8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476E8">
        <w:rPr>
          <w:rFonts w:ascii="Garamond" w:hAnsi="Garamond" w:cs="Times New Roman"/>
          <w:sz w:val="24"/>
          <w:szCs w:val="24"/>
          <w:lang w:val="sq-AL"/>
        </w:rPr>
        <w:t>dhive;</w:t>
      </w:r>
    </w:p>
    <w:p w14:paraId="37828D97" w14:textId="55172914" w:rsidR="00B240AE" w:rsidRPr="008476E8" w:rsidRDefault="00B240AE" w:rsidP="00B240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c) nuk janë vaksinuar kundër lisë së dhenve dhe </w:t>
      </w:r>
      <w:r w:rsidR="0017666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476E8">
        <w:rPr>
          <w:rFonts w:ascii="Garamond" w:hAnsi="Garamond" w:cs="Times New Roman"/>
          <w:sz w:val="24"/>
          <w:szCs w:val="24"/>
          <w:lang w:val="sq-AL"/>
        </w:rPr>
        <w:t>dhive</w:t>
      </w:r>
      <w:r w:rsidR="003B37B4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47BB3F3" w14:textId="499F61EE" w:rsidR="00B240AE" w:rsidRPr="008476E8" w:rsidRDefault="00B240AE" w:rsidP="00B240A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d) janë vaksinuar duke përdorur një vaksinë që përputhet me standardet e përshkruara në Manualin Tokësor (natyra e vaksinës së përdorur, nëse është virus i gjallë i inaktivuar apo i modifikuar, llojet dhe shtamet e virusit të përfshira në vaksinë do të tregohen</w:t>
      </w:r>
      <w:r w:rsidR="00176666">
        <w:rPr>
          <w:rFonts w:ascii="Garamond" w:hAnsi="Garamond" w:cs="Times New Roman"/>
          <w:sz w:val="24"/>
          <w:szCs w:val="24"/>
          <w:lang w:val="sq-AL"/>
        </w:rPr>
        <w:t>,</w:t>
      </w: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 gjithashtu</w:t>
      </w:r>
      <w:r w:rsidR="00176666">
        <w:rPr>
          <w:rFonts w:ascii="Garamond" w:hAnsi="Garamond" w:cs="Times New Roman"/>
          <w:sz w:val="24"/>
          <w:szCs w:val="24"/>
          <w:lang w:val="sq-AL"/>
        </w:rPr>
        <w:t>,</w:t>
      </w: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 në certifikatë).</w:t>
      </w:r>
    </w:p>
    <w:p w14:paraId="1210672B" w14:textId="77777777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2.3. Për lëkurën dhe leshin e kafshëve të llojit të dhirta dhe të leshta, certifikata veterinare duhet të vërtetojë se këto produkte:</w:t>
      </w:r>
    </w:p>
    <w:p w14:paraId="6C7A603C" w14:textId="2A94AE14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a) vijnë nga kafshë që nuk janë mbajtur në zonën e infektuar me linë e dhenve dhe të dhive</w:t>
      </w:r>
      <w:r w:rsidR="003B37B4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5829D4F9" w14:textId="52C8A247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 xml:space="preserve">b) janë përpunuar për të garantuar asgjësimin e virusit të lisë së dhenve dhe dhive, në ambiente të kontrolluara dhe të miratuara nga </w:t>
      </w:r>
      <w:r w:rsidR="00176666" w:rsidRPr="008476E8">
        <w:rPr>
          <w:rFonts w:ascii="Garamond" w:hAnsi="Garamond" w:cs="Times New Roman"/>
          <w:sz w:val="24"/>
          <w:szCs w:val="24"/>
          <w:lang w:val="sq-AL"/>
        </w:rPr>
        <w:t xml:space="preserve">autoriteti veterinar </w:t>
      </w:r>
      <w:r w:rsidRPr="008476E8">
        <w:rPr>
          <w:rFonts w:ascii="Garamond" w:hAnsi="Garamond" w:cs="Times New Roman"/>
          <w:sz w:val="24"/>
          <w:szCs w:val="24"/>
          <w:lang w:val="sq-AL"/>
        </w:rPr>
        <w:t>i vendit eksportues.</w:t>
      </w:r>
    </w:p>
    <w:p w14:paraId="377B2DAB" w14:textId="24D56DBD" w:rsidR="00B240AE" w:rsidRPr="00176666" w:rsidRDefault="00B240AE" w:rsidP="00B240AE">
      <w:pPr>
        <w:pStyle w:val="BodyText"/>
        <w:ind w:firstLine="284"/>
        <w:rPr>
          <w:rFonts w:ascii="Garamond" w:hAnsi="Garamond"/>
          <w:b/>
          <w:bCs/>
          <w:lang w:val="sq-AL"/>
        </w:rPr>
      </w:pPr>
      <w:r w:rsidRPr="008476E8">
        <w:rPr>
          <w:rFonts w:ascii="Garamond" w:hAnsi="Garamond"/>
          <w:lang w:val="sq-AL"/>
        </w:rPr>
        <w:t xml:space="preserve">3. Urdhri </w:t>
      </w:r>
      <w:r w:rsidR="00176666" w:rsidRPr="008476E8">
        <w:rPr>
          <w:rFonts w:ascii="Garamond" w:hAnsi="Garamond"/>
          <w:lang w:val="sq-AL"/>
        </w:rPr>
        <w:t>nr</w:t>
      </w:r>
      <w:r w:rsidRPr="008476E8">
        <w:rPr>
          <w:rFonts w:ascii="Garamond" w:hAnsi="Garamond"/>
          <w:lang w:val="sq-AL"/>
        </w:rPr>
        <w:t>. 907, datë 4.11.2024</w:t>
      </w:r>
      <w:r w:rsidR="00176666">
        <w:rPr>
          <w:rFonts w:ascii="Garamond" w:hAnsi="Garamond"/>
          <w:lang w:val="sq-AL"/>
        </w:rPr>
        <w:t>,</w:t>
      </w:r>
      <w:r w:rsidRPr="008476E8">
        <w:rPr>
          <w:rFonts w:ascii="Garamond" w:hAnsi="Garamond"/>
          <w:lang w:val="sq-AL"/>
        </w:rPr>
        <w:t xml:space="preserve"> </w:t>
      </w:r>
      <w:r w:rsidRPr="00176666">
        <w:rPr>
          <w:rFonts w:ascii="Garamond" w:hAnsi="Garamond"/>
          <w:lang w:val="sq-AL"/>
        </w:rPr>
        <w:t xml:space="preserve">“Për disa masa mbrojtëse ndaj sëmundjes së lisë së dhenve dhe </w:t>
      </w:r>
      <w:r w:rsidR="00176666">
        <w:rPr>
          <w:rFonts w:ascii="Garamond" w:hAnsi="Garamond"/>
          <w:lang w:val="sq-AL"/>
        </w:rPr>
        <w:t xml:space="preserve">të </w:t>
      </w:r>
      <w:r w:rsidRPr="00176666">
        <w:rPr>
          <w:rFonts w:ascii="Garamond" w:hAnsi="Garamond"/>
          <w:lang w:val="sq-AL"/>
        </w:rPr>
        <w:t>dhive të shfaqur në shtetin e Greqisë”, shfuqizohet.</w:t>
      </w:r>
    </w:p>
    <w:p w14:paraId="3D8D4185" w14:textId="5074AD63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4.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</w:t>
      </w:r>
    </w:p>
    <w:p w14:paraId="6D547AF0" w14:textId="3CAF4508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7792B2E5" w14:textId="1A0D6E0F" w:rsidR="00B240AE" w:rsidRPr="008476E8" w:rsidRDefault="00B240AE" w:rsidP="00B240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1E5F1CD" w14:textId="77777777" w:rsidR="00B240AE" w:rsidRPr="008476E8" w:rsidRDefault="00B240AE" w:rsidP="00B240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7A33FD" w14:textId="1043F943" w:rsidR="00B240AE" w:rsidRPr="008476E8" w:rsidRDefault="00B240AE" w:rsidP="00B240A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476E8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1E81F910" w14:textId="77777777" w:rsidR="00CD2B93" w:rsidRPr="008476E8" w:rsidRDefault="00B240AE" w:rsidP="00B240AE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476E8">
        <w:rPr>
          <w:rFonts w:ascii="Garamond" w:hAnsi="Garamond" w:cs="Times New Roman"/>
          <w:bCs/>
          <w:sz w:val="24"/>
          <w:szCs w:val="24"/>
          <w:lang w:val="sq-AL"/>
        </w:rPr>
        <w:t xml:space="preserve">ZËVENDËSMINISTËR I BUJQËSISË </w:t>
      </w:r>
    </w:p>
    <w:p w14:paraId="54296E0A" w14:textId="70739E04" w:rsidR="00B240AE" w:rsidRPr="008476E8" w:rsidRDefault="00B240AE" w:rsidP="00B240A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476E8">
        <w:rPr>
          <w:rFonts w:ascii="Garamond" w:hAnsi="Garamond" w:cs="Times New Roman"/>
          <w:bCs/>
          <w:sz w:val="24"/>
          <w:szCs w:val="24"/>
          <w:lang w:val="sq-AL"/>
        </w:rPr>
        <w:t>DHE ZHVILLIMIT RURAL</w:t>
      </w:r>
    </w:p>
    <w:p w14:paraId="546F5CA9" w14:textId="77777777" w:rsidR="00B240AE" w:rsidRPr="008476E8" w:rsidRDefault="00B240AE" w:rsidP="00B240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476E8">
        <w:rPr>
          <w:rFonts w:ascii="Garamond" w:hAnsi="Garamond" w:cs="Times New Roman"/>
          <w:b/>
          <w:bCs/>
          <w:sz w:val="24"/>
          <w:szCs w:val="24"/>
          <w:lang w:val="sq-AL"/>
        </w:rPr>
        <w:t>Arian Jaupllari</w:t>
      </w:r>
    </w:p>
    <w:p w14:paraId="4F428FDE" w14:textId="77777777" w:rsidR="00B240AE" w:rsidRPr="008476E8" w:rsidRDefault="00B240AE" w:rsidP="00B240AE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014FDF75" w14:textId="77777777" w:rsidR="00B240AE" w:rsidRPr="008476E8" w:rsidRDefault="00B240AE" w:rsidP="00B240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240AE" w:rsidRPr="008476E8" w:rsidSect="008476E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8013B"/>
    <w:multiLevelType w:val="multilevel"/>
    <w:tmpl w:val="4A9ED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1" w15:restartNumberingAfterBreak="0">
    <w:nsid w:val="237C0423"/>
    <w:multiLevelType w:val="hybridMultilevel"/>
    <w:tmpl w:val="CCF2D57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3E5744"/>
    <w:multiLevelType w:val="hybridMultilevel"/>
    <w:tmpl w:val="41AA81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01C7E"/>
    <w:rsid w:val="0010289A"/>
    <w:rsid w:val="0011053E"/>
    <w:rsid w:val="00115E69"/>
    <w:rsid w:val="001342EE"/>
    <w:rsid w:val="0015733E"/>
    <w:rsid w:val="00166907"/>
    <w:rsid w:val="00167B0D"/>
    <w:rsid w:val="00170D0F"/>
    <w:rsid w:val="00176666"/>
    <w:rsid w:val="001A17FE"/>
    <w:rsid w:val="002212C3"/>
    <w:rsid w:val="002A5105"/>
    <w:rsid w:val="002B44F9"/>
    <w:rsid w:val="002E5489"/>
    <w:rsid w:val="002F3368"/>
    <w:rsid w:val="00300B84"/>
    <w:rsid w:val="00376033"/>
    <w:rsid w:val="003B37B4"/>
    <w:rsid w:val="003D6F45"/>
    <w:rsid w:val="00420FCC"/>
    <w:rsid w:val="00443757"/>
    <w:rsid w:val="00465874"/>
    <w:rsid w:val="0047610C"/>
    <w:rsid w:val="00492135"/>
    <w:rsid w:val="00495544"/>
    <w:rsid w:val="004C5F57"/>
    <w:rsid w:val="004C6274"/>
    <w:rsid w:val="004C7BEE"/>
    <w:rsid w:val="004E6C26"/>
    <w:rsid w:val="00505032"/>
    <w:rsid w:val="005226CA"/>
    <w:rsid w:val="00527B19"/>
    <w:rsid w:val="0053707D"/>
    <w:rsid w:val="005423E9"/>
    <w:rsid w:val="005B1A7D"/>
    <w:rsid w:val="005B5D0B"/>
    <w:rsid w:val="005B60F0"/>
    <w:rsid w:val="005E0C2E"/>
    <w:rsid w:val="005E32C2"/>
    <w:rsid w:val="006137D8"/>
    <w:rsid w:val="00636093"/>
    <w:rsid w:val="00640310"/>
    <w:rsid w:val="0065535A"/>
    <w:rsid w:val="00667717"/>
    <w:rsid w:val="006742B3"/>
    <w:rsid w:val="006F22BA"/>
    <w:rsid w:val="00703096"/>
    <w:rsid w:val="00717800"/>
    <w:rsid w:val="007239AA"/>
    <w:rsid w:val="0075476B"/>
    <w:rsid w:val="007615C5"/>
    <w:rsid w:val="00770EF6"/>
    <w:rsid w:val="00771A6B"/>
    <w:rsid w:val="007975C3"/>
    <w:rsid w:val="007A461B"/>
    <w:rsid w:val="007E7D1F"/>
    <w:rsid w:val="0080096E"/>
    <w:rsid w:val="008476E8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EEA"/>
    <w:rsid w:val="00A50133"/>
    <w:rsid w:val="00AD4950"/>
    <w:rsid w:val="00AD6F91"/>
    <w:rsid w:val="00AE2DD8"/>
    <w:rsid w:val="00AF637C"/>
    <w:rsid w:val="00B23EF3"/>
    <w:rsid w:val="00B240AE"/>
    <w:rsid w:val="00B35417"/>
    <w:rsid w:val="00B36A16"/>
    <w:rsid w:val="00B43A86"/>
    <w:rsid w:val="00B51D8E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D2B93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66AD3"/>
    <w:rsid w:val="00E8469C"/>
    <w:rsid w:val="00EB3148"/>
    <w:rsid w:val="00EC3B98"/>
    <w:rsid w:val="00F078DB"/>
    <w:rsid w:val="00F23FBB"/>
    <w:rsid w:val="00F325DD"/>
    <w:rsid w:val="00F362EB"/>
    <w:rsid w:val="00F7655A"/>
    <w:rsid w:val="00FB5233"/>
    <w:rsid w:val="00FC192B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9342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B240AE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0AE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B240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B240A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B240A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B240A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929</Nr_x002e__x0020_akti>
    <Data_x0020_e_x0020_Krijimit xmlns="0e656187-b300-4fb0-8bf4-3a50f872073c">2024-11-11T15:39:59Z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disa masa mbrojtëse ndaj sëmundjes së Lisë së dhenve dhe dhive të shfaqur në shtetin e Greqisë</Titulli>
    <Modifikuesi xmlns="0e656187-b300-4fb0-8bf4-3a50f872073c">entela.suli</Modifikuesi>
    <Nr_x002e__x0020_prot_x0020_QBZ xmlns="0e656187-b300-4fb0-8bf4-3a50f872073c">1934/7</Nr_x002e__x0020_prot_x0020_QBZ>
    <Data_x0020_e_x0020_Modifikimit xmlns="0e656187-b300-4fb0-8bf4-3a50f872073c">2024-11-12T10:34:48Z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7358/7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E3496761E24A5A8BE5CA0C10AA00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418A09-69BF-464E-AE3C-DC2383C9ABF7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8AC9D9-7932-447C-89FA-DAEDE3B87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75681-E865-47F3-B39D-96018E57F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Lisë së dhenve dhe dhive të shfaqur në shtetin e Greqisë</vt:lpstr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Greqisë</dc:title>
  <dc:creator>Entela Suli</dc:creator>
  <cp:lastModifiedBy>Alma Lisaku</cp:lastModifiedBy>
  <cp:revision>19</cp:revision>
  <dcterms:created xsi:type="dcterms:W3CDTF">2024-11-11T14:36:00Z</dcterms:created>
  <dcterms:modified xsi:type="dcterms:W3CDTF">2024-11-12T12:37:00Z</dcterms:modified>
</cp:coreProperties>
</file>