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4BE45" w14:textId="77777777" w:rsidR="00226701" w:rsidRPr="007B296B" w:rsidRDefault="00226701" w:rsidP="00BD631A">
      <w:pPr>
        <w:spacing w:after="0" w:line="240" w:lineRule="auto"/>
        <w:ind w:firstLine="284"/>
        <w:rPr>
          <w:sz w:val="24"/>
          <w:szCs w:val="24"/>
          <w:lang w:val="sq-AL"/>
        </w:rPr>
      </w:pPr>
    </w:p>
    <w:p w14:paraId="2701BEA8" w14:textId="06CB12E4" w:rsidR="00BD631A" w:rsidRPr="007B296B" w:rsidRDefault="00BD631A" w:rsidP="00BD631A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7B296B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</w:p>
    <w:p w14:paraId="46087565" w14:textId="77777777" w:rsidR="00BD631A" w:rsidRPr="007B296B" w:rsidRDefault="00BD631A" w:rsidP="00BD631A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7B296B">
        <w:rPr>
          <w:rFonts w:ascii="Garamond" w:hAnsi="Garamond"/>
          <w:b/>
          <w:color w:val="000000"/>
          <w:sz w:val="24"/>
          <w:szCs w:val="24"/>
        </w:rPr>
        <w:t>Nr. 1003, datë 25.11. 2024</w:t>
      </w:r>
    </w:p>
    <w:p w14:paraId="4D8C773C" w14:textId="77777777" w:rsidR="00BD631A" w:rsidRPr="007B296B" w:rsidRDefault="00BD631A" w:rsidP="00BD631A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32DC5D8" w14:textId="651DB13D" w:rsidR="00BD631A" w:rsidRPr="007B296B" w:rsidRDefault="00BD631A" w:rsidP="00BD631A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7B296B">
        <w:rPr>
          <w:rFonts w:ascii="Garamond" w:hAnsi="Garamond"/>
          <w:b/>
          <w:color w:val="000000" w:themeColor="text1"/>
          <w:sz w:val="24"/>
          <w:szCs w:val="24"/>
        </w:rPr>
        <w:t xml:space="preserve">PËR MIRATIMIN E </w:t>
      </w:r>
      <w:r w:rsidRPr="007B296B">
        <w:rPr>
          <w:rFonts w:ascii="Garamond" w:hAnsi="Garamond"/>
          <w:b/>
          <w:bCs/>
          <w:sz w:val="24"/>
          <w:szCs w:val="24"/>
        </w:rPr>
        <w:t>TREGUESVE TË HARMONIZUAR TË RREZIKUT</w:t>
      </w:r>
      <w:r w:rsidRPr="007B296B">
        <w:rPr>
          <w:rStyle w:val="FootnoteReference"/>
          <w:rFonts w:ascii="Garamond" w:hAnsi="Garamond"/>
          <w:b/>
          <w:color w:val="000000" w:themeColor="text1"/>
          <w:sz w:val="24"/>
          <w:szCs w:val="24"/>
        </w:rPr>
        <w:footnoteReference w:id="2"/>
      </w:r>
    </w:p>
    <w:p w14:paraId="5E0B9E39" w14:textId="77777777" w:rsidR="00BD631A" w:rsidRPr="007B296B" w:rsidRDefault="00BD631A" w:rsidP="00BD631A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EC1D7BB" w14:textId="6E74A8AE" w:rsidR="00BD631A" w:rsidRPr="007B296B" w:rsidRDefault="00BD631A" w:rsidP="00BD631A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B296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zbatim të pikës 4, të nenit 102, të Kushtetutës të Republikës së Shqipërisë dhe mbështetur në pikën 1, të kreut VIII, të </w:t>
      </w:r>
      <w:r w:rsidR="007B296B" w:rsidRPr="007B296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vendimit </w:t>
      </w:r>
      <w:r w:rsidR="007B296B" w:rsidRPr="007B296B">
        <w:rPr>
          <w:rFonts w:ascii="Garamond" w:hAnsi="Garamond"/>
          <w:sz w:val="24"/>
          <w:szCs w:val="24"/>
          <w:lang w:val="sq-AL"/>
        </w:rPr>
        <w:t>nr</w:t>
      </w:r>
      <w:r w:rsidRPr="007B296B">
        <w:rPr>
          <w:rFonts w:ascii="Garamond" w:hAnsi="Garamond"/>
          <w:sz w:val="24"/>
          <w:szCs w:val="24"/>
          <w:lang w:val="sq-AL"/>
        </w:rPr>
        <w:t>. 317, datë 15.5.2019,</w:t>
      </w:r>
      <w:r w:rsidRPr="007B296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Këshillit të Ministrave</w:t>
      </w:r>
      <w:r w:rsidR="009C4AB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7B296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</w:t>
      </w:r>
      <w:r w:rsidRPr="007B296B">
        <w:rPr>
          <w:rFonts w:ascii="Garamond" w:hAnsi="Garamond"/>
          <w:sz w:val="24"/>
          <w:szCs w:val="24"/>
          <w:lang w:val="sq-AL"/>
        </w:rPr>
        <w:t>ër miratimin e rregullave për përdorimin e qëndrueshëm të produkteve për mbrojtjen e bimëve dhe kriteret e kualifikimit për përdoruesit”</w:t>
      </w:r>
      <w:r w:rsidRPr="007B296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të ndryshuar, </w:t>
      </w:r>
    </w:p>
    <w:p w14:paraId="6D7E17C4" w14:textId="77777777" w:rsidR="00BD631A" w:rsidRPr="007B296B" w:rsidRDefault="00BD631A" w:rsidP="00BD63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962BDB4" w14:textId="31344CDE" w:rsidR="00BD631A" w:rsidRPr="007B296B" w:rsidRDefault="00BD631A" w:rsidP="00BD63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B296B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C1473D6" w14:textId="77777777" w:rsidR="00BD631A" w:rsidRPr="007B296B" w:rsidRDefault="00BD631A" w:rsidP="00BD63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7ACC397" w14:textId="4D6F0568" w:rsidR="00BD631A" w:rsidRPr="007B296B" w:rsidRDefault="00BD631A" w:rsidP="00BD63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96B">
        <w:rPr>
          <w:rFonts w:ascii="Garamond" w:hAnsi="Garamond"/>
          <w:sz w:val="24"/>
          <w:szCs w:val="24"/>
          <w:lang w:val="sq-AL"/>
        </w:rPr>
        <w:t>1. Miratimin e Treguesve të Harmonizuar të Rrezikut</w:t>
      </w:r>
      <w:r w:rsidR="003E59C6">
        <w:rPr>
          <w:rFonts w:ascii="Garamond" w:hAnsi="Garamond"/>
          <w:sz w:val="24"/>
          <w:szCs w:val="24"/>
          <w:lang w:val="sq-AL"/>
        </w:rPr>
        <w:t>,</w:t>
      </w:r>
      <w:r w:rsidRPr="007B296B">
        <w:rPr>
          <w:rFonts w:ascii="Garamond" w:hAnsi="Garamond"/>
          <w:color w:val="000000"/>
          <w:sz w:val="24"/>
          <w:szCs w:val="24"/>
          <w:lang w:val="sq-AL"/>
        </w:rPr>
        <w:t xml:space="preserve"> sipas </w:t>
      </w:r>
      <w:r w:rsidRPr="007B296B">
        <w:rPr>
          <w:rFonts w:ascii="Garamond" w:hAnsi="Garamond"/>
          <w:sz w:val="24"/>
          <w:szCs w:val="24"/>
          <w:lang w:val="sq-AL"/>
        </w:rPr>
        <w:t>shtojcave 1 dhe 2, bashkëlidhur këtij urdhri.</w:t>
      </w:r>
    </w:p>
    <w:p w14:paraId="7AE569C8" w14:textId="010FB0C9" w:rsidR="00BD631A" w:rsidRPr="007B296B" w:rsidRDefault="00BD631A" w:rsidP="00BD63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B296B">
        <w:rPr>
          <w:rFonts w:ascii="Garamond" w:hAnsi="Garamond"/>
          <w:bCs/>
          <w:color w:val="000000"/>
          <w:sz w:val="24"/>
          <w:szCs w:val="24"/>
          <w:lang w:val="sq-AL"/>
        </w:rPr>
        <w:t xml:space="preserve">2. Për zbatimin e këtij urdhri ngarkohen </w:t>
      </w:r>
      <w:bookmarkStart w:id="0" w:name="_Hlk170845573"/>
      <w:r w:rsidRPr="007B296B">
        <w:rPr>
          <w:rFonts w:ascii="Garamond" w:hAnsi="Garamond"/>
          <w:bCs/>
          <w:color w:val="000000"/>
          <w:sz w:val="24"/>
          <w:szCs w:val="24"/>
          <w:lang w:val="sq-AL"/>
        </w:rPr>
        <w:t>Autoriteti Kombëtar i Ushqimit, Autoriteti Kombëtar i Veterinarisë dhe Mbrojtjes së Bimëve dhe Instituti i Sigurisë Ushqimore dhe Veterinarisë.</w:t>
      </w:r>
      <w:bookmarkEnd w:id="0"/>
    </w:p>
    <w:p w14:paraId="0C896654" w14:textId="77777777" w:rsidR="00BD631A" w:rsidRPr="007B296B" w:rsidRDefault="00BD631A" w:rsidP="00BD63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B296B">
        <w:rPr>
          <w:rFonts w:ascii="Garamond" w:hAnsi="Garamond"/>
          <w:bCs/>
          <w:color w:val="000000"/>
          <w:sz w:val="24"/>
          <w:szCs w:val="24"/>
          <w:lang w:val="sq-AL"/>
        </w:rPr>
        <w:t>3. Ky urdhër hyn në fuqi pas botimit në Fletoren Zyrtare dhe i shtrin efektet nga data 15 janar 2025.</w:t>
      </w:r>
      <w:r w:rsidRPr="007B296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0E276B1A" w14:textId="31F48125" w:rsidR="00BD631A" w:rsidRPr="007B296B" w:rsidRDefault="00211FAD" w:rsidP="00BD63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B296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7354A36B" w14:textId="0C0B346C" w:rsidR="00BD631A" w:rsidRPr="007B296B" w:rsidRDefault="00BD631A" w:rsidP="00211F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B296B">
        <w:rPr>
          <w:rFonts w:ascii="Garamond" w:hAnsi="Garamond"/>
          <w:bCs/>
          <w:color w:val="000000"/>
          <w:sz w:val="24"/>
          <w:szCs w:val="24"/>
          <w:lang w:val="sq-AL"/>
        </w:rPr>
        <w:t xml:space="preserve">MINISTËR I </w:t>
      </w:r>
      <w:r w:rsidR="00211FAD" w:rsidRPr="007B296B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6BD0DE3B" w14:textId="77777777" w:rsidR="00BD631A" w:rsidRPr="007B296B" w:rsidRDefault="00BD631A" w:rsidP="00211F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B296B">
        <w:rPr>
          <w:rFonts w:ascii="Garamond" w:hAnsi="Garamond"/>
          <w:b/>
          <w:bCs/>
          <w:color w:val="000000"/>
          <w:sz w:val="24"/>
          <w:szCs w:val="24"/>
          <w:lang w:val="sq-AL"/>
        </w:rPr>
        <w:t>Anila Denaj</w:t>
      </w:r>
    </w:p>
    <w:p w14:paraId="46EA782B" w14:textId="77777777" w:rsidR="00BD631A" w:rsidRPr="007B296B" w:rsidRDefault="00BD631A" w:rsidP="00211FAD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</w:p>
    <w:p w14:paraId="405E77B4" w14:textId="57F34065" w:rsidR="00BD631A" w:rsidRPr="007B296B" w:rsidRDefault="007B296B" w:rsidP="007B296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B296B">
        <w:rPr>
          <w:rFonts w:ascii="Garamond" w:hAnsi="Garamond"/>
          <w:bCs/>
          <w:color w:val="000000"/>
          <w:sz w:val="24"/>
          <w:szCs w:val="24"/>
          <w:lang w:val="sq-AL"/>
        </w:rPr>
        <w:t>SHTOJCA 1</w:t>
      </w:r>
    </w:p>
    <w:p w14:paraId="32266483" w14:textId="77777777" w:rsidR="00C912BF" w:rsidRDefault="00B5581D" w:rsidP="00D51BC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B296B">
        <w:rPr>
          <w:rFonts w:ascii="Garamond" w:hAnsi="Garamond"/>
          <w:bCs/>
          <w:sz w:val="24"/>
          <w:szCs w:val="24"/>
          <w:lang w:val="sq-AL"/>
        </w:rPr>
        <w:t xml:space="preserve">TREGUESI I HARMONIZUAR I RREZIKUT 1: </w:t>
      </w:r>
    </w:p>
    <w:p w14:paraId="0322F9B4" w14:textId="10AA10F6" w:rsidR="00BD631A" w:rsidRPr="007B296B" w:rsidRDefault="00B5581D" w:rsidP="00D51BC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B296B">
        <w:rPr>
          <w:rFonts w:ascii="Garamond" w:hAnsi="Garamond"/>
          <w:bCs/>
          <w:sz w:val="24"/>
          <w:szCs w:val="24"/>
          <w:lang w:val="sq-AL"/>
        </w:rPr>
        <w:t xml:space="preserve">TREGUESI I HARMONIZUAR I RREZIKUT, BAZUAR NË SASITË E LËNDËVE VEPRUESE NË PËRMBAJTJE TË PRODUKTEVE PËR MBROJTJEN E BIMËVE (PMB-VE) TË VENDOSURA NË TREG, SIPAS VKM-SË NR. 335, </w:t>
      </w:r>
      <w:r w:rsidRPr="007B296B">
        <w:rPr>
          <w:rFonts w:ascii="Garamond" w:hAnsi="Garamond"/>
          <w:sz w:val="24"/>
          <w:szCs w:val="24"/>
          <w:lang w:val="sq-AL"/>
        </w:rPr>
        <w:t>DATË 6.6.2018</w:t>
      </w:r>
      <w:r>
        <w:rPr>
          <w:rFonts w:ascii="Garamond" w:hAnsi="Garamond"/>
          <w:sz w:val="24"/>
          <w:szCs w:val="24"/>
          <w:lang w:val="sq-AL"/>
        </w:rPr>
        <w:t>,</w:t>
      </w:r>
      <w:r w:rsidRPr="007B296B">
        <w:rPr>
          <w:rFonts w:ascii="Garamond" w:hAnsi="Garamond"/>
          <w:sz w:val="24"/>
          <w:szCs w:val="24"/>
          <w:lang w:val="sq-AL"/>
        </w:rPr>
        <w:t xml:space="preserve"> “PËR MIRATIMIN E RREGULLAVE PËR REGJISTRIMIN, TË PROCEDURËS DHE KRITEREVE TË VLERËSIMIT TË PRODUKTEVE PËR MBROJTJEN E BIMËVE”</w:t>
      </w:r>
      <w:bookmarkStart w:id="1" w:name="_GoBack"/>
      <w:bookmarkEnd w:id="1"/>
      <w:r w:rsidRPr="007B296B">
        <w:rPr>
          <w:rFonts w:ascii="Garamond" w:hAnsi="Garamond"/>
          <w:sz w:val="24"/>
          <w:szCs w:val="24"/>
          <w:lang w:val="sq-AL"/>
        </w:rPr>
        <w:t>, TË NDRYSHUAR</w:t>
      </w:r>
    </w:p>
    <w:p w14:paraId="6BA881EE" w14:textId="77777777" w:rsidR="00560491" w:rsidRPr="007B296B" w:rsidRDefault="00560491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</w:p>
    <w:p w14:paraId="6B83F228" w14:textId="51A05F14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1. Ky tregues bazohet në statistikat mbi sasitë e lëndëve vepruese në përmbajtje të produkteve për mbrojtjen e bimëve të vendosura në treg sipas </w:t>
      </w:r>
      <w:r w:rsidRPr="007B296B">
        <w:rPr>
          <w:rFonts w:ascii="Garamond" w:hAnsi="Garamond"/>
          <w:bCs/>
          <w:sz w:val="24"/>
          <w:szCs w:val="24"/>
          <w:lang w:val="sq-AL"/>
        </w:rPr>
        <w:t xml:space="preserve">VKM-së </w:t>
      </w:r>
      <w:r w:rsidR="009C4AB6">
        <w:rPr>
          <w:rFonts w:ascii="Garamond" w:hAnsi="Garamond"/>
          <w:bCs/>
          <w:sz w:val="24"/>
          <w:szCs w:val="24"/>
          <w:lang w:val="sq-AL"/>
        </w:rPr>
        <w:t>n</w:t>
      </w:r>
      <w:r w:rsidRPr="007B296B">
        <w:rPr>
          <w:rFonts w:ascii="Garamond" w:hAnsi="Garamond"/>
          <w:bCs/>
          <w:sz w:val="24"/>
          <w:szCs w:val="24"/>
          <w:lang w:val="sq-AL"/>
        </w:rPr>
        <w:t xml:space="preserve">r. 335, </w:t>
      </w:r>
      <w:r w:rsidRPr="007B296B">
        <w:rPr>
          <w:rFonts w:ascii="Garamond" w:hAnsi="Garamond"/>
          <w:sz w:val="24"/>
          <w:szCs w:val="24"/>
          <w:lang w:val="sq-AL"/>
        </w:rPr>
        <w:t>datë 6.6.2018</w:t>
      </w:r>
      <w:r w:rsidR="00D51BC3">
        <w:rPr>
          <w:rFonts w:ascii="Garamond" w:hAnsi="Garamond"/>
          <w:sz w:val="24"/>
          <w:szCs w:val="24"/>
          <w:lang w:val="sq-AL"/>
        </w:rPr>
        <w:t>,</w:t>
      </w:r>
      <w:r w:rsidRPr="007B296B">
        <w:rPr>
          <w:rFonts w:ascii="Garamond" w:hAnsi="Garamond"/>
          <w:sz w:val="24"/>
          <w:szCs w:val="24"/>
          <w:lang w:val="sq-AL"/>
        </w:rPr>
        <w:t xml:space="preserve"> “Për miratimin e rregullave për regjistrimin, të procedurës dhe kritereve të vlerësimit të produkteve për mbrojtjen e bimëve”, të ndryshuar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. Këto të dhëna janë të kategorizuara në 4 grupe, të cilat ndahen në 7 kategori. </w:t>
      </w:r>
    </w:p>
    <w:p w14:paraId="22D89F23" w14:textId="77777777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2. Rregullat e përgjithshme të mëposhtme do të zbatohen për llogaritjen e Treguesit të Harmonizuar të Rrezikut 1: </w:t>
      </w:r>
    </w:p>
    <w:p w14:paraId="6B5DB590" w14:textId="05F8098F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a) Treguesi i Harmonizuar i Rrezikut 1 do të llogaritet në bazë të kategorizimit të lëndëve vepruese në 4 grupet dhe 7 kategoritë e përcaktuara në tabelën 1; </w:t>
      </w:r>
    </w:p>
    <w:p w14:paraId="050B49D4" w14:textId="43D4B13E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b) lëndët vepruese në </w:t>
      </w:r>
      <w:r w:rsidR="00DD56DD"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grupin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1 (kategoritë A dhe B) do të jenë ato të renditura në </w:t>
      </w:r>
      <w:r w:rsidR="00D51BC3">
        <w:rPr>
          <w:rStyle w:val="jlqj4b"/>
          <w:rFonts w:ascii="Garamond" w:hAnsi="Garamond"/>
          <w:sz w:val="24"/>
          <w:szCs w:val="24"/>
          <w:lang w:val="sq-AL"/>
        </w:rPr>
        <w:t>p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jesën C, të shtojcës 1, të </w:t>
      </w:r>
      <w:r w:rsidR="00DD56DD" w:rsidRPr="007B296B">
        <w:rPr>
          <w:rFonts w:ascii="Garamond" w:hAnsi="Garamond"/>
          <w:sz w:val="24"/>
          <w:szCs w:val="24"/>
          <w:lang w:val="sq-AL"/>
        </w:rPr>
        <w:t>urdhrit të ministrit nr</w:t>
      </w:r>
      <w:r w:rsidRPr="007B296B">
        <w:rPr>
          <w:rFonts w:ascii="Garamond" w:hAnsi="Garamond"/>
          <w:sz w:val="24"/>
          <w:szCs w:val="24"/>
          <w:lang w:val="sq-AL"/>
        </w:rPr>
        <w:t>. 275, datë 5.5.2023,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”, i përditësuar; </w:t>
      </w:r>
    </w:p>
    <w:p w14:paraId="1D1C0EE1" w14:textId="6887AA52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c) lëndët vepruese në grupin 2 (kategoritë C dhe Ç) do të jenë ato të renditura në </w:t>
      </w:r>
      <w:r w:rsidR="00D51BC3">
        <w:rPr>
          <w:rStyle w:val="jlqj4b"/>
          <w:rFonts w:ascii="Garamond" w:hAnsi="Garamond"/>
          <w:sz w:val="24"/>
          <w:szCs w:val="24"/>
          <w:lang w:val="sq-AL"/>
        </w:rPr>
        <w:t>p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jesën A, të shtojcës 1, </w:t>
      </w:r>
      <w:r w:rsidR="00DD56DD"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të </w:t>
      </w:r>
      <w:r w:rsidR="00DD56DD" w:rsidRPr="007B296B">
        <w:rPr>
          <w:rFonts w:ascii="Garamond" w:hAnsi="Garamond"/>
          <w:sz w:val="24"/>
          <w:szCs w:val="24"/>
          <w:lang w:val="sq-AL"/>
        </w:rPr>
        <w:t>urdhrit të ministrit nr</w:t>
      </w:r>
      <w:r w:rsidRPr="007B296B">
        <w:rPr>
          <w:rFonts w:ascii="Garamond" w:hAnsi="Garamond"/>
          <w:sz w:val="24"/>
          <w:szCs w:val="24"/>
          <w:lang w:val="sq-AL"/>
        </w:rPr>
        <w:t>. 275, datë 5.5.2023,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”, i përditësuar;</w:t>
      </w:r>
    </w:p>
    <w:p w14:paraId="0B6C138B" w14:textId="77777777" w:rsidR="00DD56DD" w:rsidRDefault="00DD56DD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</w:p>
    <w:p w14:paraId="58737E71" w14:textId="52B69FBC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ç) lëndët vepruese në grupin 3 (kategoritë D dhe E) do të jenë ato të renditura në </w:t>
      </w:r>
      <w:r w:rsidR="00FD4922">
        <w:rPr>
          <w:rStyle w:val="jlqj4b"/>
          <w:rFonts w:ascii="Garamond" w:hAnsi="Garamond"/>
          <w:sz w:val="24"/>
          <w:szCs w:val="24"/>
          <w:lang w:val="sq-AL"/>
        </w:rPr>
        <w:t>p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jesën D, të shtojcës 1, të </w:t>
      </w:r>
      <w:r w:rsidR="00DD56DD" w:rsidRPr="007B296B">
        <w:rPr>
          <w:rFonts w:ascii="Garamond" w:hAnsi="Garamond"/>
          <w:sz w:val="24"/>
          <w:szCs w:val="24"/>
          <w:lang w:val="sq-AL"/>
        </w:rPr>
        <w:t>urdhrit të ministrit nr</w:t>
      </w:r>
      <w:r w:rsidRPr="007B296B">
        <w:rPr>
          <w:rFonts w:ascii="Garamond" w:hAnsi="Garamond"/>
          <w:sz w:val="24"/>
          <w:szCs w:val="24"/>
          <w:lang w:val="sq-AL"/>
        </w:rPr>
        <w:t>. 275, datë 5.5.2023,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”, i përditësuar;</w:t>
      </w:r>
    </w:p>
    <w:p w14:paraId="61C69170" w14:textId="0EBA19E0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d) lëndët vepruese në grupin 4 (kategoria Ë) do të jenë ato që nuk miratohen sipas </w:t>
      </w:r>
      <w:r w:rsidR="00F73CB8">
        <w:rPr>
          <w:rStyle w:val="jlqj4b"/>
          <w:rFonts w:ascii="Garamond" w:hAnsi="Garamond"/>
          <w:sz w:val="24"/>
          <w:szCs w:val="24"/>
          <w:lang w:val="sq-AL"/>
        </w:rPr>
        <w:t>l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igjit </w:t>
      </w:r>
      <w:r w:rsidR="00F73CB8">
        <w:rPr>
          <w:rStyle w:val="jlqj4b"/>
          <w:rFonts w:ascii="Garamond" w:hAnsi="Garamond"/>
          <w:sz w:val="24"/>
          <w:szCs w:val="24"/>
          <w:lang w:val="sq-AL"/>
        </w:rPr>
        <w:t xml:space="preserve">nr.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105/2016</w:t>
      </w:r>
      <w:r w:rsidR="00131E83">
        <w:rPr>
          <w:rStyle w:val="jlqj4b"/>
          <w:rFonts w:ascii="Garamond" w:hAnsi="Garamond"/>
          <w:sz w:val="24"/>
          <w:szCs w:val="24"/>
          <w:lang w:val="sq-AL"/>
        </w:rPr>
        <w:t>,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“Për mbrojtjen e bimëve”, dhe për këtë arsye nuk është e listuar në shtojcën 1, t</w:t>
      </w:r>
      <w:r w:rsidRPr="007B296B">
        <w:rPr>
          <w:rFonts w:ascii="Garamond" w:hAnsi="Garamond"/>
          <w:sz w:val="24"/>
          <w:szCs w:val="24"/>
          <w:lang w:val="sq-AL"/>
        </w:rPr>
        <w:t>ë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="00131E83">
        <w:rPr>
          <w:rFonts w:ascii="Garamond" w:hAnsi="Garamond"/>
          <w:sz w:val="24"/>
          <w:szCs w:val="24"/>
          <w:lang w:val="sq-AL"/>
        </w:rPr>
        <w:t>u</w:t>
      </w:r>
      <w:r w:rsidRPr="007B296B">
        <w:rPr>
          <w:rFonts w:ascii="Garamond" w:hAnsi="Garamond"/>
          <w:sz w:val="24"/>
          <w:szCs w:val="24"/>
          <w:lang w:val="sq-AL"/>
        </w:rPr>
        <w:t xml:space="preserve">rdhrit të ministrit </w:t>
      </w:r>
      <w:r w:rsidR="00131E83">
        <w:rPr>
          <w:rFonts w:ascii="Garamond" w:hAnsi="Garamond"/>
          <w:sz w:val="24"/>
          <w:szCs w:val="24"/>
          <w:lang w:val="sq-AL"/>
        </w:rPr>
        <w:t>n</w:t>
      </w:r>
      <w:r w:rsidRPr="007B296B">
        <w:rPr>
          <w:rFonts w:ascii="Garamond" w:hAnsi="Garamond"/>
          <w:sz w:val="24"/>
          <w:szCs w:val="24"/>
          <w:lang w:val="sq-AL"/>
        </w:rPr>
        <w:t>r. 275, datë 5.5.2023,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”, i përditësuar;</w:t>
      </w:r>
    </w:p>
    <w:p w14:paraId="19C64E1B" w14:textId="584D2D32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e) do të zbatohen koeficientet në rreshtin (vi) në tabelën 1. </w:t>
      </w:r>
    </w:p>
    <w:p w14:paraId="44BECCF3" w14:textId="147F689D" w:rsidR="00BD631A" w:rsidRPr="007B296B" w:rsidRDefault="00BD631A" w:rsidP="00BD631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>3. Treguesi i harmonizuar i rrezikut 1 do të llogaritet duke shumëzuar sasitë vjetore të lëndëve vepruese në përmbajtje të PMB-ve të vendosura në treg për secilin grup të tabelës 1, me peshën përkatëse të rrezikut të përcaktuar në rreshtin (vi), e ndjekur nga grumbullimi i rezultateve të këtyre llogaritjeve.</w:t>
      </w:r>
    </w:p>
    <w:p w14:paraId="53AA90E7" w14:textId="23CBAA69" w:rsidR="00BD631A" w:rsidRPr="007B296B" w:rsidRDefault="00BD631A" w:rsidP="00211FAD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4. Mund të llogariten sasitë e lëndëve vepruese të vendosura në treg për çdo grup dhe kategori të tabelës 1.</w:t>
      </w:r>
    </w:p>
    <w:p w14:paraId="1367397F" w14:textId="25D27E3D" w:rsidR="00BD631A" w:rsidRPr="007B296B" w:rsidRDefault="00BD631A" w:rsidP="00211FAD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Fonts w:ascii="Garamond" w:hAnsi="Garamond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5. Niveli bazë për Treguesin e Harmonizuar të Rrezikut 1 do të vendoset 100 dhe është i barabartë me rezultatin mesatar të llogaritjes së mësipërme për periudhën 2011</w:t>
      </w:r>
      <w:r w:rsidR="00131E83">
        <w:rPr>
          <w:rStyle w:val="jlqj4b"/>
          <w:rFonts w:ascii="Garamond" w:hAnsi="Garamond"/>
          <w:sz w:val="24"/>
          <w:szCs w:val="24"/>
          <w:lang w:val="sq-AL"/>
        </w:rPr>
        <w:t>–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2013.</w:t>
      </w:r>
    </w:p>
    <w:p w14:paraId="26E6A22B" w14:textId="73A92CE5" w:rsidR="00BD631A" w:rsidRPr="007B296B" w:rsidRDefault="00BD631A" w:rsidP="00211FAD">
      <w:pPr>
        <w:spacing w:after="0" w:line="240" w:lineRule="auto"/>
        <w:ind w:firstLine="284"/>
        <w:jc w:val="both"/>
        <w:rPr>
          <w:rStyle w:val="viiyi"/>
          <w:rFonts w:ascii="Garamond" w:hAnsi="Garamond"/>
          <w:sz w:val="24"/>
          <w:szCs w:val="24"/>
          <w:lang w:val="sq-AL"/>
        </w:rPr>
      </w:pPr>
      <w:r w:rsidRPr="007B296B">
        <w:rPr>
          <w:rStyle w:val="viiyi"/>
          <w:rFonts w:ascii="Garamond" w:hAnsi="Garamond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6. Rezultati i Treguesit të Harmonizuar të Rrezikut 1 do të shprehet duke iu referuar nivelit bazë.</w:t>
      </w:r>
      <w:r w:rsidRPr="007B296B">
        <w:rPr>
          <w:rStyle w:val="viiyi"/>
          <w:rFonts w:ascii="Garamond" w:hAnsi="Garamond"/>
          <w:sz w:val="24"/>
          <w:szCs w:val="24"/>
          <w:lang w:val="sq-AL"/>
        </w:rPr>
        <w:t xml:space="preserve"> </w:t>
      </w:r>
    </w:p>
    <w:p w14:paraId="16B41112" w14:textId="7745992B" w:rsidR="00226701" w:rsidRPr="007B296B" w:rsidRDefault="00BD631A" w:rsidP="00211FAD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>7. MBZHR</w:t>
      </w:r>
      <w:r w:rsidR="00926D50">
        <w:rPr>
          <w:rStyle w:val="jlqj4b"/>
          <w:rFonts w:ascii="Garamond" w:hAnsi="Garamond"/>
          <w:sz w:val="24"/>
          <w:szCs w:val="24"/>
          <w:lang w:val="sq-AL"/>
        </w:rPr>
        <w:t xml:space="preserve">-ja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dhe AKU</w:t>
      </w:r>
      <w:r w:rsidR="00926D50">
        <w:rPr>
          <w:rStyle w:val="jlqj4b"/>
          <w:rFonts w:ascii="Garamond" w:hAnsi="Garamond"/>
          <w:sz w:val="24"/>
          <w:szCs w:val="24"/>
          <w:lang w:val="sq-AL"/>
        </w:rPr>
        <w:t>-ja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do të llogari</w:t>
      </w:r>
      <w:r w:rsidR="00926D50">
        <w:rPr>
          <w:rStyle w:val="jlqj4b"/>
          <w:rFonts w:ascii="Garamond" w:hAnsi="Garamond"/>
          <w:sz w:val="24"/>
          <w:szCs w:val="24"/>
          <w:lang w:val="sq-AL"/>
        </w:rPr>
        <w:t>t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in dhe </w:t>
      </w:r>
      <w:r w:rsidR="00926D50"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do të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publikojnë Treguesin e Harmonizuar të Rrezikut 1, në përputhje me kët</w:t>
      </w:r>
      <w:r w:rsidR="00130BF0">
        <w:rPr>
          <w:rStyle w:val="jlqj4b"/>
          <w:rFonts w:ascii="Garamond" w:hAnsi="Garamond"/>
          <w:sz w:val="24"/>
          <w:szCs w:val="24"/>
          <w:lang w:val="sq-AL"/>
        </w:rPr>
        <w:t>a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tregues dhe nenit 26, të </w:t>
      </w:r>
      <w:r w:rsidR="00926D50">
        <w:rPr>
          <w:rStyle w:val="jlqj4b"/>
          <w:rFonts w:ascii="Garamond" w:hAnsi="Garamond"/>
          <w:sz w:val="24"/>
          <w:szCs w:val="24"/>
          <w:lang w:val="sq-AL"/>
        </w:rPr>
        <w:t>l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igjit </w:t>
      </w:r>
      <w:r w:rsidR="00926D50">
        <w:rPr>
          <w:rStyle w:val="jlqj4b"/>
          <w:rFonts w:ascii="Garamond" w:hAnsi="Garamond"/>
          <w:sz w:val="24"/>
          <w:szCs w:val="24"/>
          <w:lang w:val="sq-AL"/>
        </w:rPr>
        <w:t xml:space="preserve">nr.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105/2016</w:t>
      </w:r>
      <w:r w:rsidR="00476DFB">
        <w:rPr>
          <w:rStyle w:val="jlqj4b"/>
          <w:rFonts w:ascii="Garamond" w:hAnsi="Garamond"/>
          <w:sz w:val="24"/>
          <w:szCs w:val="24"/>
          <w:lang w:val="sq-AL"/>
        </w:rPr>
        <w:t>,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“Për mbrojtjen e bimëve”, të ndryshuar, dhe kreut VIII, të VKM-s</w:t>
      </w:r>
      <w:r w:rsidRPr="007B296B">
        <w:rPr>
          <w:rFonts w:ascii="Garamond" w:hAnsi="Garamond"/>
          <w:bCs/>
          <w:sz w:val="24"/>
          <w:szCs w:val="24"/>
          <w:lang w:val="sq-AL"/>
        </w:rPr>
        <w:t>ë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="00041A45">
        <w:rPr>
          <w:rFonts w:ascii="Garamond" w:hAnsi="Garamond"/>
          <w:bCs/>
          <w:spacing w:val="-2"/>
          <w:sz w:val="24"/>
          <w:szCs w:val="24"/>
          <w:lang w:val="sq-AL"/>
        </w:rPr>
        <w:t>n</w:t>
      </w:r>
      <w:r w:rsidRPr="007B296B">
        <w:rPr>
          <w:rFonts w:ascii="Garamond" w:hAnsi="Garamond"/>
          <w:bCs/>
          <w:spacing w:val="-2"/>
          <w:sz w:val="24"/>
          <w:szCs w:val="24"/>
          <w:lang w:val="sq-AL"/>
        </w:rPr>
        <w:t>r. 317, dat</w:t>
      </w:r>
      <w:r w:rsidRPr="007B296B">
        <w:rPr>
          <w:rFonts w:ascii="Garamond" w:hAnsi="Garamond"/>
          <w:sz w:val="24"/>
          <w:szCs w:val="24"/>
          <w:lang w:val="sq-AL"/>
        </w:rPr>
        <w:t>ё</w:t>
      </w:r>
      <w:r w:rsidRPr="007B296B">
        <w:rPr>
          <w:rFonts w:ascii="Garamond" w:hAnsi="Garamond"/>
          <w:bCs/>
          <w:spacing w:val="-2"/>
          <w:sz w:val="24"/>
          <w:szCs w:val="24"/>
          <w:lang w:val="sq-AL"/>
        </w:rPr>
        <w:t xml:space="preserve"> 15.5.2019, “</w:t>
      </w:r>
      <w:r w:rsidRPr="007B296B">
        <w:rPr>
          <w:rFonts w:ascii="Garamond" w:hAnsi="Garamond"/>
          <w:bCs/>
          <w:spacing w:val="-3"/>
          <w:sz w:val="24"/>
          <w:szCs w:val="24"/>
          <w:lang w:val="sq-AL"/>
        </w:rPr>
        <w:t>P</w:t>
      </w:r>
      <w:r w:rsidRPr="007B296B">
        <w:rPr>
          <w:rFonts w:ascii="Garamond" w:hAnsi="Garamond"/>
          <w:sz w:val="24"/>
          <w:szCs w:val="24"/>
          <w:lang w:val="sq-AL"/>
        </w:rPr>
        <w:t>ë</w:t>
      </w:r>
      <w:r w:rsidRPr="007B296B">
        <w:rPr>
          <w:rFonts w:ascii="Garamond" w:hAnsi="Garamond"/>
          <w:bCs/>
          <w:spacing w:val="-3"/>
          <w:sz w:val="24"/>
          <w:szCs w:val="24"/>
          <w:lang w:val="sq-AL"/>
        </w:rPr>
        <w:t>r</w:t>
      </w:r>
      <w:r w:rsidRPr="007B296B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7B296B">
        <w:rPr>
          <w:rFonts w:ascii="Garamond" w:hAnsi="Garamond"/>
          <w:bCs/>
          <w:spacing w:val="-3"/>
          <w:sz w:val="24"/>
          <w:szCs w:val="24"/>
          <w:lang w:val="sq-AL"/>
        </w:rPr>
        <w:t xml:space="preserve">miratimin e rregullave </w:t>
      </w:r>
      <w:r w:rsidRPr="007B296B">
        <w:rPr>
          <w:rStyle w:val="hps"/>
          <w:rFonts w:ascii="Garamond" w:hAnsi="Garamond"/>
          <w:sz w:val="24"/>
          <w:szCs w:val="24"/>
          <w:lang w:val="sq-AL"/>
        </w:rPr>
        <w:t xml:space="preserve">për përdorimin e qëndrueshëm të </w:t>
      </w:r>
      <w:r w:rsidRPr="007B296B">
        <w:rPr>
          <w:rFonts w:ascii="Garamond" w:hAnsi="Garamond"/>
          <w:sz w:val="24"/>
          <w:szCs w:val="24"/>
          <w:lang w:val="sq-AL"/>
        </w:rPr>
        <w:t>produkteve për mbrojtjen e bimëve,</w:t>
      </w:r>
      <w:r w:rsidRPr="007B296B">
        <w:rPr>
          <w:rStyle w:val="hps"/>
          <w:rFonts w:ascii="Garamond" w:hAnsi="Garamond"/>
          <w:sz w:val="24"/>
          <w:szCs w:val="24"/>
          <w:lang w:val="sq-AL"/>
        </w:rPr>
        <w:t xml:space="preserve"> si dhe kriteret e kualifikimit p</w:t>
      </w:r>
      <w:r w:rsidRPr="007B296B">
        <w:rPr>
          <w:rFonts w:ascii="Garamond" w:hAnsi="Garamond"/>
          <w:sz w:val="24"/>
          <w:szCs w:val="24"/>
          <w:lang w:val="sq-AL"/>
        </w:rPr>
        <w:t>ë</w:t>
      </w:r>
      <w:r w:rsidRPr="007B296B">
        <w:rPr>
          <w:rStyle w:val="hps"/>
          <w:rFonts w:ascii="Garamond" w:hAnsi="Garamond"/>
          <w:sz w:val="24"/>
          <w:szCs w:val="24"/>
          <w:lang w:val="sq-AL"/>
        </w:rPr>
        <w:t>r p</w:t>
      </w:r>
      <w:r w:rsidRPr="007B296B">
        <w:rPr>
          <w:rFonts w:ascii="Garamond" w:hAnsi="Garamond"/>
          <w:sz w:val="24"/>
          <w:szCs w:val="24"/>
          <w:lang w:val="sq-AL"/>
        </w:rPr>
        <w:t>ë</w:t>
      </w:r>
      <w:r w:rsidRPr="007B296B">
        <w:rPr>
          <w:rStyle w:val="hps"/>
          <w:rFonts w:ascii="Garamond" w:hAnsi="Garamond"/>
          <w:sz w:val="24"/>
          <w:szCs w:val="24"/>
          <w:lang w:val="sq-AL"/>
        </w:rPr>
        <w:t>rdoruesit</w:t>
      </w:r>
      <w:r w:rsidRPr="007B296B">
        <w:rPr>
          <w:rFonts w:ascii="Garamond" w:hAnsi="Garamond"/>
          <w:bCs/>
          <w:spacing w:val="-3"/>
          <w:sz w:val="24"/>
          <w:szCs w:val="24"/>
          <w:lang w:val="sq-AL"/>
        </w:rPr>
        <w:t>”, të ndryshuar</w:t>
      </w:r>
      <w:r w:rsidRPr="007B296B">
        <w:rPr>
          <w:rFonts w:ascii="Garamond" w:hAnsi="Garamond"/>
          <w:spacing w:val="-3"/>
          <w:sz w:val="24"/>
          <w:szCs w:val="24"/>
          <w:lang w:val="sq-AL"/>
        </w:rPr>
        <w:t>,</w:t>
      </w:r>
      <w:r w:rsidRPr="007B296B">
        <w:rPr>
          <w:rFonts w:ascii="Garamond" w:hAnsi="Garamond"/>
          <w:b/>
          <w:spacing w:val="-3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për çdo vit kalendarik dhe jo më vonë se 20 muaj pas përfundimit të vitit, për të cilin është duke u llogaritur Treguesi i Harmonizuar i Rrezikut 1</w:t>
      </w:r>
      <w:r w:rsidR="00C25BE4">
        <w:rPr>
          <w:rStyle w:val="jlqj4b"/>
          <w:rFonts w:ascii="Garamond" w:hAnsi="Garamond"/>
          <w:sz w:val="24"/>
          <w:szCs w:val="24"/>
          <w:lang w:val="sq-AL"/>
        </w:rPr>
        <w:t>.</w:t>
      </w:r>
    </w:p>
    <w:p w14:paraId="028A819E" w14:textId="169B37BC" w:rsidR="00721CED" w:rsidRPr="007B296B" w:rsidRDefault="00721CED" w:rsidP="00211FAD">
      <w:pPr>
        <w:spacing w:after="0" w:line="240" w:lineRule="auto"/>
        <w:ind w:firstLine="284"/>
        <w:jc w:val="both"/>
        <w:rPr>
          <w:sz w:val="24"/>
          <w:szCs w:val="24"/>
          <w:lang w:val="sq-AL"/>
        </w:rPr>
      </w:pPr>
    </w:p>
    <w:p w14:paraId="69F8ADB7" w14:textId="4960427A" w:rsidR="00721CED" w:rsidRPr="00C25BE4" w:rsidRDefault="00721CED" w:rsidP="00721CED">
      <w:pPr>
        <w:spacing w:after="0" w:line="240" w:lineRule="auto"/>
        <w:jc w:val="both"/>
        <w:rPr>
          <w:rStyle w:val="jlqj4b"/>
          <w:rFonts w:ascii="Garamond" w:hAnsi="Garamond"/>
          <w:i/>
          <w:sz w:val="24"/>
          <w:lang w:val="sq-AL"/>
        </w:rPr>
      </w:pPr>
      <w:r w:rsidRPr="00C25BE4">
        <w:rPr>
          <w:rStyle w:val="jlqj4b"/>
          <w:rFonts w:ascii="Garamond" w:hAnsi="Garamond"/>
          <w:i/>
          <w:sz w:val="24"/>
          <w:lang w:val="sq-AL"/>
        </w:rPr>
        <w:t>Tabela 1</w:t>
      </w:r>
      <w:r w:rsidR="00C25BE4">
        <w:rPr>
          <w:rStyle w:val="jlqj4b"/>
          <w:rFonts w:ascii="Garamond" w:hAnsi="Garamond"/>
          <w:i/>
          <w:sz w:val="24"/>
          <w:lang w:val="sq-AL"/>
        </w:rPr>
        <w:t>.</w:t>
      </w:r>
      <w:r w:rsidRPr="00C25BE4">
        <w:rPr>
          <w:rStyle w:val="jlqj4b"/>
          <w:rFonts w:ascii="Garamond" w:hAnsi="Garamond"/>
          <w:i/>
          <w:sz w:val="24"/>
          <w:lang w:val="sq-AL"/>
        </w:rPr>
        <w:t xml:space="preserve"> Kategorizimi i lëndëve vepruese dhe koeficienti i rrezikut për qëllimin e llogaritjes së Treguesit të Harmonizuar të Rrezikut 1</w:t>
      </w:r>
    </w:p>
    <w:p w14:paraId="5BB5D6A7" w14:textId="393A3F3E" w:rsidR="00721CED" w:rsidRPr="007B296B" w:rsidRDefault="00721CED" w:rsidP="00721CED">
      <w:pPr>
        <w:spacing w:after="0" w:line="240" w:lineRule="auto"/>
        <w:ind w:firstLine="284"/>
        <w:jc w:val="both"/>
        <w:rPr>
          <w:sz w:val="24"/>
          <w:szCs w:val="24"/>
          <w:lang w:val="sq-AL"/>
        </w:rPr>
      </w:pPr>
    </w:p>
    <w:tbl>
      <w:tblPr>
        <w:tblStyle w:val="TableGrid"/>
        <w:tblpPr w:leftFromText="180" w:rightFromText="180" w:vertAnchor="page" w:horzAnchor="margin" w:tblpXSpec="center" w:tblpY="1379"/>
        <w:tblW w:w="5000" w:type="pct"/>
        <w:tblLook w:val="04A0" w:firstRow="1" w:lastRow="0" w:firstColumn="1" w:lastColumn="0" w:noHBand="0" w:noVBand="1"/>
      </w:tblPr>
      <w:tblGrid>
        <w:gridCol w:w="595"/>
        <w:gridCol w:w="1290"/>
        <w:gridCol w:w="917"/>
        <w:gridCol w:w="1290"/>
        <w:gridCol w:w="1013"/>
        <w:gridCol w:w="1197"/>
        <w:gridCol w:w="1309"/>
        <w:gridCol w:w="43"/>
        <w:gridCol w:w="1696"/>
      </w:tblGrid>
      <w:tr w:rsidR="0084470A" w:rsidRPr="007B296B" w14:paraId="7A507CF2" w14:textId="77777777" w:rsidTr="0084470A">
        <w:tc>
          <w:tcPr>
            <w:tcW w:w="250" w:type="pct"/>
            <w:vMerge w:val="restart"/>
          </w:tcPr>
          <w:p w14:paraId="2E0C7491" w14:textId="77777777" w:rsidR="0084470A" w:rsidRPr="007B296B" w:rsidRDefault="0084470A" w:rsidP="007B296B">
            <w:pPr>
              <w:ind w:left="-113" w:right="-106"/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184D88">
              <w:rPr>
                <w:rFonts w:ascii="Garamond" w:hAnsi="Garamond"/>
                <w:b/>
                <w:sz w:val="16"/>
                <w:szCs w:val="20"/>
              </w:rPr>
              <w:lastRenderedPageBreak/>
              <w:t>Rreshti</w:t>
            </w:r>
          </w:p>
        </w:tc>
        <w:tc>
          <w:tcPr>
            <w:tcW w:w="4750" w:type="pct"/>
            <w:gridSpan w:val="8"/>
          </w:tcPr>
          <w:p w14:paraId="2EE09F6A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b/>
                <w:bCs/>
                <w:sz w:val="16"/>
                <w:szCs w:val="20"/>
              </w:rPr>
              <w:t>Grupet</w:t>
            </w:r>
          </w:p>
        </w:tc>
      </w:tr>
      <w:tr w:rsidR="0084470A" w:rsidRPr="007B296B" w14:paraId="485AC1EF" w14:textId="77777777" w:rsidTr="0084470A">
        <w:tc>
          <w:tcPr>
            <w:tcW w:w="250" w:type="pct"/>
            <w:vMerge/>
          </w:tcPr>
          <w:p w14:paraId="7CD64F24" w14:textId="77777777" w:rsidR="0084470A" w:rsidRPr="007B296B" w:rsidRDefault="0084470A" w:rsidP="007B296B">
            <w:pPr>
              <w:rPr>
                <w:rFonts w:ascii="Garamond" w:hAnsi="Garamond"/>
                <w:sz w:val="16"/>
                <w:szCs w:val="20"/>
              </w:rPr>
            </w:pPr>
          </w:p>
        </w:tc>
        <w:tc>
          <w:tcPr>
            <w:tcW w:w="1132" w:type="pct"/>
            <w:gridSpan w:val="2"/>
          </w:tcPr>
          <w:p w14:paraId="44A70267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1</w:t>
            </w:r>
          </w:p>
        </w:tc>
        <w:tc>
          <w:tcPr>
            <w:tcW w:w="1132" w:type="pct"/>
            <w:gridSpan w:val="2"/>
          </w:tcPr>
          <w:p w14:paraId="5613F9AA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2</w:t>
            </w:r>
          </w:p>
        </w:tc>
        <w:tc>
          <w:tcPr>
            <w:tcW w:w="1448" w:type="pct"/>
            <w:gridSpan w:val="2"/>
          </w:tcPr>
          <w:p w14:paraId="575DDD33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3</w:t>
            </w:r>
          </w:p>
        </w:tc>
        <w:tc>
          <w:tcPr>
            <w:tcW w:w="1038" w:type="pct"/>
            <w:gridSpan w:val="2"/>
          </w:tcPr>
          <w:p w14:paraId="46FBE3B0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4</w:t>
            </w:r>
          </w:p>
        </w:tc>
      </w:tr>
      <w:tr w:rsidR="0084470A" w:rsidRPr="007B296B" w14:paraId="2D73C61F" w14:textId="77777777" w:rsidTr="00DD56DD">
        <w:trPr>
          <w:trHeight w:val="47"/>
        </w:trPr>
        <w:tc>
          <w:tcPr>
            <w:tcW w:w="250" w:type="pct"/>
          </w:tcPr>
          <w:p w14:paraId="5CCED659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</w:p>
          <w:p w14:paraId="0601FD16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(i)</w:t>
            </w:r>
          </w:p>
        </w:tc>
        <w:tc>
          <w:tcPr>
            <w:tcW w:w="1132" w:type="pct"/>
            <w:gridSpan w:val="2"/>
          </w:tcPr>
          <w:p w14:paraId="1556E5EC" w14:textId="27347CF8" w:rsidR="0084470A" w:rsidRPr="007B296B" w:rsidRDefault="0084470A" w:rsidP="007B296B">
            <w:pPr>
              <w:jc w:val="both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Lëndët vepruese me rrezik të ulët të cilat janë miratuar sipas pikës 5, të nenit 19</w:t>
            </w:r>
            <w:r w:rsidR="00507899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të </w:t>
            </w:r>
            <w:r w:rsidR="008F030F">
              <w:rPr>
                <w:rStyle w:val="jlqj4b"/>
                <w:rFonts w:ascii="Garamond" w:hAnsi="Garamond"/>
                <w:sz w:val="16"/>
                <w:szCs w:val="20"/>
              </w:rPr>
              <w:t>l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igjit </w:t>
            </w:r>
            <w:r w:rsidR="008F030F">
              <w:rPr>
                <w:rStyle w:val="jlqj4b"/>
                <w:rFonts w:ascii="Garamond" w:hAnsi="Garamond"/>
                <w:sz w:val="16"/>
                <w:szCs w:val="20"/>
              </w:rPr>
              <w:t xml:space="preserve">nr.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105/2016</w:t>
            </w:r>
            <w:r w:rsidR="008F030F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“Për mbrojtjen e bimëve”, të ndryshuar, dhe të cilat janë të renditura në </w:t>
            </w:r>
            <w:r w:rsidR="00507899">
              <w:rPr>
                <w:rStyle w:val="jlqj4b"/>
                <w:rFonts w:ascii="Garamond" w:hAnsi="Garamond"/>
                <w:sz w:val="16"/>
                <w:szCs w:val="20"/>
              </w:rPr>
              <w:t>p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jesën C, të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20"/>
              </w:rPr>
              <w:t xml:space="preserve"> shtojc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ës 1, të</w:t>
            </w:r>
            <w:r w:rsidRPr="007B296B">
              <w:rPr>
                <w:rFonts w:ascii="Garamond" w:hAnsi="Garamond"/>
                <w:sz w:val="16"/>
                <w:szCs w:val="20"/>
              </w:rPr>
              <w:t xml:space="preserve"> </w:t>
            </w:r>
            <w:r w:rsidR="008F030F" w:rsidRPr="007B296B">
              <w:rPr>
                <w:rFonts w:ascii="Garamond" w:hAnsi="Garamond"/>
                <w:sz w:val="16"/>
                <w:szCs w:val="20"/>
              </w:rPr>
              <w:t>urdhrit</w:t>
            </w:r>
            <w:r w:rsidR="000312B9">
              <w:rPr>
                <w:rFonts w:ascii="Garamond" w:hAnsi="Garamond"/>
                <w:sz w:val="16"/>
                <w:szCs w:val="20"/>
              </w:rPr>
              <w:t xml:space="preserve"> </w:t>
            </w:r>
            <w:r w:rsidR="008F030F" w:rsidRPr="007B296B">
              <w:rPr>
                <w:rFonts w:ascii="Garamond" w:hAnsi="Garamond"/>
                <w:sz w:val="16"/>
                <w:szCs w:val="20"/>
              </w:rPr>
              <w:t>nr</w:t>
            </w:r>
            <w:r w:rsidRPr="007B296B">
              <w:rPr>
                <w:rFonts w:ascii="Garamond" w:hAnsi="Garamond"/>
                <w:sz w:val="16"/>
                <w:szCs w:val="20"/>
              </w:rPr>
              <w:t>. 275, datë 5.5.2023,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i përditësuar.</w:t>
            </w:r>
          </w:p>
        </w:tc>
        <w:tc>
          <w:tcPr>
            <w:tcW w:w="1132" w:type="pct"/>
            <w:gridSpan w:val="2"/>
          </w:tcPr>
          <w:p w14:paraId="41BF59AA" w14:textId="26058DEB" w:rsidR="0084470A" w:rsidRPr="007B296B" w:rsidRDefault="0084470A" w:rsidP="007B296B">
            <w:pPr>
              <w:jc w:val="both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Lëndët vepruese të miratuar sipas pikës 5, të nenit 19 të 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>l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igjit 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 xml:space="preserve">nr.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105/2016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“Për mbrojtjen e bimëve”, të ndryshuar, dhe që nuk përfshihen në kategori të tjera, dhe të cilat janë të renditura në 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>p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jesën A, të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20"/>
              </w:rPr>
              <w:t xml:space="preserve"> shtojc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ës 1, të </w:t>
            </w:r>
            <w:r w:rsidR="008F030F" w:rsidRPr="007B296B">
              <w:rPr>
                <w:rFonts w:ascii="Garamond" w:hAnsi="Garamond"/>
                <w:sz w:val="16"/>
                <w:szCs w:val="20"/>
              </w:rPr>
              <w:t xml:space="preserve">urdhrit nr. </w:t>
            </w:r>
            <w:r w:rsidRPr="007B296B">
              <w:rPr>
                <w:rFonts w:ascii="Garamond" w:hAnsi="Garamond"/>
                <w:sz w:val="16"/>
                <w:szCs w:val="20"/>
              </w:rPr>
              <w:t>275, datë 5.5.2023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, i përditësuar.</w:t>
            </w:r>
          </w:p>
        </w:tc>
        <w:tc>
          <w:tcPr>
            <w:tcW w:w="1448" w:type="pct"/>
            <w:gridSpan w:val="2"/>
          </w:tcPr>
          <w:p w14:paraId="64DF9ACF" w14:textId="4D7D44E4" w:rsidR="0084470A" w:rsidRPr="007B296B" w:rsidRDefault="0084470A" w:rsidP="007B296B">
            <w:pPr>
              <w:jc w:val="both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Lëndët vepruese të miratuara të miratuar sipas 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>l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igjit 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 xml:space="preserve">nr.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105/2016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“Për mbrojtjen e bimëve”, të ndryshuar</w:t>
            </w:r>
            <w:r w:rsidR="00184D88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të cilat janë kandidatë për zëvendësim dhe që janë të listuar në </w:t>
            </w:r>
            <w:r w:rsidR="00184D88"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pjesën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D, të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20"/>
              </w:rPr>
              <w:t xml:space="preserve"> shtojc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ës 1, të </w:t>
            </w:r>
            <w:r w:rsidR="008F030F" w:rsidRPr="007B296B">
              <w:rPr>
                <w:rFonts w:ascii="Garamond" w:hAnsi="Garamond"/>
                <w:sz w:val="16"/>
                <w:szCs w:val="20"/>
              </w:rPr>
              <w:t xml:space="preserve">urdhrit nr. </w:t>
            </w:r>
            <w:r w:rsidRPr="007B296B">
              <w:rPr>
                <w:rFonts w:ascii="Garamond" w:hAnsi="Garamond"/>
                <w:sz w:val="16"/>
                <w:szCs w:val="20"/>
              </w:rPr>
              <w:t xml:space="preserve">275, datë 5.5.2023,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i përditësuar.</w:t>
            </w:r>
          </w:p>
        </w:tc>
        <w:tc>
          <w:tcPr>
            <w:tcW w:w="1038" w:type="pct"/>
            <w:gridSpan w:val="2"/>
          </w:tcPr>
          <w:p w14:paraId="7142DF0C" w14:textId="0BEF358A" w:rsidR="0084470A" w:rsidRPr="007B296B" w:rsidRDefault="0084470A" w:rsidP="007B296B">
            <w:pPr>
              <w:jc w:val="both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Lëndët vepruese të cilat nuk janë miratuar sipas</w:t>
            </w:r>
            <w:r w:rsidR="000312B9">
              <w:rPr>
                <w:rStyle w:val="jlqj4b"/>
                <w:rFonts w:ascii="Garamond" w:hAnsi="Garamond"/>
                <w:sz w:val="16"/>
                <w:szCs w:val="20"/>
              </w:rPr>
              <w:t xml:space="preserve"> </w:t>
            </w:r>
            <w:r w:rsidR="00BF5513">
              <w:rPr>
                <w:rStyle w:val="jlqj4b"/>
                <w:rFonts w:ascii="Garamond" w:hAnsi="Garamond"/>
                <w:sz w:val="16"/>
                <w:szCs w:val="20"/>
              </w:rPr>
              <w:t>l</w:t>
            </w:r>
            <w:r w:rsidR="00BF5513"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igjit </w:t>
            </w:r>
            <w:r w:rsidR="00BF5513">
              <w:rPr>
                <w:rStyle w:val="jlqj4b"/>
                <w:rFonts w:ascii="Garamond" w:hAnsi="Garamond"/>
                <w:sz w:val="16"/>
                <w:szCs w:val="20"/>
              </w:rPr>
              <w:t xml:space="preserve">nr.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105/2016</w:t>
            </w:r>
            <w:r w:rsidR="00FE2A66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“Për mbrojtjen e bimëve”, të ndryshuar</w:t>
            </w:r>
            <w:r w:rsidR="003C04E8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dhe për këtë arsye nuk janë të listuar në</w:t>
            </w:r>
            <w:r w:rsidR="000312B9">
              <w:rPr>
                <w:rStyle w:val="jlqj4b"/>
                <w:rFonts w:ascii="Garamond" w:hAnsi="Garamond"/>
                <w:sz w:val="16"/>
                <w:szCs w:val="20"/>
              </w:rPr>
              <w:t xml:space="preserve"> 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20"/>
              </w:rPr>
              <w:t>shtojc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ën 1, të </w:t>
            </w:r>
            <w:r w:rsidR="008F030F" w:rsidRPr="007B296B">
              <w:rPr>
                <w:rFonts w:ascii="Garamond" w:hAnsi="Garamond"/>
                <w:sz w:val="16"/>
                <w:szCs w:val="20"/>
              </w:rPr>
              <w:t>urdhrit n</w:t>
            </w:r>
            <w:r w:rsidRPr="007B296B">
              <w:rPr>
                <w:rFonts w:ascii="Garamond" w:hAnsi="Garamond"/>
                <w:sz w:val="16"/>
                <w:szCs w:val="20"/>
              </w:rPr>
              <w:t xml:space="preserve">r. 275, datë 5.5.2023,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i përditësuar.</w:t>
            </w:r>
          </w:p>
        </w:tc>
      </w:tr>
      <w:tr w:rsidR="0084470A" w:rsidRPr="007B296B" w14:paraId="55FFB9C1" w14:textId="77777777" w:rsidTr="00DD56DD">
        <w:trPr>
          <w:trHeight w:val="47"/>
        </w:trPr>
        <w:tc>
          <w:tcPr>
            <w:tcW w:w="250" w:type="pct"/>
          </w:tcPr>
          <w:p w14:paraId="4D84695B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(ii)</w:t>
            </w:r>
          </w:p>
        </w:tc>
        <w:tc>
          <w:tcPr>
            <w:tcW w:w="4750" w:type="pct"/>
            <w:gridSpan w:val="8"/>
          </w:tcPr>
          <w:p w14:paraId="6BCA9695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b/>
                <w:bCs/>
                <w:sz w:val="16"/>
                <w:szCs w:val="20"/>
              </w:rPr>
              <w:t>Kategoritë</w:t>
            </w:r>
          </w:p>
        </w:tc>
      </w:tr>
      <w:tr w:rsidR="0084470A" w:rsidRPr="007B296B" w14:paraId="6E106A0A" w14:textId="77777777" w:rsidTr="00DD56DD">
        <w:trPr>
          <w:trHeight w:val="47"/>
        </w:trPr>
        <w:tc>
          <w:tcPr>
            <w:tcW w:w="250" w:type="pct"/>
          </w:tcPr>
          <w:p w14:paraId="4E86030B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(iii)</w:t>
            </w:r>
          </w:p>
        </w:tc>
        <w:tc>
          <w:tcPr>
            <w:tcW w:w="587" w:type="pct"/>
          </w:tcPr>
          <w:p w14:paraId="062FA659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A</w:t>
            </w:r>
          </w:p>
        </w:tc>
        <w:tc>
          <w:tcPr>
            <w:tcW w:w="545" w:type="pct"/>
          </w:tcPr>
          <w:p w14:paraId="6D0D66A4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B</w:t>
            </w:r>
          </w:p>
        </w:tc>
        <w:tc>
          <w:tcPr>
            <w:tcW w:w="536" w:type="pct"/>
          </w:tcPr>
          <w:p w14:paraId="36279844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C</w:t>
            </w:r>
          </w:p>
        </w:tc>
        <w:tc>
          <w:tcPr>
            <w:tcW w:w="596" w:type="pct"/>
          </w:tcPr>
          <w:p w14:paraId="280937C1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Ç</w:t>
            </w:r>
          </w:p>
        </w:tc>
        <w:tc>
          <w:tcPr>
            <w:tcW w:w="694" w:type="pct"/>
          </w:tcPr>
          <w:p w14:paraId="04ACB2CB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D</w:t>
            </w:r>
          </w:p>
        </w:tc>
        <w:tc>
          <w:tcPr>
            <w:tcW w:w="786" w:type="pct"/>
            <w:gridSpan w:val="2"/>
          </w:tcPr>
          <w:p w14:paraId="7053DAC1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E</w:t>
            </w:r>
          </w:p>
        </w:tc>
        <w:tc>
          <w:tcPr>
            <w:tcW w:w="1006" w:type="pct"/>
          </w:tcPr>
          <w:p w14:paraId="5BFC031E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Ë</w:t>
            </w:r>
          </w:p>
        </w:tc>
      </w:tr>
      <w:tr w:rsidR="0084470A" w:rsidRPr="007B296B" w14:paraId="3B9CB21B" w14:textId="77777777" w:rsidTr="00DD56DD">
        <w:trPr>
          <w:trHeight w:val="379"/>
        </w:trPr>
        <w:tc>
          <w:tcPr>
            <w:tcW w:w="250" w:type="pct"/>
          </w:tcPr>
          <w:p w14:paraId="06C1012A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</w:p>
          <w:p w14:paraId="355661BB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(iv)</w:t>
            </w:r>
          </w:p>
        </w:tc>
        <w:tc>
          <w:tcPr>
            <w:tcW w:w="587" w:type="pct"/>
          </w:tcPr>
          <w:p w14:paraId="4DF0029F" w14:textId="445BFB12" w:rsidR="0084470A" w:rsidRPr="007B296B" w:rsidRDefault="0084470A" w:rsidP="007B296B">
            <w:pPr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Mikroorganizmat</w:t>
            </w:r>
            <w:r w:rsidRPr="007B296B">
              <w:rPr>
                <w:rFonts w:ascii="Garamond" w:hAnsi="Garamond"/>
                <w:sz w:val="16"/>
                <w:szCs w:val="20"/>
              </w:rPr>
              <w:t xml:space="preserve"> </w:t>
            </w:r>
          </w:p>
          <w:p w14:paraId="0BA176BD" w14:textId="77777777" w:rsidR="0084470A" w:rsidRPr="007B296B" w:rsidRDefault="0084470A" w:rsidP="007B296B">
            <w:pPr>
              <w:rPr>
                <w:rFonts w:ascii="Garamond" w:hAnsi="Garamond"/>
                <w:b/>
                <w:bCs/>
                <w:sz w:val="16"/>
                <w:szCs w:val="20"/>
              </w:rPr>
            </w:pPr>
          </w:p>
        </w:tc>
        <w:tc>
          <w:tcPr>
            <w:tcW w:w="545" w:type="pct"/>
          </w:tcPr>
          <w:p w14:paraId="4C54F67E" w14:textId="77777777" w:rsidR="0084470A" w:rsidRPr="007B296B" w:rsidRDefault="0084470A" w:rsidP="007B296B">
            <w:pPr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Lëndët vepruese kimike</w:t>
            </w:r>
          </w:p>
        </w:tc>
        <w:tc>
          <w:tcPr>
            <w:tcW w:w="536" w:type="pct"/>
          </w:tcPr>
          <w:p w14:paraId="728124B3" w14:textId="0A4E386A" w:rsidR="0084470A" w:rsidRPr="007B296B" w:rsidRDefault="0084470A" w:rsidP="007B296B">
            <w:pPr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Mikroorganizmat</w:t>
            </w:r>
            <w:r w:rsidRPr="007B296B">
              <w:rPr>
                <w:rFonts w:ascii="Garamond" w:hAnsi="Garamond"/>
                <w:sz w:val="16"/>
                <w:szCs w:val="20"/>
              </w:rPr>
              <w:t xml:space="preserve"> </w:t>
            </w:r>
          </w:p>
          <w:p w14:paraId="5F69DA91" w14:textId="77777777" w:rsidR="0084470A" w:rsidRPr="007B296B" w:rsidRDefault="0084470A" w:rsidP="007B296B">
            <w:pPr>
              <w:rPr>
                <w:rFonts w:ascii="Garamond" w:hAnsi="Garamond"/>
                <w:b/>
                <w:bCs/>
                <w:sz w:val="16"/>
                <w:szCs w:val="20"/>
              </w:rPr>
            </w:pPr>
          </w:p>
        </w:tc>
        <w:tc>
          <w:tcPr>
            <w:tcW w:w="596" w:type="pct"/>
          </w:tcPr>
          <w:p w14:paraId="7AF2CA1C" w14:textId="77777777" w:rsidR="0084470A" w:rsidRPr="007B296B" w:rsidRDefault="0084470A" w:rsidP="007B296B">
            <w:pPr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Lëndët vepruese kimike</w:t>
            </w:r>
          </w:p>
        </w:tc>
        <w:tc>
          <w:tcPr>
            <w:tcW w:w="694" w:type="pct"/>
          </w:tcPr>
          <w:p w14:paraId="4F40816B" w14:textId="51130CB4" w:rsidR="0084470A" w:rsidRPr="007B296B" w:rsidRDefault="0084470A" w:rsidP="007B296B">
            <w:pPr>
              <w:ind w:left="-14" w:right="-105" w:hanging="14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Të cilët nuk klasifikohen si: </w:t>
            </w:r>
            <w:r w:rsidR="004D2C22"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kategoria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kancerogjene 1A ose 1B dhe/ose toksike për riprodhim. Kategoria 1A ose 1B dhe/ose çrregulluesit endokrinë.</w:t>
            </w:r>
          </w:p>
        </w:tc>
        <w:tc>
          <w:tcPr>
            <w:tcW w:w="786" w:type="pct"/>
            <w:gridSpan w:val="2"/>
          </w:tcPr>
          <w:p w14:paraId="78B1B96A" w14:textId="71790B5D" w:rsidR="0084470A" w:rsidRPr="007B296B" w:rsidRDefault="0084470A" w:rsidP="007B296B">
            <w:pPr>
              <w:ind w:left="-29" w:right="-105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Të cil</w:t>
            </w:r>
            <w:r w:rsidR="004D2C22">
              <w:rPr>
                <w:rStyle w:val="jlqj4b"/>
                <w:rFonts w:ascii="Garamond" w:hAnsi="Garamond"/>
                <w:sz w:val="16"/>
                <w:szCs w:val="20"/>
              </w:rPr>
              <w:t>a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t klasifikohen</w:t>
            </w:r>
            <w:r w:rsidR="004D2C22">
              <w:rPr>
                <w:rStyle w:val="jlqj4b"/>
                <w:rFonts w:ascii="Garamond" w:hAnsi="Garamond"/>
                <w:sz w:val="16"/>
                <w:szCs w:val="20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si: </w:t>
            </w:r>
            <w:r w:rsidR="004D2C22"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kategoria kancerogjene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1A ose 1B dhe/ose </w:t>
            </w:r>
            <w:r w:rsidR="004D2C22" w:rsidRPr="007B296B">
              <w:rPr>
                <w:rStyle w:val="jlqj4b"/>
                <w:rFonts w:ascii="Garamond" w:hAnsi="Garamond"/>
                <w:sz w:val="16"/>
                <w:szCs w:val="20"/>
              </w:rPr>
              <w:t>toksike për riprodhi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m</w:t>
            </w:r>
            <w:r w:rsidR="004D2C22">
              <w:rPr>
                <w:rStyle w:val="jlqj4b"/>
                <w:rFonts w:ascii="Garamond" w:hAnsi="Garamond"/>
                <w:sz w:val="16"/>
                <w:szCs w:val="20"/>
              </w:rPr>
              <w:t>;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</w:t>
            </w:r>
            <w:r w:rsidR="004D2C22">
              <w:rPr>
                <w:rStyle w:val="jlqj4b"/>
                <w:rFonts w:ascii="Garamond" w:hAnsi="Garamond"/>
                <w:sz w:val="16"/>
                <w:szCs w:val="20"/>
              </w:rPr>
              <w:t>k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ategoria 1A ose 1B dhe/ose</w:t>
            </w:r>
            <w:r w:rsidR="000312B9">
              <w:rPr>
                <w:rStyle w:val="jlqj4b"/>
                <w:rFonts w:ascii="Garamond" w:hAnsi="Garamond"/>
                <w:sz w:val="16"/>
                <w:szCs w:val="20"/>
              </w:rPr>
              <w:t xml:space="preserve"> 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çrregulluesit endokrinë, ku ekspozimi i njerëzve është i papërfillshëm</w:t>
            </w:r>
            <w:r w:rsidRPr="007B296B">
              <w:rPr>
                <w:rFonts w:ascii="Garamond" w:hAnsi="Garamond"/>
                <w:sz w:val="16"/>
                <w:szCs w:val="20"/>
              </w:rPr>
              <w:t>.</w:t>
            </w:r>
          </w:p>
        </w:tc>
        <w:tc>
          <w:tcPr>
            <w:tcW w:w="1006" w:type="pct"/>
          </w:tcPr>
          <w:p w14:paraId="552305A7" w14:textId="77777777" w:rsidR="0084470A" w:rsidRPr="007B296B" w:rsidRDefault="0084470A" w:rsidP="007B296B">
            <w:pPr>
              <w:rPr>
                <w:rFonts w:ascii="Garamond" w:hAnsi="Garamond"/>
                <w:b/>
                <w:bCs/>
                <w:sz w:val="16"/>
                <w:szCs w:val="20"/>
              </w:rPr>
            </w:pPr>
          </w:p>
        </w:tc>
      </w:tr>
      <w:tr w:rsidR="0084470A" w:rsidRPr="007B296B" w14:paraId="6B72C4C2" w14:textId="77777777" w:rsidTr="0084470A">
        <w:trPr>
          <w:trHeight w:val="70"/>
        </w:trPr>
        <w:tc>
          <w:tcPr>
            <w:tcW w:w="250" w:type="pct"/>
          </w:tcPr>
          <w:p w14:paraId="056998DE" w14:textId="77777777" w:rsidR="0084470A" w:rsidRPr="007B296B" w:rsidRDefault="0084470A" w:rsidP="007B296B">
            <w:pPr>
              <w:jc w:val="center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(v)</w:t>
            </w:r>
          </w:p>
        </w:tc>
        <w:tc>
          <w:tcPr>
            <w:tcW w:w="4750" w:type="pct"/>
            <w:gridSpan w:val="8"/>
          </w:tcPr>
          <w:p w14:paraId="3F1A3512" w14:textId="1B4E0C4D" w:rsidR="0084470A" w:rsidRPr="007B296B" w:rsidRDefault="0084470A" w:rsidP="007B296B">
            <w:pPr>
              <w:jc w:val="both"/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Koeficientet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 xml:space="preserve"> e rrezikut të zbatueshme për sasitë e lëndëve vepruese në përmbajte të PMB-ve të vendosura në treg, të regjistruar sipas VKM-s</w:t>
            </w:r>
            <w:r w:rsidRPr="007B296B">
              <w:rPr>
                <w:rFonts w:ascii="Garamond" w:hAnsi="Garamond"/>
                <w:bCs/>
                <w:sz w:val="16"/>
                <w:szCs w:val="20"/>
              </w:rPr>
              <w:t>ë</w:t>
            </w:r>
            <w:r w:rsidR="000312B9">
              <w:rPr>
                <w:rStyle w:val="jlqj4b"/>
                <w:rFonts w:ascii="Garamond" w:hAnsi="Garamond"/>
                <w:sz w:val="16"/>
                <w:szCs w:val="20"/>
              </w:rPr>
              <w:t xml:space="preserve"> </w:t>
            </w:r>
            <w:r w:rsidR="00FD4922">
              <w:rPr>
                <w:rStyle w:val="jlqj4b"/>
                <w:rFonts w:ascii="Garamond" w:hAnsi="Garamond"/>
                <w:sz w:val="16"/>
                <w:szCs w:val="20"/>
              </w:rPr>
              <w:t>n</w:t>
            </w: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r. 335, datë 6.6.2018, “Për miratimin e rregullave për regjistrimin, procedurën dhe kriteret e vlerësimit të produkteve për mbrojtjen e bimëve”, të ndryshuar</w:t>
            </w:r>
            <w:r w:rsidRPr="007B296B">
              <w:rPr>
                <w:rFonts w:ascii="Garamond" w:hAnsi="Garamond"/>
                <w:bCs/>
                <w:spacing w:val="-3"/>
                <w:sz w:val="16"/>
                <w:szCs w:val="20"/>
              </w:rPr>
              <w:t>.</w:t>
            </w:r>
          </w:p>
        </w:tc>
      </w:tr>
      <w:tr w:rsidR="0084470A" w:rsidRPr="007B296B" w14:paraId="2C9E4C46" w14:textId="77777777" w:rsidTr="00DD56DD">
        <w:trPr>
          <w:trHeight w:val="47"/>
        </w:trPr>
        <w:tc>
          <w:tcPr>
            <w:tcW w:w="250" w:type="pct"/>
            <w:vAlign w:val="center"/>
          </w:tcPr>
          <w:p w14:paraId="2CF342C9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sz w:val="16"/>
                <w:szCs w:val="20"/>
              </w:rPr>
              <w:t>(vi)</w:t>
            </w:r>
          </w:p>
        </w:tc>
        <w:tc>
          <w:tcPr>
            <w:tcW w:w="1132" w:type="pct"/>
            <w:gridSpan w:val="2"/>
            <w:vAlign w:val="center"/>
          </w:tcPr>
          <w:p w14:paraId="0B55D9B0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20"/>
              </w:rPr>
              <w:t>1</w:t>
            </w:r>
          </w:p>
        </w:tc>
        <w:tc>
          <w:tcPr>
            <w:tcW w:w="1132" w:type="pct"/>
            <w:gridSpan w:val="2"/>
            <w:vAlign w:val="center"/>
          </w:tcPr>
          <w:p w14:paraId="778CDF0B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20"/>
              </w:rPr>
              <w:t>8</w:t>
            </w:r>
          </w:p>
        </w:tc>
        <w:tc>
          <w:tcPr>
            <w:tcW w:w="1448" w:type="pct"/>
            <w:gridSpan w:val="2"/>
            <w:vAlign w:val="center"/>
          </w:tcPr>
          <w:p w14:paraId="7255AC58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20"/>
              </w:rPr>
              <w:t>16</w:t>
            </w:r>
          </w:p>
        </w:tc>
        <w:tc>
          <w:tcPr>
            <w:tcW w:w="1038" w:type="pct"/>
            <w:gridSpan w:val="2"/>
            <w:vAlign w:val="center"/>
          </w:tcPr>
          <w:p w14:paraId="5BC195D7" w14:textId="77777777" w:rsidR="0084470A" w:rsidRPr="007B296B" w:rsidRDefault="0084470A" w:rsidP="007B296B">
            <w:pPr>
              <w:jc w:val="center"/>
              <w:rPr>
                <w:rFonts w:ascii="Garamond" w:hAnsi="Garamond"/>
                <w:b/>
                <w:bCs/>
                <w:sz w:val="16"/>
                <w:szCs w:val="20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20"/>
              </w:rPr>
              <w:t>64</w:t>
            </w:r>
          </w:p>
        </w:tc>
      </w:tr>
    </w:tbl>
    <w:p w14:paraId="0A98FD8D" w14:textId="3FCC12C5" w:rsidR="00721CED" w:rsidRPr="007B296B" w:rsidRDefault="00721CED" w:rsidP="00721CED">
      <w:pPr>
        <w:spacing w:after="0" w:line="240" w:lineRule="auto"/>
        <w:ind w:firstLine="284"/>
        <w:jc w:val="both"/>
        <w:rPr>
          <w:sz w:val="24"/>
          <w:szCs w:val="24"/>
          <w:lang w:val="sq-AL"/>
        </w:rPr>
      </w:pPr>
    </w:p>
    <w:p w14:paraId="538DA8FC" w14:textId="55CA6D28" w:rsidR="0084470A" w:rsidRPr="00DD56DD" w:rsidRDefault="00DD56DD" w:rsidP="00DD56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D56DD">
        <w:rPr>
          <w:rFonts w:ascii="Garamond" w:hAnsi="Garamond"/>
          <w:bCs/>
          <w:sz w:val="24"/>
          <w:szCs w:val="24"/>
          <w:lang w:val="sq-AL"/>
        </w:rPr>
        <w:t>SHTOJCA 2</w:t>
      </w:r>
    </w:p>
    <w:p w14:paraId="764DD149" w14:textId="77777777" w:rsidR="00C25BE4" w:rsidRDefault="00DD56DD" w:rsidP="00DD56DD">
      <w:pPr>
        <w:pStyle w:val="NoSpacing"/>
        <w:ind w:firstLine="284"/>
        <w:jc w:val="center"/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</w:pPr>
      <w:r w:rsidRPr="00DD56DD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 xml:space="preserve">TREGUESI I HARMONIZUAR I RREZIKUT 2: </w:t>
      </w:r>
    </w:p>
    <w:p w14:paraId="5A3E4B95" w14:textId="10D56EAA" w:rsidR="00C25BE4" w:rsidRDefault="00DD56DD" w:rsidP="00C25BE4">
      <w:pPr>
        <w:pStyle w:val="NoSpacing"/>
        <w:jc w:val="center"/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</w:pPr>
      <w:r w:rsidRPr="00DD56DD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>TREGUESI I HARMONIZUAR I RREZIKUT BAZUAR NË NUMRIN E LEJEVE TË</w:t>
      </w:r>
      <w:r w:rsidR="000312B9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 xml:space="preserve"> </w:t>
      </w:r>
      <w:r w:rsidRPr="00DD56DD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>PËRKOHSHME, TË DHËNA SIPAS PIKËS 2, TË KREUT VII, TË VKM-</w:t>
      </w:r>
      <w:r w:rsidR="00C25BE4" w:rsidRPr="00DD56DD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>s</w:t>
      </w:r>
      <w:r w:rsidR="00C25BE4" w:rsidRPr="00DD56DD">
        <w:rPr>
          <w:rFonts w:ascii="Garamond" w:eastAsiaTheme="minorHAnsi" w:hAnsi="Garamond"/>
          <w:bCs/>
          <w:sz w:val="24"/>
          <w:szCs w:val="24"/>
        </w:rPr>
        <w:t>ë</w:t>
      </w:r>
      <w:r w:rsidR="00C25BE4" w:rsidRPr="00DD56DD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 xml:space="preserve"> </w:t>
      </w:r>
      <w:r w:rsidRPr="00DD56DD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 xml:space="preserve">NR. 335, DATË 6.6.2018, “PËR MIRATIMIN E RREGULLAVE PËR REGJISTRIMIN, PROCEDURËN DHE KRITERET E VLERËSIMIT TË PRODUKTEVE PËR MBROJTJEN E BIMËVE”, </w:t>
      </w:r>
    </w:p>
    <w:p w14:paraId="7C989BCB" w14:textId="26425832" w:rsidR="0084470A" w:rsidRPr="00DD56DD" w:rsidRDefault="00DD56DD" w:rsidP="00C25BE4">
      <w:pPr>
        <w:pStyle w:val="NoSpacing"/>
        <w:jc w:val="center"/>
        <w:rPr>
          <w:rStyle w:val="jlqj4b"/>
          <w:rFonts w:ascii="Garamond" w:hAnsi="Garamond"/>
          <w:bCs/>
          <w:sz w:val="24"/>
          <w:szCs w:val="24"/>
        </w:rPr>
      </w:pPr>
      <w:r w:rsidRPr="00DD56DD">
        <w:rPr>
          <w:rStyle w:val="jlqj4b"/>
          <w:rFonts w:ascii="Garamond" w:eastAsia="Times New Roman" w:hAnsi="Garamond"/>
          <w:bCs/>
          <w:sz w:val="24"/>
          <w:szCs w:val="24"/>
          <w:lang w:eastAsia="en-GB"/>
        </w:rPr>
        <w:t>TË NDRYSHUAR</w:t>
      </w:r>
    </w:p>
    <w:p w14:paraId="49F97411" w14:textId="77777777" w:rsidR="00DD56DD" w:rsidRDefault="00DD56DD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</w:p>
    <w:p w14:paraId="0C708CC1" w14:textId="019901E0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>1. Ky tregues bazohet në numrin e lejeve të</w:t>
      </w:r>
      <w:r w:rsidR="000312B9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përkohshm</w:t>
      </w:r>
      <w:r w:rsidR="00C25BE4">
        <w:rPr>
          <w:rStyle w:val="jlqj4b"/>
          <w:rFonts w:ascii="Garamond" w:hAnsi="Garamond"/>
          <w:sz w:val="24"/>
          <w:szCs w:val="24"/>
          <w:lang w:val="sq-AL"/>
        </w:rPr>
        <w:t>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mbi sasitë e lëndëve vepruese në përmbajtje të PMB-ve të vendosura në treg, sipas pikës 2, të kreut VII, të VKM-s</w:t>
      </w:r>
      <w:r w:rsidRPr="007B296B">
        <w:rPr>
          <w:rFonts w:ascii="Garamond" w:hAnsi="Garamond"/>
          <w:bCs/>
          <w:sz w:val="24"/>
          <w:szCs w:val="24"/>
          <w:lang w:val="sq-AL"/>
        </w:rPr>
        <w:t>ë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="00246C47">
        <w:rPr>
          <w:rStyle w:val="jlqj4b"/>
          <w:rFonts w:ascii="Garamond" w:hAnsi="Garamond"/>
          <w:sz w:val="24"/>
          <w:szCs w:val="24"/>
          <w:lang w:val="sq-AL"/>
        </w:rPr>
        <w:t>n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r. 335, datë 6.6.2018, “Për miratimin e rregullave për regjistrimin, procedurën dhe kriteret e vlerësimit të produkteve për mbrojtjen e bimëve”, të ndryshuar. Këto të dhëna janë të kategorizuara në 4 grupe, të cilat ndahen në 7 kategori. </w:t>
      </w:r>
    </w:p>
    <w:p w14:paraId="757F4E12" w14:textId="77777777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2. Rregullat e përgjithshme të mëposhtme do të zbatohen për llogaritjen e Treguesit të Harmonizuar të Rrezikut 2: </w:t>
      </w:r>
    </w:p>
    <w:p w14:paraId="2FE2F20A" w14:textId="4C947528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>a) Treguesi i Harmonizuar i Rrezikut 2 do të bazohet në numrin e lejeve të</w:t>
      </w:r>
      <w:r w:rsidR="000312B9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përkohshm</w:t>
      </w:r>
      <w:r w:rsidR="00C25BE4">
        <w:rPr>
          <w:rStyle w:val="jlqj4b"/>
          <w:rFonts w:ascii="Garamond" w:hAnsi="Garamond"/>
          <w:sz w:val="24"/>
          <w:szCs w:val="24"/>
          <w:lang w:val="sq-AL"/>
        </w:rPr>
        <w:t>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të dhëna sipas pikës 2, të kreut VII, të </w:t>
      </w:r>
      <w:r w:rsidRPr="007B296B">
        <w:rPr>
          <w:rFonts w:ascii="Garamond" w:hAnsi="Garamond"/>
          <w:sz w:val="24"/>
          <w:szCs w:val="24"/>
          <w:lang w:val="sq-AL"/>
        </w:rPr>
        <w:t>VKM</w:t>
      </w:r>
      <w:r w:rsidR="00246C47" w:rsidRPr="007B296B">
        <w:rPr>
          <w:rStyle w:val="jlqj4b"/>
          <w:rFonts w:ascii="Garamond" w:hAnsi="Garamond"/>
          <w:sz w:val="24"/>
          <w:szCs w:val="24"/>
          <w:lang w:val="sq-AL"/>
        </w:rPr>
        <w:t>-s</w:t>
      </w:r>
      <w:r w:rsidR="00246C47" w:rsidRPr="007B296B">
        <w:rPr>
          <w:rFonts w:ascii="Garamond" w:hAnsi="Garamond"/>
          <w:bCs/>
          <w:sz w:val="24"/>
          <w:szCs w:val="24"/>
          <w:lang w:val="sq-AL"/>
        </w:rPr>
        <w:t>ë</w:t>
      </w:r>
      <w:r w:rsidRPr="007B296B">
        <w:rPr>
          <w:rFonts w:ascii="Garamond" w:hAnsi="Garamond"/>
          <w:sz w:val="24"/>
          <w:szCs w:val="24"/>
          <w:lang w:val="sq-AL"/>
        </w:rPr>
        <w:t xml:space="preserve"> </w:t>
      </w:r>
      <w:r w:rsidR="00246C47" w:rsidRPr="007B296B">
        <w:rPr>
          <w:rFonts w:ascii="Garamond" w:hAnsi="Garamond"/>
          <w:sz w:val="24"/>
          <w:szCs w:val="24"/>
          <w:lang w:val="sq-AL"/>
        </w:rPr>
        <w:t>nr</w:t>
      </w:r>
      <w:r w:rsidRPr="007B296B">
        <w:rPr>
          <w:rFonts w:ascii="Garamond" w:hAnsi="Garamond"/>
          <w:sz w:val="24"/>
          <w:szCs w:val="24"/>
          <w:lang w:val="sq-AL"/>
        </w:rPr>
        <w:t>. 335, datë 6.6.2018, “Për miratimin e rregullave për regjistrimin, procedurën dhe kriteret e vlerësimit të produkteve për mbrojtjen e bimëve”, të ndryshuar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.</w:t>
      </w:r>
      <w:r w:rsidRPr="007B296B">
        <w:rPr>
          <w:rStyle w:val="viiyi"/>
          <w:rFonts w:ascii="Garamond" w:hAnsi="Garamond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Ai do të llogaritet në bazë të kategorizimit të lëndëve vepruese, në 4 grupet dhe 7 kategoritë e përcaktuara në tabelën 2, të kësaj shtojce;</w:t>
      </w:r>
      <w:r w:rsidRPr="007B296B">
        <w:rPr>
          <w:rFonts w:ascii="Garamond" w:hAnsi="Garamond"/>
          <w:sz w:val="24"/>
          <w:szCs w:val="24"/>
          <w:lang w:val="sq-AL"/>
        </w:rPr>
        <w:t xml:space="preserve"> </w:t>
      </w:r>
    </w:p>
    <w:p w14:paraId="306C39E2" w14:textId="1732CC17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b) lëndët vepruese në grupin 1 (kategoritë A dhe B) do të jenë ato të renditura në </w:t>
      </w:r>
      <w:r w:rsidR="00BF040C"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pjesën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C, të shtojcës 1, të</w:t>
      </w:r>
      <w:r w:rsidRPr="007B296B">
        <w:rPr>
          <w:rFonts w:ascii="Garamond" w:hAnsi="Garamond"/>
          <w:sz w:val="24"/>
          <w:szCs w:val="24"/>
          <w:lang w:val="sq-AL"/>
        </w:rPr>
        <w:t xml:space="preserve"> </w:t>
      </w:r>
      <w:r w:rsidR="00BF040C" w:rsidRPr="007B296B">
        <w:rPr>
          <w:rFonts w:ascii="Garamond" w:hAnsi="Garamond"/>
          <w:sz w:val="24"/>
          <w:szCs w:val="24"/>
          <w:lang w:val="sq-AL"/>
        </w:rPr>
        <w:t>urdhrit të ministrit nr</w:t>
      </w:r>
      <w:r w:rsidRPr="007B296B">
        <w:rPr>
          <w:rFonts w:ascii="Garamond" w:hAnsi="Garamond"/>
          <w:sz w:val="24"/>
          <w:szCs w:val="24"/>
          <w:lang w:val="sq-AL"/>
        </w:rPr>
        <w:t>. 275, datë 5.5.2023,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”, i përditësuar; </w:t>
      </w:r>
    </w:p>
    <w:p w14:paraId="42F55B2F" w14:textId="43377D2D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c) lëndët vepruese në grupin 2 (kategoritë C dhe Ç) do të jenë ato të renditura në </w:t>
      </w:r>
      <w:r w:rsidR="00BF040C"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pjesën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A, të shtojcës 1, të </w:t>
      </w:r>
      <w:r w:rsidR="00BF040C" w:rsidRPr="007B296B">
        <w:rPr>
          <w:rFonts w:ascii="Garamond" w:hAnsi="Garamond"/>
          <w:sz w:val="24"/>
          <w:szCs w:val="24"/>
          <w:lang w:val="sq-AL"/>
        </w:rPr>
        <w:t>urdhrit të ministrit nr. 275</w:t>
      </w:r>
      <w:r w:rsidRPr="007B296B">
        <w:rPr>
          <w:rFonts w:ascii="Garamond" w:hAnsi="Garamond"/>
          <w:sz w:val="24"/>
          <w:szCs w:val="24"/>
          <w:lang w:val="sq-AL"/>
        </w:rPr>
        <w:t>, datë 5.5.2023,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”, i përditësuar;</w:t>
      </w:r>
    </w:p>
    <w:p w14:paraId="59B7E9DF" w14:textId="42AF664A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lastRenderedPageBreak/>
        <w:t xml:space="preserve">ç) lëndët vepruese në grupin 3 (kategoritë D dhe E) do të jenë ato të renditura në Pjesën D, të shtojcës 1, të </w:t>
      </w:r>
      <w:r w:rsidR="000312B9" w:rsidRPr="007B296B">
        <w:rPr>
          <w:rFonts w:ascii="Garamond" w:hAnsi="Garamond"/>
          <w:sz w:val="24"/>
          <w:szCs w:val="24"/>
          <w:lang w:val="sq-AL"/>
        </w:rPr>
        <w:t>urdhrit të ministrit nr</w:t>
      </w:r>
      <w:r w:rsidRPr="007B296B">
        <w:rPr>
          <w:rFonts w:ascii="Garamond" w:hAnsi="Garamond"/>
          <w:sz w:val="24"/>
          <w:szCs w:val="24"/>
          <w:lang w:val="sq-AL"/>
        </w:rPr>
        <w:t>. 275, datë 5.5.2023,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”, i përditësuar;</w:t>
      </w:r>
    </w:p>
    <w:p w14:paraId="7F93FB01" w14:textId="238A9E0C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d) lëndët vepruese në grupin 4 (kategoria Ë) do të jenë ato që nuk miratohen sipas </w:t>
      </w:r>
      <w:r w:rsidR="000312B9" w:rsidRPr="007B296B">
        <w:rPr>
          <w:rStyle w:val="jlqj4b"/>
          <w:rFonts w:ascii="Garamond" w:hAnsi="Garamond"/>
          <w:sz w:val="24"/>
          <w:szCs w:val="24"/>
          <w:lang w:val="sq-AL"/>
        </w:rPr>
        <w:t>l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igjit </w:t>
      </w:r>
      <w:r w:rsidR="000312B9">
        <w:rPr>
          <w:rStyle w:val="jlqj4b"/>
          <w:rFonts w:ascii="Garamond" w:hAnsi="Garamond"/>
          <w:sz w:val="24"/>
          <w:szCs w:val="24"/>
          <w:lang w:val="sq-AL"/>
        </w:rPr>
        <w:t xml:space="preserve">nr.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105/2016</w:t>
      </w:r>
      <w:r w:rsidR="004B4563">
        <w:rPr>
          <w:rStyle w:val="jlqj4b"/>
          <w:rFonts w:ascii="Garamond" w:hAnsi="Garamond"/>
          <w:sz w:val="24"/>
          <w:szCs w:val="24"/>
          <w:lang w:val="sq-AL"/>
        </w:rPr>
        <w:t>,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“Për mbrojtjen e bimëve”, dhe për këtë arsye nuk është e listuar në shtojcën 1, të </w:t>
      </w:r>
      <w:r w:rsidR="006D46F7" w:rsidRPr="007B296B">
        <w:rPr>
          <w:rFonts w:ascii="Garamond" w:hAnsi="Garamond"/>
          <w:sz w:val="24"/>
          <w:szCs w:val="24"/>
          <w:lang w:val="sq-AL"/>
        </w:rPr>
        <w:t>urdhrit të ministrit nr. 275, datë 5.5.</w:t>
      </w:r>
      <w:r w:rsidRPr="007B296B">
        <w:rPr>
          <w:rFonts w:ascii="Garamond" w:hAnsi="Garamond"/>
          <w:sz w:val="24"/>
          <w:szCs w:val="24"/>
          <w:lang w:val="sq-AL"/>
        </w:rPr>
        <w:t>2023, “Për miratimin e lëndëve vepruese në përmbajtje të PMB-ve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”, i përditësuar;</w:t>
      </w:r>
    </w:p>
    <w:p w14:paraId="6B116440" w14:textId="31F3EA00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>e) do të zbatohen koeficient</w:t>
      </w:r>
      <w:r w:rsidRPr="007B296B">
        <w:rPr>
          <w:rFonts w:ascii="Garamond" w:hAnsi="Garamond"/>
          <w:sz w:val="24"/>
          <w:szCs w:val="24"/>
          <w:lang w:val="sq-AL"/>
        </w:rPr>
        <w:t>ë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t në rreshtin (vi), në tabelën 2, të kësaj shtojce.</w:t>
      </w:r>
    </w:p>
    <w:p w14:paraId="4CB7BB3D" w14:textId="75F35B3E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>3. Treguesi i harmonizuar i rrezikut 2 do të llogaritet duke shumëzuar numrin e lejeve të</w:t>
      </w:r>
      <w:r w:rsidR="000312B9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përkohshm</w:t>
      </w:r>
      <w:r w:rsidR="006D46F7">
        <w:rPr>
          <w:rStyle w:val="jlqj4b"/>
          <w:rFonts w:ascii="Garamond" w:hAnsi="Garamond"/>
          <w:sz w:val="24"/>
          <w:szCs w:val="24"/>
          <w:lang w:val="sq-AL"/>
        </w:rPr>
        <w:t>e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të dhëna për PMB-të sipas pikës 2, të kreut VII, të VKM-s</w:t>
      </w:r>
      <w:r w:rsidRPr="007B296B">
        <w:rPr>
          <w:rFonts w:ascii="Garamond" w:hAnsi="Garamond"/>
          <w:bCs/>
          <w:sz w:val="24"/>
          <w:szCs w:val="24"/>
          <w:lang w:val="sq-AL"/>
        </w:rPr>
        <w:t>ë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="006D46F7" w:rsidRPr="007B296B">
        <w:rPr>
          <w:rStyle w:val="jlqj4b"/>
          <w:rFonts w:ascii="Garamond" w:hAnsi="Garamond"/>
          <w:sz w:val="24"/>
          <w:szCs w:val="24"/>
          <w:lang w:val="sq-AL"/>
        </w:rPr>
        <w:t>nr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. 335, datë 6.6.2018, </w:t>
      </w:r>
      <w:r w:rsidR="006D46F7">
        <w:rPr>
          <w:rStyle w:val="jlqj4b"/>
          <w:rFonts w:ascii="Garamond" w:hAnsi="Garamond"/>
          <w:sz w:val="24"/>
          <w:szCs w:val="24"/>
          <w:lang w:val="sq-AL"/>
        </w:rPr>
        <w:t>i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ndjekur</w:t>
      </w:r>
      <w:r w:rsidR="006D46F7">
        <w:rPr>
          <w:rStyle w:val="jlqj4b"/>
          <w:rFonts w:ascii="Garamond" w:hAnsi="Garamond"/>
          <w:sz w:val="24"/>
          <w:szCs w:val="24"/>
          <w:lang w:val="sq-AL"/>
        </w:rPr>
        <w:t>,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nga grumbullimi i rezultateve të këtyre llogaritjeve. </w:t>
      </w:r>
    </w:p>
    <w:p w14:paraId="1A401F7F" w14:textId="56EB4370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Fonts w:ascii="Garamond" w:hAnsi="Garamond"/>
          <w:bCs/>
          <w:sz w:val="24"/>
          <w:szCs w:val="24"/>
          <w:lang w:val="sq-AL"/>
        </w:rPr>
        <w:t xml:space="preserve">4.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Niveli bazë për Treguesin e Harmonizuar të Rrezikut 2 do të vendoset 100 dhe është i barabartë me rezultatin mesatar të llogaritjes së mësipërme për periudhën 2011</w:t>
      </w:r>
      <w:r w:rsidR="00834F60">
        <w:rPr>
          <w:rStyle w:val="jlqj4b"/>
          <w:rFonts w:ascii="Garamond" w:hAnsi="Garamond"/>
          <w:sz w:val="24"/>
          <w:szCs w:val="24"/>
          <w:lang w:val="sq-AL"/>
        </w:rPr>
        <w:t>–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2013.</w:t>
      </w:r>
    </w:p>
    <w:p w14:paraId="41496BF4" w14:textId="77777777" w:rsidR="0084470A" w:rsidRPr="007B296B" w:rsidRDefault="0084470A" w:rsidP="0084470A">
      <w:pPr>
        <w:spacing w:after="0" w:line="240" w:lineRule="auto"/>
        <w:ind w:firstLine="284"/>
        <w:jc w:val="both"/>
        <w:rPr>
          <w:rStyle w:val="jlqj4b"/>
          <w:rFonts w:ascii="Garamond" w:hAnsi="Garamond"/>
          <w:sz w:val="24"/>
          <w:szCs w:val="24"/>
          <w:lang w:val="sq-AL"/>
        </w:rPr>
      </w:pPr>
      <w:r w:rsidRPr="007B296B">
        <w:rPr>
          <w:rFonts w:ascii="Garamond" w:eastAsia="Arial" w:hAnsi="Garamond"/>
          <w:sz w:val="24"/>
          <w:szCs w:val="24"/>
          <w:lang w:val="sq-AL"/>
        </w:rPr>
        <w:t xml:space="preserve">5.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Rezultati i Treguesit të Harmonizuar të Rrezikut 2, do të shprehet duke iu referuar nivelit bazë.</w:t>
      </w:r>
    </w:p>
    <w:p w14:paraId="1FD14A12" w14:textId="7914C4F3" w:rsidR="0084470A" w:rsidRPr="007B296B" w:rsidRDefault="0084470A" w:rsidP="0084470A">
      <w:pPr>
        <w:spacing w:after="0" w:line="240" w:lineRule="auto"/>
        <w:ind w:firstLine="284"/>
        <w:jc w:val="both"/>
        <w:rPr>
          <w:rFonts w:ascii="Garamond" w:eastAsia="Arial" w:hAnsi="Garamond"/>
          <w:sz w:val="24"/>
          <w:szCs w:val="24"/>
          <w:lang w:val="sq-AL"/>
        </w:rPr>
      </w:pPr>
      <w:r w:rsidRPr="007B296B">
        <w:rPr>
          <w:rStyle w:val="jlqj4b"/>
          <w:rFonts w:ascii="Garamond" w:hAnsi="Garamond"/>
          <w:sz w:val="24"/>
          <w:szCs w:val="24"/>
          <w:lang w:val="sq-AL"/>
        </w:rPr>
        <w:t>6. MBZHR</w:t>
      </w:r>
      <w:r w:rsidR="00BE442C">
        <w:rPr>
          <w:rStyle w:val="jlqj4b"/>
          <w:rFonts w:ascii="Garamond" w:hAnsi="Garamond"/>
          <w:sz w:val="24"/>
          <w:szCs w:val="24"/>
          <w:lang w:val="sq-AL"/>
        </w:rPr>
        <w:t>-ja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dhe AKU</w:t>
      </w:r>
      <w:r w:rsidR="00BE442C">
        <w:rPr>
          <w:rStyle w:val="jlqj4b"/>
          <w:rFonts w:ascii="Garamond" w:hAnsi="Garamond"/>
          <w:sz w:val="24"/>
          <w:szCs w:val="24"/>
          <w:lang w:val="sq-AL"/>
        </w:rPr>
        <w:t>-ja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do të llogarisin dhe </w:t>
      </w:r>
      <w:r w:rsidR="00BE442C"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do të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publikojnë Treguesin e Harmonizuar të Rrezikut 2, në përputhje me kët</w:t>
      </w:r>
      <w:r w:rsidR="00F335E2">
        <w:rPr>
          <w:rStyle w:val="jlqj4b"/>
          <w:rFonts w:ascii="Garamond" w:hAnsi="Garamond"/>
          <w:sz w:val="24"/>
          <w:szCs w:val="24"/>
          <w:lang w:val="sq-AL"/>
        </w:rPr>
        <w:t>a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tregues dhe nenit 26, t</w:t>
      </w:r>
      <w:r w:rsidRPr="007B296B">
        <w:rPr>
          <w:rFonts w:ascii="Garamond" w:hAnsi="Garamond"/>
          <w:bCs/>
          <w:sz w:val="24"/>
          <w:szCs w:val="24"/>
          <w:lang w:val="sq-AL"/>
        </w:rPr>
        <w:t>ë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="00F335E2">
        <w:rPr>
          <w:rStyle w:val="jlqj4b"/>
          <w:rFonts w:ascii="Garamond" w:hAnsi="Garamond"/>
          <w:sz w:val="24"/>
          <w:szCs w:val="24"/>
          <w:lang w:val="sq-AL"/>
        </w:rPr>
        <w:t>l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igjit </w:t>
      </w:r>
      <w:r w:rsidR="00F335E2">
        <w:rPr>
          <w:rStyle w:val="jlqj4b"/>
          <w:rFonts w:ascii="Garamond" w:hAnsi="Garamond"/>
          <w:sz w:val="24"/>
          <w:szCs w:val="24"/>
          <w:lang w:val="sq-AL"/>
        </w:rPr>
        <w:t xml:space="preserve">nr.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105/2016</w:t>
      </w:r>
      <w:r w:rsidR="00F335E2">
        <w:rPr>
          <w:rStyle w:val="jlqj4b"/>
          <w:rFonts w:ascii="Garamond" w:hAnsi="Garamond"/>
          <w:sz w:val="24"/>
          <w:szCs w:val="24"/>
          <w:lang w:val="sq-AL"/>
        </w:rPr>
        <w:t>,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 xml:space="preserve"> “Për mbrojtjen e bimëve”,</w:t>
      </w:r>
      <w:r w:rsidR="000312B9">
        <w:rPr>
          <w:rStyle w:val="jlqj4b"/>
          <w:rFonts w:ascii="Garamond" w:hAnsi="Garamond"/>
          <w:sz w:val="24"/>
          <w:szCs w:val="24"/>
          <w:lang w:val="sq-AL"/>
        </w:rPr>
        <w:t xml:space="preserve"> </w:t>
      </w:r>
      <w:r w:rsidRPr="007B296B">
        <w:rPr>
          <w:rStyle w:val="jlqj4b"/>
          <w:rFonts w:ascii="Garamond" w:hAnsi="Garamond"/>
          <w:sz w:val="24"/>
          <w:szCs w:val="24"/>
          <w:lang w:val="sq-AL"/>
        </w:rPr>
        <w:t>për çdo vit kalendarik dhe jo më vonë se 20 muaj pas përfundimit të vitit për të cilin është duke u llogaritur Treguesi i Harmonizuar i Rrezikut 2.</w:t>
      </w:r>
    </w:p>
    <w:p w14:paraId="12F8E9C8" w14:textId="767534E8" w:rsidR="0084470A" w:rsidRPr="007B296B" w:rsidRDefault="0084470A" w:rsidP="00721CED">
      <w:pPr>
        <w:spacing w:after="0" w:line="240" w:lineRule="auto"/>
        <w:ind w:firstLine="284"/>
        <w:jc w:val="both"/>
        <w:rPr>
          <w:sz w:val="24"/>
          <w:szCs w:val="24"/>
          <w:lang w:val="sq-AL"/>
        </w:rPr>
      </w:pPr>
    </w:p>
    <w:p w14:paraId="665AAFDB" w14:textId="0C236FFE" w:rsidR="00A50069" w:rsidRPr="00DD56DD" w:rsidRDefault="00A50069" w:rsidP="00A50069">
      <w:pPr>
        <w:spacing w:after="0" w:line="240" w:lineRule="auto"/>
        <w:jc w:val="both"/>
        <w:rPr>
          <w:rFonts w:ascii="Garamond" w:hAnsi="Garamond"/>
          <w:bCs/>
          <w:i/>
          <w:sz w:val="24"/>
          <w:lang w:val="sq-AL"/>
        </w:rPr>
      </w:pPr>
      <w:r w:rsidRPr="00DD56DD">
        <w:rPr>
          <w:rStyle w:val="jlqj4b"/>
          <w:rFonts w:ascii="Garamond" w:hAnsi="Garamond"/>
          <w:bCs/>
          <w:i/>
          <w:sz w:val="24"/>
          <w:lang w:val="sq-AL"/>
        </w:rPr>
        <w:t>Tabela 2</w:t>
      </w:r>
      <w:r w:rsidR="00DD56DD" w:rsidRPr="00DD56DD">
        <w:rPr>
          <w:rStyle w:val="jlqj4b"/>
          <w:rFonts w:ascii="Garamond" w:hAnsi="Garamond"/>
          <w:bCs/>
          <w:i/>
          <w:sz w:val="24"/>
          <w:lang w:val="sq-AL"/>
        </w:rPr>
        <w:t>.</w:t>
      </w:r>
      <w:r w:rsidRPr="00DD56DD">
        <w:rPr>
          <w:rStyle w:val="jlqj4b"/>
          <w:rFonts w:ascii="Garamond" w:hAnsi="Garamond"/>
          <w:bCs/>
          <w:i/>
          <w:sz w:val="24"/>
          <w:lang w:val="sq-AL"/>
        </w:rPr>
        <w:t xml:space="preserve"> </w:t>
      </w:r>
      <w:r w:rsidRPr="00DD56DD">
        <w:rPr>
          <w:rStyle w:val="jlqj4b"/>
          <w:rFonts w:ascii="Garamond" w:hAnsi="Garamond"/>
          <w:i/>
          <w:sz w:val="24"/>
          <w:lang w:val="sq-AL"/>
        </w:rPr>
        <w:t>Kategorizimi i lëndëve vepruese dhe koeficienti i rrezikut për qëllimin e llogaritjes së Treguesit të Harmonizuar të Rrezikut 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0"/>
        <w:gridCol w:w="1290"/>
        <w:gridCol w:w="1098"/>
        <w:gridCol w:w="1290"/>
        <w:gridCol w:w="942"/>
        <w:gridCol w:w="95"/>
        <w:gridCol w:w="991"/>
        <w:gridCol w:w="1234"/>
        <w:gridCol w:w="1700"/>
      </w:tblGrid>
      <w:tr w:rsidR="00097C2A" w:rsidRPr="007B296B" w14:paraId="0A7738BD" w14:textId="77777777" w:rsidTr="00A46F76">
        <w:trPr>
          <w:trHeight w:val="47"/>
        </w:trPr>
        <w:tc>
          <w:tcPr>
            <w:tcW w:w="379" w:type="pct"/>
            <w:vMerge w:val="restart"/>
          </w:tcPr>
          <w:p w14:paraId="3D7F54E9" w14:textId="77777777" w:rsidR="00097C2A" w:rsidRPr="007B296B" w:rsidRDefault="00097C2A" w:rsidP="00DD56D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b/>
                <w:sz w:val="16"/>
                <w:szCs w:val="16"/>
              </w:rPr>
              <w:t>Rreshti</w:t>
            </w:r>
          </w:p>
        </w:tc>
        <w:tc>
          <w:tcPr>
            <w:tcW w:w="4621" w:type="pct"/>
            <w:gridSpan w:val="8"/>
          </w:tcPr>
          <w:p w14:paraId="58E95538" w14:textId="77777777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b/>
                <w:bCs/>
                <w:sz w:val="16"/>
                <w:szCs w:val="16"/>
              </w:rPr>
              <w:t>Grupet</w:t>
            </w:r>
          </w:p>
        </w:tc>
      </w:tr>
      <w:tr w:rsidR="00097C2A" w:rsidRPr="007B296B" w14:paraId="14DA3882" w14:textId="77777777" w:rsidTr="00A46F76">
        <w:tc>
          <w:tcPr>
            <w:tcW w:w="379" w:type="pct"/>
            <w:vMerge/>
          </w:tcPr>
          <w:p w14:paraId="1AC853A6" w14:textId="77777777" w:rsidR="00097C2A" w:rsidRPr="007B296B" w:rsidRDefault="00097C2A" w:rsidP="00DD56DD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277" w:type="pct"/>
            <w:gridSpan w:val="2"/>
          </w:tcPr>
          <w:p w14:paraId="123DC87F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1245" w:type="pct"/>
            <w:gridSpan w:val="3"/>
          </w:tcPr>
          <w:p w14:paraId="674164A9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1190" w:type="pct"/>
            <w:gridSpan w:val="2"/>
          </w:tcPr>
          <w:p w14:paraId="52BF8DE5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909" w:type="pct"/>
          </w:tcPr>
          <w:p w14:paraId="19B3769E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4</w:t>
            </w:r>
          </w:p>
        </w:tc>
      </w:tr>
      <w:tr w:rsidR="00097C2A" w:rsidRPr="007B296B" w14:paraId="2365BE7B" w14:textId="77777777" w:rsidTr="00A46F76">
        <w:tc>
          <w:tcPr>
            <w:tcW w:w="379" w:type="pct"/>
          </w:tcPr>
          <w:p w14:paraId="12B6940B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015A220C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(i)</w:t>
            </w:r>
          </w:p>
        </w:tc>
        <w:tc>
          <w:tcPr>
            <w:tcW w:w="1277" w:type="pct"/>
            <w:gridSpan w:val="2"/>
          </w:tcPr>
          <w:p w14:paraId="79D8D4BD" w14:textId="1FBA1BD1" w:rsidR="00097C2A" w:rsidRPr="007B296B" w:rsidRDefault="00097C2A" w:rsidP="00DD56DD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Lëndët vepruese me rrezik të ulët të cilat janë miratuar ose konsiderohen të miratuara sipas </w:t>
            </w:r>
            <w:r w:rsidR="00BC6A0B"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ligjit </w:t>
            </w:r>
            <w:r w:rsidR="00BC6A0B">
              <w:rPr>
                <w:rStyle w:val="jlqj4b"/>
                <w:rFonts w:ascii="Garamond" w:hAnsi="Garamond"/>
                <w:sz w:val="16"/>
                <w:szCs w:val="16"/>
              </w:rPr>
              <w:t xml:space="preserve">nr.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105/2016</w:t>
            </w:r>
            <w:r w:rsidR="00BC6A0B">
              <w:rPr>
                <w:rStyle w:val="jlqj4b"/>
                <w:rFonts w:ascii="Garamond" w:hAnsi="Garamond"/>
                <w:sz w:val="16"/>
                <w:szCs w:val="16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“Për mbrojtjen e bimëve”, dhe të cilat janë të renditura në </w:t>
            </w:r>
            <w:r w:rsidR="0020114F"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pjesën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C, të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16"/>
              </w:rPr>
              <w:t xml:space="preserve"> shtojc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ës 1, të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20114F" w:rsidRPr="007B296B">
              <w:rPr>
                <w:rFonts w:ascii="Garamond" w:hAnsi="Garamond"/>
                <w:sz w:val="16"/>
                <w:szCs w:val="16"/>
              </w:rPr>
              <w:t>urdhrit të ministrit nr. 2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75, datë 5.5.2023,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i përditësuar.</w:t>
            </w:r>
          </w:p>
        </w:tc>
        <w:tc>
          <w:tcPr>
            <w:tcW w:w="1245" w:type="pct"/>
            <w:gridSpan w:val="3"/>
          </w:tcPr>
          <w:p w14:paraId="0E664136" w14:textId="40F7B95E" w:rsidR="00097C2A" w:rsidRPr="007B296B" w:rsidRDefault="00097C2A" w:rsidP="00DD56DD">
            <w:pPr>
              <w:jc w:val="both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Lëndët vepruese të miratuara ose që konsiderohen të miratuara sipas </w:t>
            </w:r>
            <w:r w:rsidR="0020114F"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ligjit </w:t>
            </w:r>
            <w:r w:rsidR="0020114F">
              <w:rPr>
                <w:rStyle w:val="jlqj4b"/>
                <w:rFonts w:ascii="Garamond" w:hAnsi="Garamond"/>
                <w:sz w:val="16"/>
                <w:szCs w:val="16"/>
              </w:rPr>
              <w:t xml:space="preserve">nr.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105/2016</w:t>
            </w:r>
            <w:r w:rsidR="0020114F">
              <w:rPr>
                <w:rStyle w:val="jlqj4b"/>
                <w:rFonts w:ascii="Garamond" w:hAnsi="Garamond"/>
                <w:sz w:val="16"/>
                <w:szCs w:val="16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“Për mbrojtjen e bimëve”</w:t>
            </w:r>
            <w:r w:rsidR="00B31CB7">
              <w:rPr>
                <w:rStyle w:val="jlqj4b"/>
                <w:rFonts w:ascii="Garamond" w:hAnsi="Garamond"/>
                <w:sz w:val="16"/>
                <w:szCs w:val="16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të ndryshuar</w:t>
            </w:r>
            <w:r w:rsidR="00B31CB7">
              <w:rPr>
                <w:rStyle w:val="jlqj4b"/>
                <w:rFonts w:ascii="Garamond" w:hAnsi="Garamond"/>
                <w:sz w:val="16"/>
                <w:szCs w:val="16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dhe që nuk përfshihen në kategori të tjera, dhe të cilat janë të renditura në </w:t>
            </w:r>
            <w:r w:rsidR="00936403">
              <w:rPr>
                <w:rStyle w:val="jlqj4b"/>
                <w:rFonts w:ascii="Garamond" w:hAnsi="Garamond"/>
                <w:sz w:val="16"/>
                <w:szCs w:val="16"/>
              </w:rPr>
              <w:t>p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jesën A, të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16"/>
              </w:rPr>
              <w:t xml:space="preserve"> shtojc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ës 1, të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936403">
              <w:rPr>
                <w:rFonts w:ascii="Garamond" w:hAnsi="Garamond"/>
                <w:sz w:val="16"/>
                <w:szCs w:val="16"/>
              </w:rPr>
              <w:t>u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rdhrit të ministrit </w:t>
            </w:r>
            <w:r w:rsidR="00936403">
              <w:rPr>
                <w:rFonts w:ascii="Garamond" w:hAnsi="Garamond"/>
                <w:sz w:val="16"/>
                <w:szCs w:val="16"/>
              </w:rPr>
              <w:t>n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r. 275, datë 5.5.2023,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i përditësuar.</w:t>
            </w:r>
          </w:p>
        </w:tc>
        <w:tc>
          <w:tcPr>
            <w:tcW w:w="1190" w:type="pct"/>
            <w:gridSpan w:val="2"/>
          </w:tcPr>
          <w:p w14:paraId="03E07EE0" w14:textId="0058E4CC" w:rsidR="00097C2A" w:rsidRPr="007B296B" w:rsidRDefault="00097C2A" w:rsidP="00DD56DD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Lëndët vepruese të miratuara ose që konsiderohen të miratuara sipas </w:t>
            </w:r>
            <w:r w:rsidR="00832325" w:rsidRPr="007B296B">
              <w:rPr>
                <w:rStyle w:val="jlqj4b"/>
                <w:rFonts w:ascii="Garamond" w:hAnsi="Garamond"/>
                <w:sz w:val="16"/>
                <w:szCs w:val="16"/>
              </w:rPr>
              <w:t>ligji</w:t>
            </w:r>
            <w:r w:rsidR="00832325">
              <w:rPr>
                <w:rStyle w:val="jlqj4b"/>
                <w:rFonts w:ascii="Garamond" w:hAnsi="Garamond"/>
                <w:sz w:val="16"/>
                <w:szCs w:val="16"/>
              </w:rPr>
              <w:t>t nr.</w:t>
            </w:r>
            <w:r w:rsidR="00832325"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105/2016</w:t>
            </w:r>
            <w:r w:rsidR="00832325">
              <w:rPr>
                <w:rStyle w:val="jlqj4b"/>
                <w:rFonts w:ascii="Garamond" w:hAnsi="Garamond"/>
                <w:sz w:val="16"/>
                <w:szCs w:val="16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“Për mbrojtjen e bimëve”, të cilat janë kandidat</w:t>
            </w:r>
            <w:r w:rsidRPr="007B296B">
              <w:rPr>
                <w:rFonts w:ascii="Garamond" w:hAnsi="Garamond"/>
                <w:bCs/>
                <w:sz w:val="16"/>
                <w:szCs w:val="16"/>
              </w:rPr>
              <w:t>ë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për zëvendësim dhe që janë të listuar në </w:t>
            </w:r>
            <w:r w:rsidR="00A46F76"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pjesën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D, të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16"/>
              </w:rPr>
              <w:t xml:space="preserve"> shtojc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ës 1, të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A46F76" w:rsidRPr="007B296B">
              <w:rPr>
                <w:rFonts w:ascii="Garamond" w:hAnsi="Garamond"/>
                <w:sz w:val="16"/>
                <w:szCs w:val="16"/>
              </w:rPr>
              <w:t xml:space="preserve">urdhrit 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të ministrit </w:t>
            </w:r>
            <w:r w:rsidR="00A46F76" w:rsidRPr="007B296B">
              <w:rPr>
                <w:rFonts w:ascii="Garamond" w:hAnsi="Garamond"/>
                <w:sz w:val="16"/>
                <w:szCs w:val="16"/>
              </w:rPr>
              <w:t>nr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. 275, datë 5.5.2023,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i përditësuar.</w:t>
            </w:r>
          </w:p>
        </w:tc>
        <w:tc>
          <w:tcPr>
            <w:tcW w:w="909" w:type="pct"/>
          </w:tcPr>
          <w:p w14:paraId="56700B13" w14:textId="1D499B7C" w:rsidR="00097C2A" w:rsidRPr="007B296B" w:rsidRDefault="00097C2A" w:rsidP="00DD56DD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Lëndët vepruese të cilat nuk janë miratuar sipas </w:t>
            </w:r>
            <w:r w:rsidR="00A46F76" w:rsidRPr="007B296B">
              <w:rPr>
                <w:rStyle w:val="jlqj4b"/>
                <w:rFonts w:ascii="Garamond" w:hAnsi="Garamond"/>
                <w:sz w:val="16"/>
                <w:szCs w:val="16"/>
              </w:rPr>
              <w:t>ligjit</w:t>
            </w:r>
            <w:r w:rsidR="00A46F76">
              <w:rPr>
                <w:rStyle w:val="jlqj4b"/>
                <w:rFonts w:ascii="Garamond" w:hAnsi="Garamond"/>
                <w:sz w:val="16"/>
                <w:szCs w:val="16"/>
              </w:rPr>
              <w:t xml:space="preserve"> nr.</w:t>
            </w:r>
            <w:r w:rsidR="00A46F76"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105/2016</w:t>
            </w:r>
            <w:r w:rsidR="00A46F76">
              <w:rPr>
                <w:rStyle w:val="jlqj4b"/>
                <w:rFonts w:ascii="Garamond" w:hAnsi="Garamond"/>
                <w:sz w:val="16"/>
                <w:szCs w:val="16"/>
              </w:rPr>
              <w:t>,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“Për mbrojtjen e bimëve”, dhe për këtë arsye nuk janë të listuar në </w:t>
            </w:r>
            <w:r w:rsidRPr="007B296B">
              <w:rPr>
                <w:rFonts w:ascii="Garamond" w:hAnsi="Garamond"/>
                <w:bCs/>
                <w:color w:val="000000"/>
                <w:sz w:val="16"/>
                <w:szCs w:val="16"/>
              </w:rPr>
              <w:t>shtojc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ën 1, të </w:t>
            </w:r>
            <w:r w:rsidR="00A46F76" w:rsidRPr="007B296B">
              <w:rPr>
                <w:rFonts w:ascii="Garamond" w:hAnsi="Garamond"/>
                <w:sz w:val="16"/>
                <w:szCs w:val="16"/>
              </w:rPr>
              <w:t xml:space="preserve">urdhrit 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të ministrit </w:t>
            </w:r>
            <w:r w:rsidR="00A46F76" w:rsidRPr="007B296B">
              <w:rPr>
                <w:rFonts w:ascii="Garamond" w:hAnsi="Garamond"/>
                <w:sz w:val="16"/>
                <w:szCs w:val="16"/>
              </w:rPr>
              <w:t>nr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. 275, datë 5.5.2023,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i përditësuar</w:t>
            </w:r>
            <w:r w:rsidRPr="007B296B">
              <w:rPr>
                <w:rFonts w:ascii="Garamond" w:hAnsi="Garamond"/>
                <w:sz w:val="16"/>
                <w:szCs w:val="16"/>
              </w:rPr>
              <w:t>.</w:t>
            </w:r>
          </w:p>
        </w:tc>
      </w:tr>
      <w:tr w:rsidR="00097C2A" w:rsidRPr="007B296B" w14:paraId="124D66C9" w14:textId="77777777" w:rsidTr="00A46F76">
        <w:trPr>
          <w:trHeight w:val="47"/>
        </w:trPr>
        <w:tc>
          <w:tcPr>
            <w:tcW w:w="379" w:type="pct"/>
          </w:tcPr>
          <w:p w14:paraId="114941B7" w14:textId="27967713" w:rsidR="00097C2A" w:rsidRPr="007B296B" w:rsidRDefault="00097C2A" w:rsidP="00FD4922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(ii)</w:t>
            </w:r>
          </w:p>
        </w:tc>
        <w:tc>
          <w:tcPr>
            <w:tcW w:w="4621" w:type="pct"/>
            <w:gridSpan w:val="8"/>
          </w:tcPr>
          <w:p w14:paraId="426AB277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b/>
                <w:bCs/>
                <w:sz w:val="16"/>
                <w:szCs w:val="16"/>
              </w:rPr>
              <w:t>Kategoritë</w:t>
            </w:r>
          </w:p>
        </w:tc>
      </w:tr>
      <w:tr w:rsidR="00097C2A" w:rsidRPr="007B296B" w14:paraId="06D75A44" w14:textId="77777777" w:rsidTr="00A46F76">
        <w:tc>
          <w:tcPr>
            <w:tcW w:w="379" w:type="pct"/>
          </w:tcPr>
          <w:p w14:paraId="3E6CE18B" w14:textId="77777777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(iii)</w:t>
            </w:r>
          </w:p>
        </w:tc>
        <w:tc>
          <w:tcPr>
            <w:tcW w:w="690" w:type="pct"/>
          </w:tcPr>
          <w:p w14:paraId="721577FF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A</w:t>
            </w:r>
          </w:p>
        </w:tc>
        <w:tc>
          <w:tcPr>
            <w:tcW w:w="587" w:type="pct"/>
          </w:tcPr>
          <w:p w14:paraId="3CA95E0F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B</w:t>
            </w:r>
          </w:p>
        </w:tc>
        <w:tc>
          <w:tcPr>
            <w:tcW w:w="690" w:type="pct"/>
          </w:tcPr>
          <w:p w14:paraId="488A38FE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C</w:t>
            </w:r>
          </w:p>
        </w:tc>
        <w:tc>
          <w:tcPr>
            <w:tcW w:w="504" w:type="pct"/>
          </w:tcPr>
          <w:p w14:paraId="79B9566A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Ç</w:t>
            </w:r>
          </w:p>
        </w:tc>
        <w:tc>
          <w:tcPr>
            <w:tcW w:w="581" w:type="pct"/>
            <w:gridSpan w:val="2"/>
          </w:tcPr>
          <w:p w14:paraId="56352129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D</w:t>
            </w:r>
          </w:p>
        </w:tc>
        <w:tc>
          <w:tcPr>
            <w:tcW w:w="660" w:type="pct"/>
          </w:tcPr>
          <w:p w14:paraId="4F45F716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E</w:t>
            </w:r>
          </w:p>
        </w:tc>
        <w:tc>
          <w:tcPr>
            <w:tcW w:w="909" w:type="pct"/>
          </w:tcPr>
          <w:p w14:paraId="4A24F4FD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Ë</w:t>
            </w:r>
          </w:p>
        </w:tc>
      </w:tr>
      <w:tr w:rsidR="00097C2A" w:rsidRPr="007B296B" w14:paraId="42326CD6" w14:textId="77777777" w:rsidTr="00A46F76">
        <w:tc>
          <w:tcPr>
            <w:tcW w:w="379" w:type="pct"/>
          </w:tcPr>
          <w:p w14:paraId="0EAE99B4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5B4B4E4E" w14:textId="77777777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(iv)</w:t>
            </w:r>
          </w:p>
        </w:tc>
        <w:tc>
          <w:tcPr>
            <w:tcW w:w="690" w:type="pct"/>
          </w:tcPr>
          <w:p w14:paraId="7307DDD9" w14:textId="5262EA12" w:rsidR="00097C2A" w:rsidRPr="007B296B" w:rsidRDefault="00097C2A" w:rsidP="00DD56DD">
            <w:pPr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Mikroorganizmat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14:paraId="0FD6D408" w14:textId="77777777" w:rsidR="00097C2A" w:rsidRPr="007B296B" w:rsidRDefault="00097C2A" w:rsidP="00DD56D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</w:tcPr>
          <w:p w14:paraId="3F90F6AC" w14:textId="77777777" w:rsidR="00097C2A" w:rsidRPr="007B296B" w:rsidRDefault="00097C2A" w:rsidP="00DD56DD">
            <w:pPr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Lëndët vepruese kimike</w:t>
            </w:r>
          </w:p>
        </w:tc>
        <w:tc>
          <w:tcPr>
            <w:tcW w:w="690" w:type="pct"/>
          </w:tcPr>
          <w:p w14:paraId="3753EE11" w14:textId="37BA8A08" w:rsidR="00097C2A" w:rsidRPr="007B296B" w:rsidRDefault="00097C2A" w:rsidP="00DD56DD">
            <w:pPr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Mikroorganizmat</w:t>
            </w:r>
            <w:r w:rsidRPr="007B296B"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14:paraId="29E0C3E4" w14:textId="77777777" w:rsidR="00097C2A" w:rsidRPr="007B296B" w:rsidRDefault="00097C2A" w:rsidP="00DD56D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504" w:type="pct"/>
          </w:tcPr>
          <w:p w14:paraId="2EC7C0C5" w14:textId="77777777" w:rsidR="00097C2A" w:rsidRPr="007B296B" w:rsidRDefault="00097C2A" w:rsidP="00DD56D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Lëndët vepruese kimike</w:t>
            </w:r>
          </w:p>
        </w:tc>
        <w:tc>
          <w:tcPr>
            <w:tcW w:w="581" w:type="pct"/>
            <w:gridSpan w:val="2"/>
          </w:tcPr>
          <w:p w14:paraId="403B0F39" w14:textId="7335C27C" w:rsidR="00097C2A" w:rsidRPr="00FC3A2D" w:rsidRDefault="00FC3A2D" w:rsidP="00DD56DD">
            <w:pPr>
              <w:rPr>
                <w:rFonts w:ascii="Garamond" w:hAnsi="Garamond"/>
                <w:sz w:val="16"/>
                <w:szCs w:val="20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20"/>
              </w:rPr>
              <w:t>Të cilët nuk klasifikohen si: kategoria kancerogjene 1A ose 1B dhe/ose toksike për riprodhim. Kategoria 1A ose 1B dhe/ose çrregulluesit endokrinë.</w:t>
            </w:r>
          </w:p>
        </w:tc>
        <w:tc>
          <w:tcPr>
            <w:tcW w:w="660" w:type="pct"/>
          </w:tcPr>
          <w:p w14:paraId="34C3C663" w14:textId="77777777" w:rsidR="00097C2A" w:rsidRPr="007B296B" w:rsidRDefault="00097C2A" w:rsidP="00DD56DD">
            <w:pPr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Të cilët klasifikohen si: Kategoria Kancerogjene 1A ose 1B dhe/ose Toksike për Riprodhim Kategoria 1A ose 1B dhe/ose përçarës endokrine, ku ekspozimi i njerëzve është i papërfillshëm</w:t>
            </w:r>
            <w:r w:rsidRPr="007B296B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909" w:type="pct"/>
          </w:tcPr>
          <w:p w14:paraId="559EA525" w14:textId="77777777" w:rsidR="00097C2A" w:rsidRPr="007B296B" w:rsidRDefault="00097C2A" w:rsidP="00DD56D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097C2A" w:rsidRPr="007B296B" w14:paraId="52A3780A" w14:textId="77777777" w:rsidTr="00A46F76">
        <w:trPr>
          <w:trHeight w:val="395"/>
        </w:trPr>
        <w:tc>
          <w:tcPr>
            <w:tcW w:w="379" w:type="pct"/>
          </w:tcPr>
          <w:p w14:paraId="238612E7" w14:textId="77777777" w:rsidR="00097C2A" w:rsidRPr="007B296B" w:rsidRDefault="00097C2A" w:rsidP="00DD56D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(v)</w:t>
            </w:r>
          </w:p>
        </w:tc>
        <w:tc>
          <w:tcPr>
            <w:tcW w:w="4621" w:type="pct"/>
            <w:gridSpan w:val="8"/>
          </w:tcPr>
          <w:p w14:paraId="698FF47E" w14:textId="61CA0A48" w:rsidR="00097C2A" w:rsidRPr="007B296B" w:rsidRDefault="00097C2A" w:rsidP="00DD56DD">
            <w:pPr>
              <w:rPr>
                <w:rFonts w:ascii="Garamond" w:hAnsi="Garamond"/>
                <w:sz w:val="16"/>
                <w:szCs w:val="16"/>
              </w:rPr>
            </w:pP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Koeficientet e rrezikut të zbatueshme për numrin e lejeve të</w:t>
            </w:r>
            <w:r w:rsidR="000312B9">
              <w:rPr>
                <w:rStyle w:val="jlqj4b"/>
                <w:rFonts w:ascii="Garamond" w:hAnsi="Garamond"/>
                <w:sz w:val="16"/>
                <w:szCs w:val="16"/>
              </w:rPr>
              <w:t xml:space="preserve">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përkohshëm të dhëna sipas</w:t>
            </w:r>
            <w:r w:rsidR="00D7228B">
              <w:rPr>
                <w:rStyle w:val="jlqj4b"/>
                <w:rFonts w:ascii="Garamond" w:hAnsi="Garamond"/>
                <w:sz w:val="16"/>
                <w:szCs w:val="16"/>
              </w:rPr>
              <w:t xml:space="preserve">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pikës 2, të kreut VII,</w:t>
            </w:r>
            <w:r w:rsidR="000312B9">
              <w:rPr>
                <w:rStyle w:val="jlqj4b"/>
                <w:rFonts w:ascii="Garamond" w:hAnsi="Garamond"/>
                <w:sz w:val="16"/>
                <w:szCs w:val="16"/>
              </w:rPr>
              <w:t xml:space="preserve"> 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të VKM-s</w:t>
            </w:r>
            <w:r w:rsidRPr="007B296B">
              <w:rPr>
                <w:rFonts w:ascii="Garamond" w:hAnsi="Garamond"/>
                <w:bCs/>
                <w:sz w:val="16"/>
                <w:szCs w:val="16"/>
              </w:rPr>
              <w:t>ë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 xml:space="preserve"> </w:t>
            </w:r>
            <w:r w:rsidR="00411ADA">
              <w:rPr>
                <w:rStyle w:val="jlqj4b"/>
                <w:rFonts w:ascii="Garamond" w:hAnsi="Garamond"/>
                <w:sz w:val="16"/>
                <w:szCs w:val="16"/>
              </w:rPr>
              <w:t>n</w:t>
            </w:r>
            <w:r w:rsidRPr="007B296B">
              <w:rPr>
                <w:rStyle w:val="jlqj4b"/>
                <w:rFonts w:ascii="Garamond" w:hAnsi="Garamond"/>
                <w:sz w:val="16"/>
                <w:szCs w:val="16"/>
              </w:rPr>
              <w:t>r. 335, datë 6.6.2018, “Për miratimin e rregullave për regjistrimin, procedurën dhe kriteret e vlerësimit të produkteve për mbrojtjen e bimëve”, të ndryshuar</w:t>
            </w:r>
            <w:r w:rsidR="00411ADA">
              <w:rPr>
                <w:rStyle w:val="jlqj4b"/>
                <w:rFonts w:ascii="Garamond" w:hAnsi="Garamond"/>
                <w:sz w:val="16"/>
                <w:szCs w:val="16"/>
              </w:rPr>
              <w:t>.</w:t>
            </w:r>
          </w:p>
        </w:tc>
      </w:tr>
      <w:tr w:rsidR="00097C2A" w:rsidRPr="007B296B" w14:paraId="09A45076" w14:textId="77777777" w:rsidTr="00A46F76">
        <w:trPr>
          <w:trHeight w:val="47"/>
        </w:trPr>
        <w:tc>
          <w:tcPr>
            <w:tcW w:w="379" w:type="pct"/>
          </w:tcPr>
          <w:p w14:paraId="6440F18B" w14:textId="77777777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sz w:val="16"/>
                <w:szCs w:val="16"/>
              </w:rPr>
              <w:t>(vi)</w:t>
            </w:r>
          </w:p>
        </w:tc>
        <w:tc>
          <w:tcPr>
            <w:tcW w:w="1277" w:type="pct"/>
            <w:gridSpan w:val="2"/>
          </w:tcPr>
          <w:p w14:paraId="73A5E3C4" w14:textId="512849AA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45" w:type="pct"/>
            <w:gridSpan w:val="3"/>
          </w:tcPr>
          <w:p w14:paraId="3E1FCB2B" w14:textId="77777777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90" w:type="pct"/>
            <w:gridSpan w:val="2"/>
          </w:tcPr>
          <w:p w14:paraId="007780CE" w14:textId="119ED335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909" w:type="pct"/>
          </w:tcPr>
          <w:p w14:paraId="0395171C" w14:textId="77777777" w:rsidR="00097C2A" w:rsidRPr="007B296B" w:rsidRDefault="00097C2A" w:rsidP="00DD56DD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B296B">
              <w:rPr>
                <w:rFonts w:ascii="Garamond" w:hAnsi="Garamond"/>
                <w:b/>
                <w:bCs/>
                <w:sz w:val="16"/>
                <w:szCs w:val="16"/>
              </w:rPr>
              <w:t>64</w:t>
            </w:r>
          </w:p>
        </w:tc>
      </w:tr>
    </w:tbl>
    <w:p w14:paraId="097B9DA0" w14:textId="7FAF822F" w:rsidR="00A50069" w:rsidRPr="007B296B" w:rsidRDefault="00A50069" w:rsidP="00721CED">
      <w:pPr>
        <w:spacing w:after="0" w:line="240" w:lineRule="auto"/>
        <w:ind w:firstLine="284"/>
        <w:jc w:val="both"/>
        <w:rPr>
          <w:sz w:val="24"/>
          <w:szCs w:val="24"/>
          <w:lang w:val="sq-AL"/>
        </w:rPr>
      </w:pPr>
    </w:p>
    <w:p w14:paraId="0B22324E" w14:textId="77777777" w:rsidR="00097C2A" w:rsidRPr="007B296B" w:rsidRDefault="00097C2A" w:rsidP="00721CED">
      <w:pPr>
        <w:spacing w:after="0" w:line="240" w:lineRule="auto"/>
        <w:ind w:firstLine="284"/>
        <w:jc w:val="both"/>
        <w:rPr>
          <w:sz w:val="24"/>
          <w:szCs w:val="24"/>
          <w:lang w:val="sq-AL"/>
        </w:rPr>
      </w:pPr>
    </w:p>
    <w:sectPr w:rsidR="00097C2A" w:rsidRPr="007B2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A3BA4" w14:textId="77777777" w:rsidR="00B5581D" w:rsidRDefault="00B5581D" w:rsidP="00BD631A">
      <w:pPr>
        <w:spacing w:after="0" w:line="240" w:lineRule="auto"/>
      </w:pPr>
      <w:r>
        <w:separator/>
      </w:r>
    </w:p>
  </w:endnote>
  <w:endnote w:type="continuationSeparator" w:id="0">
    <w:p w14:paraId="0C5A24CF" w14:textId="77777777" w:rsidR="00B5581D" w:rsidRDefault="00B5581D" w:rsidP="00BD631A">
      <w:pPr>
        <w:spacing w:after="0" w:line="240" w:lineRule="auto"/>
      </w:pPr>
      <w:r>
        <w:continuationSeparator/>
      </w:r>
    </w:p>
  </w:endnote>
  <w:endnote w:type="continuationNotice" w:id="1">
    <w:p w14:paraId="136AD23F" w14:textId="77777777" w:rsidR="00B5581D" w:rsidRDefault="00B558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7F48E" w14:textId="77777777" w:rsidR="00B5581D" w:rsidRDefault="00B5581D" w:rsidP="00BD631A">
      <w:pPr>
        <w:spacing w:after="0" w:line="240" w:lineRule="auto"/>
      </w:pPr>
      <w:r>
        <w:separator/>
      </w:r>
    </w:p>
  </w:footnote>
  <w:footnote w:type="continuationSeparator" w:id="0">
    <w:p w14:paraId="0784C9DD" w14:textId="77777777" w:rsidR="00B5581D" w:rsidRDefault="00B5581D" w:rsidP="00BD631A">
      <w:pPr>
        <w:spacing w:after="0" w:line="240" w:lineRule="auto"/>
      </w:pPr>
      <w:r>
        <w:continuationSeparator/>
      </w:r>
    </w:p>
  </w:footnote>
  <w:footnote w:type="continuationNotice" w:id="1">
    <w:p w14:paraId="2C2BA328" w14:textId="77777777" w:rsidR="00B5581D" w:rsidRDefault="00B5581D">
      <w:pPr>
        <w:spacing w:after="0" w:line="240" w:lineRule="auto"/>
      </w:pPr>
    </w:p>
  </w:footnote>
  <w:footnote w:id="2">
    <w:p w14:paraId="3D7F1DFC" w14:textId="5B56CFE3" w:rsidR="00B5581D" w:rsidRPr="00211FAD" w:rsidRDefault="00B5581D" w:rsidP="00BD631A">
      <w:pPr>
        <w:pStyle w:val="FootnoteText"/>
        <w:jc w:val="both"/>
        <w:rPr>
          <w:rFonts w:ascii="Garamond" w:hAnsi="Garamond"/>
          <w:lang w:val="en-US"/>
        </w:rPr>
      </w:pPr>
      <w:r w:rsidRPr="00211FAD">
        <w:rPr>
          <w:rStyle w:val="FootnoteReference"/>
          <w:rFonts w:ascii="Garamond" w:hAnsi="Garamond"/>
        </w:rPr>
        <w:footnoteRef/>
      </w:r>
      <w:r w:rsidRPr="00211FAD">
        <w:rPr>
          <w:rFonts w:ascii="Garamond" w:hAnsi="Garamond"/>
        </w:rPr>
        <w:t xml:space="preserve"> </w:t>
      </w:r>
      <w:r w:rsidRPr="00211FAD">
        <w:rPr>
          <w:rFonts w:ascii="Garamond" w:hAnsi="Garamond"/>
          <w:bCs/>
        </w:rPr>
        <w:t>Ky urdhër përafron plotësisht Direktivën e Komisionit (BE) 2019/782</w:t>
      </w:r>
      <w:r>
        <w:rPr>
          <w:rFonts w:ascii="Garamond" w:hAnsi="Garamond"/>
          <w:bCs/>
        </w:rPr>
        <w:t>,</w:t>
      </w:r>
      <w:r w:rsidRPr="00211FAD">
        <w:rPr>
          <w:rFonts w:ascii="Garamond" w:hAnsi="Garamond"/>
          <w:bCs/>
        </w:rPr>
        <w:t xml:space="preserve"> të datës 15 maj 2019</w:t>
      </w:r>
      <w:r>
        <w:rPr>
          <w:rFonts w:ascii="Garamond" w:hAnsi="Garamond"/>
          <w:bCs/>
        </w:rPr>
        <w:t>,</w:t>
      </w:r>
      <w:r w:rsidRPr="00211FAD">
        <w:rPr>
          <w:rFonts w:ascii="Garamond" w:hAnsi="Garamond"/>
          <w:bCs/>
        </w:rPr>
        <w:t xml:space="preserve"> që ndryshon Direktivën 2009/128/KE</w:t>
      </w:r>
      <w:r>
        <w:rPr>
          <w:rFonts w:ascii="Garamond" w:hAnsi="Garamond"/>
          <w:bCs/>
        </w:rPr>
        <w:t>,</w:t>
      </w:r>
      <w:r w:rsidRPr="00211FAD">
        <w:rPr>
          <w:rFonts w:ascii="Garamond" w:hAnsi="Garamond"/>
          <w:bCs/>
        </w:rPr>
        <w:t xml:space="preserve"> të Parlamentit Evropian dhe të Këshillit në lidhje me vendosjen e treguesve të harmonizuar të rrezikut.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B25"/>
    <w:rsid w:val="000312B9"/>
    <w:rsid w:val="00041A45"/>
    <w:rsid w:val="00086B50"/>
    <w:rsid w:val="00097C2A"/>
    <w:rsid w:val="000F74B6"/>
    <w:rsid w:val="00130BF0"/>
    <w:rsid w:val="00131E83"/>
    <w:rsid w:val="00132919"/>
    <w:rsid w:val="00154B10"/>
    <w:rsid w:val="00184D88"/>
    <w:rsid w:val="0020114F"/>
    <w:rsid w:val="00211FAD"/>
    <w:rsid w:val="00226701"/>
    <w:rsid w:val="00246C47"/>
    <w:rsid w:val="002F080B"/>
    <w:rsid w:val="00325F52"/>
    <w:rsid w:val="003C04E8"/>
    <w:rsid w:val="003D06A8"/>
    <w:rsid w:val="003E41DC"/>
    <w:rsid w:val="003E59C6"/>
    <w:rsid w:val="00411ADA"/>
    <w:rsid w:val="00420FCC"/>
    <w:rsid w:val="00476DFB"/>
    <w:rsid w:val="00485A1F"/>
    <w:rsid w:val="00495544"/>
    <w:rsid w:val="004B4563"/>
    <w:rsid w:val="004D2C22"/>
    <w:rsid w:val="004F5332"/>
    <w:rsid w:val="00507899"/>
    <w:rsid w:val="00530B25"/>
    <w:rsid w:val="00560491"/>
    <w:rsid w:val="005B5F43"/>
    <w:rsid w:val="0061636A"/>
    <w:rsid w:val="0068246E"/>
    <w:rsid w:val="006D46F7"/>
    <w:rsid w:val="006E5B1D"/>
    <w:rsid w:val="00721CED"/>
    <w:rsid w:val="007A461B"/>
    <w:rsid w:val="007A6AA1"/>
    <w:rsid w:val="007B296B"/>
    <w:rsid w:val="00832325"/>
    <w:rsid w:val="00834F60"/>
    <w:rsid w:val="0084470A"/>
    <w:rsid w:val="008C42DA"/>
    <w:rsid w:val="008C7EE7"/>
    <w:rsid w:val="008F030F"/>
    <w:rsid w:val="00926D50"/>
    <w:rsid w:val="00936403"/>
    <w:rsid w:val="009C4AB6"/>
    <w:rsid w:val="00A15CD2"/>
    <w:rsid w:val="00A46F76"/>
    <w:rsid w:val="00A50069"/>
    <w:rsid w:val="00AD6F91"/>
    <w:rsid w:val="00B31CB7"/>
    <w:rsid w:val="00B5581D"/>
    <w:rsid w:val="00BC6A0B"/>
    <w:rsid w:val="00BD631A"/>
    <w:rsid w:val="00BE442C"/>
    <w:rsid w:val="00BF040C"/>
    <w:rsid w:val="00BF5513"/>
    <w:rsid w:val="00C25BE4"/>
    <w:rsid w:val="00C57061"/>
    <w:rsid w:val="00C912BF"/>
    <w:rsid w:val="00D4616F"/>
    <w:rsid w:val="00D51BC3"/>
    <w:rsid w:val="00D7228B"/>
    <w:rsid w:val="00DD56DD"/>
    <w:rsid w:val="00F23FBB"/>
    <w:rsid w:val="00F335E2"/>
    <w:rsid w:val="00F73CB8"/>
    <w:rsid w:val="00FC3A2D"/>
    <w:rsid w:val="00FD4922"/>
    <w:rsid w:val="00FE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309A7"/>
  <w15:chartTrackingRefBased/>
  <w15:docId w15:val="{36B42EFF-5B55-4A48-88DE-57B203CE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D63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631A"/>
    <w:rPr>
      <w:rFonts w:ascii="Times New Roman" w:eastAsia="Times New Roman" w:hAnsi="Times New Roman" w:cs="Times New Roman"/>
      <w:sz w:val="20"/>
      <w:szCs w:val="20"/>
      <w:lang w:val="sq-AL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D631A"/>
    <w:rPr>
      <w:vertAlign w:val="superscript"/>
    </w:rPr>
  </w:style>
  <w:style w:type="paragraph" w:styleId="NoSpacing">
    <w:name w:val="No Spacing"/>
    <w:link w:val="NoSpacingChar"/>
    <w:uiPriority w:val="1"/>
    <w:qFormat/>
    <w:rsid w:val="00BD631A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BD631A"/>
    <w:rPr>
      <w:rFonts w:ascii="Calibri" w:eastAsia="Calibri" w:hAnsi="Calibri" w:cs="Times New Roman"/>
      <w:lang w:val="sq-AL"/>
    </w:rPr>
  </w:style>
  <w:style w:type="character" w:customStyle="1" w:styleId="jlqj4b">
    <w:name w:val="jlqj4b"/>
    <w:basedOn w:val="DefaultParagraphFont"/>
    <w:rsid w:val="00BD631A"/>
  </w:style>
  <w:style w:type="character" w:customStyle="1" w:styleId="viiyi">
    <w:name w:val="viiyi"/>
    <w:basedOn w:val="DefaultParagraphFont"/>
    <w:rsid w:val="00BD631A"/>
  </w:style>
  <w:style w:type="character" w:customStyle="1" w:styleId="hps">
    <w:name w:val="hps"/>
    <w:basedOn w:val="DefaultParagraphFont"/>
    <w:rsid w:val="00BD631A"/>
  </w:style>
  <w:style w:type="table" w:styleId="TableGrid">
    <w:name w:val="Table Grid"/>
    <w:basedOn w:val="TableNormal"/>
    <w:uiPriority w:val="59"/>
    <w:rsid w:val="0084470A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485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5A1F"/>
  </w:style>
  <w:style w:type="paragraph" w:styleId="Footer">
    <w:name w:val="footer"/>
    <w:basedOn w:val="Normal"/>
    <w:link w:val="FooterChar"/>
    <w:uiPriority w:val="99"/>
    <w:semiHidden/>
    <w:unhideWhenUsed/>
    <w:rsid w:val="00485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5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1003</Nr_x002e__x0020_akti>
    <Data_x0020_e_x0020_Krijimit xmlns="0e656187-b300-4fb0-8bf4-3a50f872073c">2024-12-03T08:56:31Z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miratimin e treguesve të harmonizuar të rrezikut</Titulli>
    <Modifikuesi xmlns="0e656187-b300-4fb0-8bf4-3a50f872073c">jorina.kryeziu</Modifikuesi>
    <Nr_x002e__x0020_prot_x0020_QBZ xmlns="0e656187-b300-4fb0-8bf4-3a50f872073c">2033/1</Nr_x002e__x0020_prot_x0020_QBZ>
    <Data_x0020_e_x0020_Modifikimit xmlns="0e656187-b300-4fb0-8bf4-3a50f872073c">2024-12-03T11:58:00Z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7702/1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667C2D02E2464593339B0C1FBCD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667C2D02E2464593339B0C1FBCD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78C93-D2EF-4CEA-8343-A6D572F90D9E}">
  <ds:schemaRefs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DA67B16-2976-471F-9794-97EEDFFB2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8691CC-738B-43EB-9771-BECCE7CD2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93E770-F855-41C1-B933-5ABFC12CE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CC6F34-2569-4CC3-A4C7-417CA2C3D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treguesve të harmonizuar të rrezikut</vt:lpstr>
    </vt:vector>
  </TitlesOfParts>
  <Company/>
  <LinksUpToDate>false</LinksUpToDate>
  <CharactersWithSpaces>11412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treguesve të harmonizuar të rrezikut</dc:title>
  <dc:creator>Entela Suli</dc:creator>
  <cp:lastModifiedBy>Amarilda Muja</cp:lastModifiedBy>
  <cp:revision>58</cp:revision>
  <dcterms:created xsi:type="dcterms:W3CDTF">2024-12-03T07:34:00Z</dcterms:created>
  <dcterms:modified xsi:type="dcterms:W3CDTF">2024-12-04T08:30:00Z</dcterms:modified>
</cp:coreProperties>
</file>