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C70DC1">
        <w:rPr>
          <w:rFonts w:ascii="Garamond" w:eastAsiaTheme="minorHAnsi" w:hAnsi="Garamond"/>
          <w:b/>
          <w:bCs/>
          <w:sz w:val="24"/>
          <w:szCs w:val="24"/>
        </w:rPr>
        <w:t>URDHËR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C70DC1">
        <w:rPr>
          <w:rFonts w:ascii="Garamond" w:eastAsiaTheme="minorHAnsi" w:hAnsi="Garamond"/>
          <w:b/>
          <w:bCs/>
          <w:sz w:val="24"/>
          <w:szCs w:val="24"/>
        </w:rPr>
        <w:t>Nr. 4, datë 7.1.2025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sz w:val="24"/>
          <w:szCs w:val="24"/>
        </w:rPr>
      </w:pP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C70DC1">
        <w:rPr>
          <w:rFonts w:ascii="Garamond" w:eastAsiaTheme="minorHAnsi" w:hAnsi="Garamond"/>
          <w:b/>
          <w:bCs/>
          <w:sz w:val="24"/>
          <w:szCs w:val="24"/>
        </w:rPr>
        <w:t xml:space="preserve">PËR MARRJEN E MASAVE KUFIZUESE PËR PARANDALIMIN DHE KONTROLLIN E SËMUNDJES SË INFLUENCËS </w:t>
      </w:r>
      <w:proofErr w:type="spellStart"/>
      <w:r w:rsidRPr="00C70DC1">
        <w:rPr>
          <w:rFonts w:ascii="Garamond" w:eastAsiaTheme="minorHAnsi" w:hAnsi="Garamond"/>
          <w:b/>
          <w:bCs/>
          <w:sz w:val="24"/>
          <w:szCs w:val="24"/>
        </w:rPr>
        <w:t>AVIARE</w:t>
      </w:r>
      <w:proofErr w:type="spellEnd"/>
      <w:r w:rsidRPr="00C70DC1">
        <w:rPr>
          <w:rFonts w:ascii="Garamond" w:eastAsiaTheme="minorHAnsi" w:hAnsi="Garamond"/>
          <w:b/>
          <w:bCs/>
          <w:sz w:val="24"/>
          <w:szCs w:val="24"/>
        </w:rPr>
        <w:t xml:space="preserve"> NË SHPENDË, NË MJEDISET E HAPURA DHE NË TREGJET E KAFSHËVE TË GJALLA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</w:rPr>
      </w:pP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Mbështetur në nenin 102, pika 4 e Kushtetutës</w:t>
      </w:r>
      <w:r w:rsidR="00C70DC1">
        <w:rPr>
          <w:rFonts w:ascii="Garamond" w:eastAsiaTheme="minorHAnsi" w:hAnsi="Garamond"/>
          <w:sz w:val="24"/>
          <w:szCs w:val="24"/>
        </w:rPr>
        <w:t>;</w:t>
      </w:r>
      <w:r w:rsidRPr="00C70DC1">
        <w:rPr>
          <w:rFonts w:ascii="Garamond" w:eastAsiaTheme="minorHAnsi" w:hAnsi="Garamond"/>
          <w:sz w:val="24"/>
          <w:szCs w:val="24"/>
        </w:rPr>
        <w:t xml:space="preserve"> të shkronjës “b”, të nenit 15, të </w:t>
      </w:r>
      <w:r w:rsidR="00C70DC1" w:rsidRPr="00C70DC1">
        <w:rPr>
          <w:rFonts w:ascii="Garamond" w:eastAsiaTheme="minorHAnsi" w:hAnsi="Garamond"/>
          <w:sz w:val="24"/>
          <w:szCs w:val="24"/>
        </w:rPr>
        <w:t>ligjit n</w:t>
      </w:r>
      <w:r w:rsidRPr="00C70DC1">
        <w:rPr>
          <w:rFonts w:ascii="Garamond" w:eastAsiaTheme="minorHAnsi" w:hAnsi="Garamond"/>
          <w:sz w:val="24"/>
          <w:szCs w:val="24"/>
        </w:rPr>
        <w:t>r. 10465, datë 29.9.2011</w:t>
      </w:r>
      <w:r w:rsidR="00C70DC1">
        <w:rPr>
          <w:rFonts w:ascii="Garamond" w:eastAsiaTheme="minorHAnsi" w:hAnsi="Garamond"/>
          <w:sz w:val="24"/>
          <w:szCs w:val="24"/>
        </w:rPr>
        <w:t>,</w:t>
      </w:r>
      <w:r w:rsidRPr="00C70DC1">
        <w:rPr>
          <w:rFonts w:ascii="Garamond" w:eastAsiaTheme="minorHAnsi" w:hAnsi="Garamond"/>
          <w:sz w:val="24"/>
          <w:szCs w:val="24"/>
        </w:rPr>
        <w:t xml:space="preserve"> </w:t>
      </w:r>
      <w:r w:rsidRPr="00C70DC1">
        <w:rPr>
          <w:rFonts w:ascii="Garamond" w:eastAsiaTheme="minorHAnsi" w:hAnsi="Garamond"/>
          <w:iCs/>
          <w:sz w:val="24"/>
          <w:szCs w:val="24"/>
        </w:rPr>
        <w:t>“Për shërbimin veterinar në Republikën e Shqipërisë”,</w:t>
      </w:r>
      <w:r w:rsidRPr="00C70DC1">
        <w:rPr>
          <w:rFonts w:ascii="Garamond" w:eastAsiaTheme="minorHAnsi" w:hAnsi="Garamond"/>
          <w:sz w:val="24"/>
          <w:szCs w:val="24"/>
        </w:rPr>
        <w:t xml:space="preserve"> të ndryshuar</w:t>
      </w:r>
      <w:r w:rsidR="00C70DC1">
        <w:rPr>
          <w:rFonts w:ascii="Garamond" w:eastAsiaTheme="minorHAnsi" w:hAnsi="Garamond"/>
          <w:sz w:val="24"/>
          <w:szCs w:val="24"/>
        </w:rPr>
        <w:t>,</w:t>
      </w:r>
      <w:r w:rsidRPr="00C70DC1">
        <w:rPr>
          <w:rFonts w:ascii="Garamond" w:eastAsiaTheme="minorHAnsi" w:hAnsi="Garamond"/>
          <w:sz w:val="24"/>
          <w:szCs w:val="24"/>
        </w:rPr>
        <w:t xml:space="preserve"> 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</w:rPr>
      </w:pPr>
      <w:r w:rsidRPr="00C70DC1">
        <w:rPr>
          <w:rFonts w:ascii="Garamond" w:eastAsiaTheme="minorHAnsi" w:hAnsi="Garamond"/>
          <w:bCs/>
          <w:sz w:val="24"/>
          <w:szCs w:val="24"/>
        </w:rPr>
        <w:t>URDHËROJ:</w:t>
      </w:r>
    </w:p>
    <w:p w:rsidR="00505DC9" w:rsidRPr="00C70DC1" w:rsidRDefault="00505DC9" w:rsidP="00C70DC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</w:p>
    <w:p w:rsidR="00505DC9" w:rsidRPr="00C70DC1" w:rsidRDefault="00505DC9" w:rsidP="00C70DC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1. Ndalimin e shitjes dhe tregtimit të shpendëve të gjallë në mjediset e hapura dhe tregjet e kafshëve të gjalla në territorin e:</w:t>
      </w:r>
    </w:p>
    <w:p w:rsidR="00505DC9" w:rsidRPr="00C70DC1" w:rsidRDefault="00505DC9" w:rsidP="00C70DC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Paskuqan;</w:t>
      </w:r>
    </w:p>
    <w:p w:rsidR="00505DC9" w:rsidRPr="00C70DC1" w:rsidRDefault="00505DC9" w:rsidP="00C70DC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Dajt;</w:t>
      </w:r>
    </w:p>
    <w:p w:rsidR="00505DC9" w:rsidRPr="00C70DC1" w:rsidRDefault="00505DC9" w:rsidP="00C70DC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Njësive Administrative të Qytetit Tiranë;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Farkë;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C70DC1">
        <w:rPr>
          <w:rFonts w:ascii="Garamond" w:eastAsiaTheme="minorHAnsi" w:hAnsi="Garamond"/>
          <w:sz w:val="24"/>
          <w:szCs w:val="24"/>
        </w:rPr>
        <w:t>Bërxull</w:t>
      </w:r>
      <w:proofErr w:type="spellEnd"/>
      <w:r w:rsidRPr="00C70DC1">
        <w:rPr>
          <w:rFonts w:ascii="Garamond" w:eastAsiaTheme="minorHAnsi" w:hAnsi="Garamond"/>
          <w:sz w:val="24"/>
          <w:szCs w:val="24"/>
        </w:rPr>
        <w:t>;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Vaqar</w:t>
      </w:r>
      <w:bookmarkStart w:id="0" w:name="_GoBack"/>
      <w:bookmarkEnd w:id="0"/>
      <w:r w:rsidRPr="00C70DC1">
        <w:rPr>
          <w:rFonts w:ascii="Garamond" w:eastAsiaTheme="minorHAnsi" w:hAnsi="Garamond"/>
          <w:sz w:val="24"/>
          <w:szCs w:val="24"/>
        </w:rPr>
        <w:t>;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C70DC1">
        <w:rPr>
          <w:rFonts w:ascii="Garamond" w:eastAsiaTheme="minorHAnsi" w:hAnsi="Garamond"/>
          <w:sz w:val="24"/>
          <w:szCs w:val="24"/>
        </w:rPr>
        <w:t>Kashar</w:t>
      </w:r>
      <w:proofErr w:type="spellEnd"/>
      <w:r w:rsidRPr="00C70DC1">
        <w:rPr>
          <w:rFonts w:ascii="Garamond" w:eastAsiaTheme="minorHAnsi" w:hAnsi="Garamond"/>
          <w:sz w:val="24"/>
          <w:szCs w:val="24"/>
        </w:rPr>
        <w:t>;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 xml:space="preserve">- Njësisë Administrative </w:t>
      </w:r>
      <w:r w:rsidR="00C70DC1" w:rsidRPr="00C70DC1">
        <w:rPr>
          <w:rFonts w:ascii="Garamond" w:eastAsiaTheme="minorHAnsi" w:hAnsi="Garamond"/>
          <w:sz w:val="24"/>
          <w:szCs w:val="24"/>
        </w:rPr>
        <w:t>Kamzë</w:t>
      </w:r>
      <w:r w:rsidRPr="00C70DC1">
        <w:rPr>
          <w:rFonts w:ascii="Garamond" w:eastAsiaTheme="minorHAnsi" w:hAnsi="Garamond"/>
          <w:sz w:val="24"/>
          <w:szCs w:val="24"/>
        </w:rPr>
        <w:t>;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Zall</w:t>
      </w:r>
      <w:r w:rsidR="00C70DC1">
        <w:rPr>
          <w:rFonts w:ascii="Garamond" w:eastAsiaTheme="minorHAnsi" w:hAnsi="Garamond"/>
          <w:sz w:val="24"/>
          <w:szCs w:val="24"/>
        </w:rPr>
        <w:t>-</w:t>
      </w:r>
      <w:r w:rsidRPr="00C70DC1">
        <w:rPr>
          <w:rFonts w:ascii="Garamond" w:eastAsiaTheme="minorHAnsi" w:hAnsi="Garamond"/>
          <w:sz w:val="24"/>
          <w:szCs w:val="24"/>
        </w:rPr>
        <w:t>Herr;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Zall</w:t>
      </w:r>
      <w:r w:rsidR="00C70DC1">
        <w:rPr>
          <w:rFonts w:ascii="Garamond" w:eastAsiaTheme="minorHAnsi" w:hAnsi="Garamond"/>
          <w:sz w:val="24"/>
          <w:szCs w:val="24"/>
        </w:rPr>
        <w:t>-</w:t>
      </w:r>
      <w:r w:rsidRPr="00C70DC1">
        <w:rPr>
          <w:rFonts w:ascii="Garamond" w:eastAsiaTheme="minorHAnsi" w:hAnsi="Garamond"/>
          <w:sz w:val="24"/>
          <w:szCs w:val="24"/>
        </w:rPr>
        <w:t>Bastar.</w:t>
      </w:r>
    </w:p>
    <w:p w:rsidR="00505DC9" w:rsidRPr="00C70DC1" w:rsidRDefault="00505DC9" w:rsidP="00C70DC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2. Ndalimin e lëvizjes së shpendëve të gjallë nga ferma në fermë dhe nga ferma në tregjet e kafshëve të gjalla në territorin e:</w:t>
      </w:r>
    </w:p>
    <w:p w:rsidR="00505DC9" w:rsidRPr="00C70DC1" w:rsidRDefault="00505DC9" w:rsidP="00C70DC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Paskuqan;</w:t>
      </w:r>
    </w:p>
    <w:p w:rsidR="00505DC9" w:rsidRPr="00C70DC1" w:rsidRDefault="00505DC9" w:rsidP="00C70DC1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Dajt;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Njësive Administrative të Qytetit Tiranë;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Farkë;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C70DC1">
        <w:rPr>
          <w:rFonts w:ascii="Garamond" w:eastAsiaTheme="minorHAnsi" w:hAnsi="Garamond"/>
          <w:sz w:val="24"/>
          <w:szCs w:val="24"/>
        </w:rPr>
        <w:t>Bërxull</w:t>
      </w:r>
      <w:proofErr w:type="spellEnd"/>
      <w:r w:rsidRPr="00C70DC1">
        <w:rPr>
          <w:rFonts w:ascii="Garamond" w:eastAsiaTheme="minorHAnsi" w:hAnsi="Garamond"/>
          <w:sz w:val="24"/>
          <w:szCs w:val="24"/>
        </w:rPr>
        <w:t>;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Vaqar;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C70DC1">
        <w:rPr>
          <w:rFonts w:ascii="Garamond" w:eastAsiaTheme="minorHAnsi" w:hAnsi="Garamond"/>
          <w:sz w:val="24"/>
          <w:szCs w:val="24"/>
        </w:rPr>
        <w:t>Kashar</w:t>
      </w:r>
      <w:proofErr w:type="spellEnd"/>
      <w:r w:rsidRPr="00C70DC1">
        <w:rPr>
          <w:rFonts w:ascii="Garamond" w:eastAsiaTheme="minorHAnsi" w:hAnsi="Garamond"/>
          <w:sz w:val="24"/>
          <w:szCs w:val="24"/>
        </w:rPr>
        <w:t>;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Kamz</w:t>
      </w:r>
      <w:r w:rsidR="00C70DC1" w:rsidRPr="00C70DC1">
        <w:rPr>
          <w:rFonts w:ascii="Garamond" w:eastAsiaTheme="minorHAnsi" w:hAnsi="Garamond"/>
          <w:sz w:val="24"/>
          <w:szCs w:val="24"/>
        </w:rPr>
        <w:t>ë</w:t>
      </w:r>
      <w:r w:rsidRPr="00C70DC1">
        <w:rPr>
          <w:rFonts w:ascii="Garamond" w:eastAsiaTheme="minorHAnsi" w:hAnsi="Garamond"/>
          <w:sz w:val="24"/>
          <w:szCs w:val="24"/>
        </w:rPr>
        <w:t>;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Zall</w:t>
      </w:r>
      <w:r w:rsidR="00C70DC1">
        <w:rPr>
          <w:rFonts w:ascii="Garamond" w:eastAsiaTheme="minorHAnsi" w:hAnsi="Garamond"/>
          <w:sz w:val="24"/>
          <w:szCs w:val="24"/>
        </w:rPr>
        <w:t>-</w:t>
      </w:r>
      <w:r w:rsidRPr="00C70DC1">
        <w:rPr>
          <w:rFonts w:ascii="Garamond" w:eastAsiaTheme="minorHAnsi" w:hAnsi="Garamond"/>
          <w:sz w:val="24"/>
          <w:szCs w:val="24"/>
        </w:rPr>
        <w:t>Herr;</w:t>
      </w:r>
    </w:p>
    <w:p w:rsidR="00505DC9" w:rsidRPr="00C70DC1" w:rsidRDefault="00505DC9" w:rsidP="00C70D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Zall</w:t>
      </w:r>
      <w:r w:rsidR="00C70DC1">
        <w:rPr>
          <w:rFonts w:ascii="Garamond" w:eastAsiaTheme="minorHAnsi" w:hAnsi="Garamond"/>
          <w:sz w:val="24"/>
          <w:szCs w:val="24"/>
        </w:rPr>
        <w:t>-</w:t>
      </w:r>
      <w:r w:rsidRPr="00C70DC1">
        <w:rPr>
          <w:rFonts w:ascii="Garamond" w:eastAsiaTheme="minorHAnsi" w:hAnsi="Garamond"/>
          <w:sz w:val="24"/>
          <w:szCs w:val="24"/>
        </w:rPr>
        <w:t>Bastar.</w:t>
      </w:r>
    </w:p>
    <w:p w:rsidR="00505DC9" w:rsidRPr="00C70DC1" w:rsidRDefault="00505DC9" w:rsidP="00505D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 xml:space="preserve">3. Lejimin e lëvizjes së shpendëve të gjallë sipas tabelës 4, të shtojcës 5, të </w:t>
      </w:r>
      <w:r w:rsidR="00C70DC1" w:rsidRPr="00C70DC1">
        <w:rPr>
          <w:rFonts w:ascii="Garamond" w:eastAsiaTheme="minorHAnsi" w:hAnsi="Garamond"/>
          <w:sz w:val="24"/>
          <w:szCs w:val="24"/>
        </w:rPr>
        <w:t>urdhrit nr</w:t>
      </w:r>
      <w:r w:rsidRPr="00C70DC1">
        <w:rPr>
          <w:rFonts w:ascii="Garamond" w:eastAsiaTheme="minorHAnsi" w:hAnsi="Garamond"/>
          <w:sz w:val="24"/>
          <w:szCs w:val="24"/>
        </w:rPr>
        <w:t>. 177, datë 28.3.2023</w:t>
      </w:r>
      <w:r w:rsidR="00C70DC1">
        <w:rPr>
          <w:rFonts w:ascii="Garamond" w:eastAsiaTheme="minorHAnsi" w:hAnsi="Garamond"/>
          <w:sz w:val="24"/>
          <w:szCs w:val="24"/>
        </w:rPr>
        <w:t>,</w:t>
      </w:r>
      <w:r w:rsidRPr="00C70DC1">
        <w:rPr>
          <w:rFonts w:ascii="Garamond" w:eastAsiaTheme="minorHAnsi" w:hAnsi="Garamond"/>
          <w:sz w:val="24"/>
          <w:szCs w:val="24"/>
        </w:rPr>
        <w:t xml:space="preserve"> </w:t>
      </w:r>
      <w:r w:rsidRPr="00C70DC1">
        <w:rPr>
          <w:rFonts w:ascii="Garamond" w:eastAsiaTheme="minorHAnsi" w:hAnsi="Garamond"/>
          <w:iCs/>
          <w:sz w:val="24"/>
          <w:szCs w:val="24"/>
        </w:rPr>
        <w:t>“Për miratimin e Programit Kombëtar të Mbikëqyrjes së</w:t>
      </w:r>
      <w:r w:rsidR="00C70DC1">
        <w:rPr>
          <w:rFonts w:ascii="Garamond" w:eastAsiaTheme="minorHAnsi" w:hAnsi="Garamond"/>
          <w:iCs/>
          <w:sz w:val="24"/>
          <w:szCs w:val="24"/>
        </w:rPr>
        <w:t xml:space="preserve"> </w:t>
      </w:r>
      <w:r w:rsidRPr="00C70DC1">
        <w:rPr>
          <w:rFonts w:ascii="Garamond" w:eastAsiaTheme="minorHAnsi" w:hAnsi="Garamond"/>
          <w:iCs/>
          <w:sz w:val="24"/>
          <w:szCs w:val="24"/>
        </w:rPr>
        <w:t xml:space="preserve">Influencës </w:t>
      </w:r>
      <w:proofErr w:type="spellStart"/>
      <w:r w:rsidRPr="00C70DC1">
        <w:rPr>
          <w:rFonts w:ascii="Garamond" w:eastAsiaTheme="minorHAnsi" w:hAnsi="Garamond"/>
          <w:iCs/>
          <w:sz w:val="24"/>
          <w:szCs w:val="24"/>
        </w:rPr>
        <w:t>Aviare</w:t>
      </w:r>
      <w:proofErr w:type="spellEnd"/>
      <w:r w:rsidRPr="00C70DC1">
        <w:rPr>
          <w:rFonts w:ascii="Garamond" w:eastAsiaTheme="minorHAnsi" w:hAnsi="Garamond"/>
          <w:iCs/>
          <w:sz w:val="24"/>
          <w:szCs w:val="24"/>
        </w:rPr>
        <w:t>”,</w:t>
      </w:r>
      <w:r w:rsidRPr="00C70DC1">
        <w:rPr>
          <w:rFonts w:ascii="Garamond" w:eastAsiaTheme="minorHAnsi" w:hAnsi="Garamond"/>
          <w:sz w:val="24"/>
          <w:szCs w:val="24"/>
        </w:rPr>
        <w:t xml:space="preserve"> vetëm me autorizim të veterinerit zyrtar për në thertore, pasi është kryer testi i </w:t>
      </w:r>
      <w:proofErr w:type="spellStart"/>
      <w:r w:rsidRPr="00C70DC1">
        <w:rPr>
          <w:rFonts w:ascii="Garamond" w:eastAsiaTheme="minorHAnsi" w:hAnsi="Garamond"/>
          <w:sz w:val="24"/>
          <w:szCs w:val="24"/>
        </w:rPr>
        <w:t>PCR</w:t>
      </w:r>
      <w:proofErr w:type="spellEnd"/>
      <w:r w:rsidRPr="00C70DC1">
        <w:rPr>
          <w:rFonts w:ascii="Garamond" w:eastAsiaTheme="minorHAnsi" w:hAnsi="Garamond"/>
          <w:sz w:val="24"/>
          <w:szCs w:val="24"/>
        </w:rPr>
        <w:t xml:space="preserve">-së dhe shpendët kanë rezultuar negativ ndaj </w:t>
      </w:r>
      <w:r w:rsidR="00C70DC1" w:rsidRPr="00C70DC1">
        <w:rPr>
          <w:rFonts w:ascii="Garamond" w:eastAsiaTheme="minorHAnsi" w:hAnsi="Garamond"/>
          <w:iCs/>
          <w:sz w:val="24"/>
          <w:szCs w:val="24"/>
        </w:rPr>
        <w:t xml:space="preserve">sëmundjes së influencës </w:t>
      </w:r>
      <w:proofErr w:type="spellStart"/>
      <w:r w:rsidR="00C70DC1" w:rsidRPr="00C70DC1">
        <w:rPr>
          <w:rFonts w:ascii="Garamond" w:eastAsiaTheme="minorHAnsi" w:hAnsi="Garamond"/>
          <w:iCs/>
          <w:sz w:val="24"/>
          <w:szCs w:val="24"/>
        </w:rPr>
        <w:t>aviare</w:t>
      </w:r>
      <w:proofErr w:type="spellEnd"/>
      <w:r w:rsidR="00C70DC1" w:rsidRPr="00C70DC1">
        <w:rPr>
          <w:rFonts w:ascii="Garamond" w:eastAsiaTheme="minorHAnsi" w:hAnsi="Garamond"/>
          <w:sz w:val="24"/>
          <w:szCs w:val="24"/>
        </w:rPr>
        <w:t xml:space="preserve"> </w:t>
      </w:r>
      <w:r w:rsidRPr="00C70DC1">
        <w:rPr>
          <w:rFonts w:ascii="Garamond" w:eastAsiaTheme="minorHAnsi" w:hAnsi="Garamond"/>
          <w:sz w:val="24"/>
          <w:szCs w:val="24"/>
        </w:rPr>
        <w:t>dhe të jenë shoqëruar me certifikatën shëndetësore të lëvizjes së shpendëve, në territorin e:</w:t>
      </w:r>
    </w:p>
    <w:p w:rsidR="00505DC9" w:rsidRPr="00C70DC1" w:rsidRDefault="00505DC9" w:rsidP="00505D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Paskuqan;</w:t>
      </w:r>
    </w:p>
    <w:p w:rsidR="00505DC9" w:rsidRPr="00C70DC1" w:rsidRDefault="00505DC9" w:rsidP="00505D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Dajt;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Njësive Administrative të Qytetit Tiranë;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Farkë;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C70DC1">
        <w:rPr>
          <w:rFonts w:ascii="Garamond" w:eastAsiaTheme="minorHAnsi" w:hAnsi="Garamond"/>
          <w:sz w:val="24"/>
          <w:szCs w:val="24"/>
        </w:rPr>
        <w:t>Bërxull</w:t>
      </w:r>
      <w:proofErr w:type="spellEnd"/>
      <w:r w:rsidRPr="00C70DC1">
        <w:rPr>
          <w:rFonts w:ascii="Garamond" w:eastAsiaTheme="minorHAnsi" w:hAnsi="Garamond"/>
          <w:sz w:val="24"/>
          <w:szCs w:val="24"/>
        </w:rPr>
        <w:t>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Vaqar;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C70DC1">
        <w:rPr>
          <w:rFonts w:ascii="Garamond" w:eastAsiaTheme="minorHAnsi" w:hAnsi="Garamond"/>
          <w:sz w:val="24"/>
          <w:szCs w:val="24"/>
        </w:rPr>
        <w:t>Kashar</w:t>
      </w:r>
      <w:proofErr w:type="spellEnd"/>
      <w:r w:rsidRPr="00C70DC1">
        <w:rPr>
          <w:rFonts w:ascii="Garamond" w:eastAsiaTheme="minorHAnsi" w:hAnsi="Garamond"/>
          <w:sz w:val="24"/>
          <w:szCs w:val="24"/>
        </w:rPr>
        <w:t>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Kamz</w:t>
      </w:r>
      <w:r w:rsidR="00C70DC1" w:rsidRPr="00C70DC1">
        <w:rPr>
          <w:rFonts w:ascii="Garamond" w:eastAsiaTheme="minorHAnsi" w:hAnsi="Garamond"/>
          <w:sz w:val="24"/>
          <w:szCs w:val="24"/>
        </w:rPr>
        <w:t>ë</w:t>
      </w:r>
      <w:r w:rsidRPr="00C70DC1">
        <w:rPr>
          <w:rFonts w:ascii="Garamond" w:eastAsiaTheme="minorHAnsi" w:hAnsi="Garamond"/>
          <w:sz w:val="24"/>
          <w:szCs w:val="24"/>
        </w:rPr>
        <w:t>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Zall</w:t>
      </w:r>
      <w:r w:rsidR="00C70DC1">
        <w:rPr>
          <w:rFonts w:ascii="Garamond" w:eastAsiaTheme="minorHAnsi" w:hAnsi="Garamond"/>
          <w:sz w:val="24"/>
          <w:szCs w:val="24"/>
        </w:rPr>
        <w:t>-</w:t>
      </w:r>
      <w:r w:rsidRPr="00C70DC1">
        <w:rPr>
          <w:rFonts w:ascii="Garamond" w:eastAsiaTheme="minorHAnsi" w:hAnsi="Garamond"/>
          <w:sz w:val="24"/>
          <w:szCs w:val="24"/>
        </w:rPr>
        <w:t>Herr;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Zall</w:t>
      </w:r>
      <w:r w:rsidR="00C70DC1">
        <w:rPr>
          <w:rFonts w:ascii="Garamond" w:eastAsiaTheme="minorHAnsi" w:hAnsi="Garamond"/>
          <w:sz w:val="24"/>
          <w:szCs w:val="24"/>
        </w:rPr>
        <w:t>-</w:t>
      </w:r>
      <w:r w:rsidRPr="00C70DC1">
        <w:rPr>
          <w:rFonts w:ascii="Garamond" w:eastAsiaTheme="minorHAnsi" w:hAnsi="Garamond"/>
          <w:sz w:val="24"/>
          <w:szCs w:val="24"/>
        </w:rPr>
        <w:t>Bastar.</w:t>
      </w:r>
    </w:p>
    <w:p w:rsidR="00505DC9" w:rsidRPr="00C70DC1" w:rsidRDefault="00505DC9" w:rsidP="00505D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lastRenderedPageBreak/>
        <w:t>4. Intensifikimin e mbikëqyrjes së popullatave të shpendëve të egër, veçanërisht ato të ujit, si dhe monitorimin e mëtejshëm për zogj të ngordhur ose të sëmurë në territorin e:</w:t>
      </w:r>
    </w:p>
    <w:p w:rsidR="00505DC9" w:rsidRPr="00C70DC1" w:rsidRDefault="00505DC9" w:rsidP="00505D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Paskuqan;</w:t>
      </w:r>
    </w:p>
    <w:p w:rsidR="00505DC9" w:rsidRPr="00C70DC1" w:rsidRDefault="00505DC9" w:rsidP="00505D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Dajt;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Njësive Administrative të Qytetit Tiranë;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Farkë;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C70DC1">
        <w:rPr>
          <w:rFonts w:ascii="Garamond" w:eastAsiaTheme="minorHAnsi" w:hAnsi="Garamond"/>
          <w:sz w:val="24"/>
          <w:szCs w:val="24"/>
        </w:rPr>
        <w:t>Bërxull</w:t>
      </w:r>
      <w:proofErr w:type="spellEnd"/>
      <w:r w:rsidRPr="00C70DC1">
        <w:rPr>
          <w:rFonts w:ascii="Garamond" w:eastAsiaTheme="minorHAnsi" w:hAnsi="Garamond"/>
          <w:sz w:val="24"/>
          <w:szCs w:val="24"/>
        </w:rPr>
        <w:t>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 xml:space="preserve">- Njësisë Administrative </w:t>
      </w:r>
      <w:r w:rsidR="00C70DC1" w:rsidRPr="00C70DC1">
        <w:rPr>
          <w:rFonts w:ascii="Garamond" w:eastAsiaTheme="minorHAnsi" w:hAnsi="Garamond"/>
          <w:sz w:val="24"/>
          <w:szCs w:val="24"/>
        </w:rPr>
        <w:t>Vaqar</w:t>
      </w:r>
      <w:r w:rsidRPr="00C70DC1">
        <w:rPr>
          <w:rFonts w:ascii="Garamond" w:eastAsiaTheme="minorHAnsi" w:hAnsi="Garamond"/>
          <w:sz w:val="24"/>
          <w:szCs w:val="24"/>
        </w:rPr>
        <w:t>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 xml:space="preserve">- Njësisë Administrative </w:t>
      </w:r>
      <w:proofErr w:type="spellStart"/>
      <w:r w:rsidRPr="00C70DC1">
        <w:rPr>
          <w:rFonts w:ascii="Garamond" w:eastAsiaTheme="minorHAnsi" w:hAnsi="Garamond"/>
          <w:sz w:val="24"/>
          <w:szCs w:val="24"/>
        </w:rPr>
        <w:t>Kashar</w:t>
      </w:r>
      <w:proofErr w:type="spellEnd"/>
      <w:r w:rsidRPr="00C70DC1">
        <w:rPr>
          <w:rFonts w:ascii="Garamond" w:eastAsiaTheme="minorHAnsi" w:hAnsi="Garamond"/>
          <w:sz w:val="24"/>
          <w:szCs w:val="24"/>
        </w:rPr>
        <w:t>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Kamz</w:t>
      </w:r>
      <w:r w:rsidR="00C70DC1" w:rsidRPr="00C70DC1">
        <w:rPr>
          <w:rFonts w:ascii="Garamond" w:eastAsiaTheme="minorHAnsi" w:hAnsi="Garamond"/>
          <w:sz w:val="24"/>
          <w:szCs w:val="24"/>
        </w:rPr>
        <w:t>ë</w:t>
      </w:r>
      <w:r w:rsidRPr="00C70DC1">
        <w:rPr>
          <w:rFonts w:ascii="Garamond" w:eastAsiaTheme="minorHAnsi" w:hAnsi="Garamond"/>
          <w:sz w:val="24"/>
          <w:szCs w:val="24"/>
        </w:rPr>
        <w:t>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Zall</w:t>
      </w:r>
      <w:r w:rsidR="00C70DC1">
        <w:rPr>
          <w:rFonts w:ascii="Garamond" w:eastAsiaTheme="minorHAnsi" w:hAnsi="Garamond"/>
          <w:sz w:val="24"/>
          <w:szCs w:val="24"/>
        </w:rPr>
        <w:t>-</w:t>
      </w:r>
      <w:r w:rsidRPr="00C70DC1">
        <w:rPr>
          <w:rFonts w:ascii="Garamond" w:eastAsiaTheme="minorHAnsi" w:hAnsi="Garamond"/>
          <w:sz w:val="24"/>
          <w:szCs w:val="24"/>
        </w:rPr>
        <w:t>Herr;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 Njësisë Administrative Zall</w:t>
      </w:r>
      <w:r w:rsidR="00C70DC1">
        <w:rPr>
          <w:rFonts w:ascii="Garamond" w:eastAsiaTheme="minorHAnsi" w:hAnsi="Garamond"/>
          <w:sz w:val="24"/>
          <w:szCs w:val="24"/>
        </w:rPr>
        <w:t>-</w:t>
      </w:r>
      <w:r w:rsidRPr="00C70DC1">
        <w:rPr>
          <w:rFonts w:ascii="Garamond" w:eastAsiaTheme="minorHAnsi" w:hAnsi="Garamond"/>
          <w:sz w:val="24"/>
          <w:szCs w:val="24"/>
        </w:rPr>
        <w:t>Bastar.</w:t>
      </w:r>
    </w:p>
    <w:p w:rsidR="00505DC9" w:rsidRPr="00C70DC1" w:rsidRDefault="00505DC9" w:rsidP="00505D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5. Ky urdhër zbatohet në përputhje me:</w:t>
      </w:r>
    </w:p>
    <w:p w:rsidR="00505DC9" w:rsidRPr="00C70DC1" w:rsidRDefault="00505DC9" w:rsidP="00505D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-</w:t>
      </w:r>
      <w:r w:rsidR="00C70DC1">
        <w:rPr>
          <w:rFonts w:ascii="Garamond" w:eastAsiaTheme="minorHAnsi" w:hAnsi="Garamond"/>
          <w:sz w:val="24"/>
          <w:szCs w:val="24"/>
        </w:rPr>
        <w:t xml:space="preserve"> </w:t>
      </w:r>
      <w:r w:rsidRPr="00C70DC1">
        <w:rPr>
          <w:rFonts w:ascii="Garamond" w:eastAsiaTheme="minorHAnsi" w:hAnsi="Garamond"/>
          <w:sz w:val="24"/>
          <w:szCs w:val="24"/>
        </w:rPr>
        <w:t xml:space="preserve">Urdhrin </w:t>
      </w:r>
      <w:r w:rsidR="00C70DC1">
        <w:rPr>
          <w:rFonts w:ascii="Garamond" w:eastAsiaTheme="minorHAnsi" w:hAnsi="Garamond"/>
          <w:sz w:val="24"/>
          <w:szCs w:val="24"/>
        </w:rPr>
        <w:t>n</w:t>
      </w:r>
      <w:r w:rsidRPr="00C70DC1">
        <w:rPr>
          <w:rFonts w:ascii="Garamond" w:eastAsiaTheme="minorHAnsi" w:hAnsi="Garamond"/>
          <w:sz w:val="24"/>
          <w:szCs w:val="24"/>
        </w:rPr>
        <w:t>r. 117, datë 19.3.2022</w:t>
      </w:r>
      <w:r w:rsidR="00C70DC1">
        <w:rPr>
          <w:rFonts w:ascii="Garamond" w:eastAsiaTheme="minorHAnsi" w:hAnsi="Garamond"/>
          <w:sz w:val="24"/>
          <w:szCs w:val="24"/>
        </w:rPr>
        <w:t>,</w:t>
      </w:r>
      <w:r w:rsidRPr="00C70DC1">
        <w:rPr>
          <w:rFonts w:ascii="Garamond" w:eastAsiaTheme="minorHAnsi" w:hAnsi="Garamond"/>
          <w:sz w:val="24"/>
          <w:szCs w:val="24"/>
        </w:rPr>
        <w:t xml:space="preserve"> </w:t>
      </w:r>
      <w:r w:rsidRPr="00C70DC1">
        <w:rPr>
          <w:rFonts w:ascii="Garamond" w:eastAsiaTheme="minorHAnsi" w:hAnsi="Garamond"/>
          <w:iCs/>
          <w:sz w:val="24"/>
          <w:szCs w:val="24"/>
        </w:rPr>
        <w:t xml:space="preserve">“Për marrjen e masave kufizuese për parandalimin dhe kontrollin e </w:t>
      </w:r>
      <w:r w:rsidR="00C70DC1" w:rsidRPr="00C70DC1">
        <w:rPr>
          <w:rFonts w:ascii="Garamond" w:eastAsiaTheme="minorHAnsi" w:hAnsi="Garamond"/>
          <w:iCs/>
          <w:sz w:val="24"/>
          <w:szCs w:val="24"/>
        </w:rPr>
        <w:t xml:space="preserve">sëmundjes së influencës </w:t>
      </w:r>
      <w:proofErr w:type="spellStart"/>
      <w:r w:rsidR="00C70DC1" w:rsidRPr="00C70DC1">
        <w:rPr>
          <w:rFonts w:ascii="Garamond" w:eastAsiaTheme="minorHAnsi" w:hAnsi="Garamond"/>
          <w:iCs/>
          <w:sz w:val="24"/>
          <w:szCs w:val="24"/>
        </w:rPr>
        <w:t>aviare</w:t>
      </w:r>
      <w:proofErr w:type="spellEnd"/>
      <w:r w:rsidR="00C70DC1" w:rsidRPr="00C70DC1">
        <w:rPr>
          <w:rFonts w:ascii="Garamond" w:eastAsiaTheme="minorHAnsi" w:hAnsi="Garamond"/>
          <w:iCs/>
          <w:sz w:val="24"/>
          <w:szCs w:val="24"/>
        </w:rPr>
        <w:t xml:space="preserve"> në </w:t>
      </w:r>
      <w:r w:rsidR="00C70DC1">
        <w:rPr>
          <w:rFonts w:ascii="Garamond" w:eastAsiaTheme="minorHAnsi" w:hAnsi="Garamond"/>
          <w:iCs/>
          <w:sz w:val="24"/>
          <w:szCs w:val="24"/>
        </w:rPr>
        <w:t>s</w:t>
      </w:r>
      <w:r w:rsidRPr="00C70DC1">
        <w:rPr>
          <w:rFonts w:ascii="Garamond" w:eastAsiaTheme="minorHAnsi" w:hAnsi="Garamond"/>
          <w:iCs/>
          <w:sz w:val="24"/>
          <w:szCs w:val="24"/>
        </w:rPr>
        <w:t xml:space="preserve">hpendë”; </w:t>
      </w:r>
    </w:p>
    <w:p w:rsidR="00505DC9" w:rsidRPr="00C70DC1" w:rsidRDefault="00505DC9" w:rsidP="00505D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 xml:space="preserve">- Urdhrin </w:t>
      </w:r>
      <w:r w:rsidR="00C70DC1">
        <w:rPr>
          <w:rFonts w:ascii="Garamond" w:eastAsiaTheme="minorHAnsi" w:hAnsi="Garamond"/>
          <w:sz w:val="24"/>
          <w:szCs w:val="24"/>
        </w:rPr>
        <w:t>n</w:t>
      </w:r>
      <w:r w:rsidRPr="00C70DC1">
        <w:rPr>
          <w:rFonts w:ascii="Garamond" w:eastAsiaTheme="minorHAnsi" w:hAnsi="Garamond"/>
          <w:sz w:val="24"/>
          <w:szCs w:val="24"/>
        </w:rPr>
        <w:t>r. 411, datë 20.9.2022</w:t>
      </w:r>
      <w:r w:rsidR="00C70DC1">
        <w:rPr>
          <w:rFonts w:ascii="Garamond" w:eastAsiaTheme="minorHAnsi" w:hAnsi="Garamond"/>
          <w:sz w:val="24"/>
          <w:szCs w:val="24"/>
        </w:rPr>
        <w:t>,</w:t>
      </w:r>
      <w:r w:rsidRPr="00C70DC1">
        <w:rPr>
          <w:rFonts w:ascii="Garamond" w:eastAsiaTheme="minorHAnsi" w:hAnsi="Garamond"/>
          <w:sz w:val="24"/>
          <w:szCs w:val="24"/>
        </w:rPr>
        <w:t xml:space="preserve"> </w:t>
      </w:r>
      <w:r w:rsidRPr="00C70DC1">
        <w:rPr>
          <w:rFonts w:ascii="Garamond" w:eastAsiaTheme="minorHAnsi" w:hAnsi="Garamond"/>
          <w:iCs/>
          <w:sz w:val="24"/>
          <w:szCs w:val="24"/>
        </w:rPr>
        <w:t xml:space="preserve">“Për miratimin e Planit të </w:t>
      </w:r>
      <w:proofErr w:type="spellStart"/>
      <w:r w:rsidRPr="00C70DC1">
        <w:rPr>
          <w:rFonts w:ascii="Garamond" w:eastAsiaTheme="minorHAnsi" w:hAnsi="Garamond"/>
          <w:iCs/>
          <w:sz w:val="24"/>
          <w:szCs w:val="24"/>
        </w:rPr>
        <w:t>Kontigjencës</w:t>
      </w:r>
      <w:proofErr w:type="spellEnd"/>
      <w:r w:rsidRPr="00C70DC1">
        <w:rPr>
          <w:rFonts w:ascii="Garamond" w:eastAsiaTheme="minorHAnsi" w:hAnsi="Garamond"/>
          <w:iCs/>
          <w:sz w:val="24"/>
          <w:szCs w:val="24"/>
        </w:rPr>
        <w:t xml:space="preserve"> për Sëmundjen e Influencës </w:t>
      </w:r>
      <w:proofErr w:type="spellStart"/>
      <w:r w:rsidRPr="00C70DC1">
        <w:rPr>
          <w:rFonts w:ascii="Garamond" w:eastAsiaTheme="minorHAnsi" w:hAnsi="Garamond"/>
          <w:iCs/>
          <w:sz w:val="24"/>
          <w:szCs w:val="24"/>
        </w:rPr>
        <w:t>Aviare</w:t>
      </w:r>
      <w:proofErr w:type="spellEnd"/>
      <w:r w:rsidRPr="00C70DC1">
        <w:rPr>
          <w:rFonts w:ascii="Garamond" w:eastAsiaTheme="minorHAnsi" w:hAnsi="Garamond"/>
          <w:iCs/>
          <w:sz w:val="24"/>
          <w:szCs w:val="24"/>
        </w:rPr>
        <w:t>”;</w:t>
      </w:r>
    </w:p>
    <w:p w:rsidR="00505DC9" w:rsidRPr="00C70DC1" w:rsidRDefault="00505DC9" w:rsidP="00505D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 xml:space="preserve">- Urdhrin </w:t>
      </w:r>
      <w:r w:rsidR="00C70DC1">
        <w:rPr>
          <w:rFonts w:ascii="Garamond" w:eastAsiaTheme="minorHAnsi" w:hAnsi="Garamond"/>
          <w:sz w:val="24"/>
          <w:szCs w:val="24"/>
        </w:rPr>
        <w:t>n</w:t>
      </w:r>
      <w:r w:rsidRPr="00C70DC1">
        <w:rPr>
          <w:rFonts w:ascii="Garamond" w:eastAsiaTheme="minorHAnsi" w:hAnsi="Garamond"/>
          <w:sz w:val="24"/>
          <w:szCs w:val="24"/>
        </w:rPr>
        <w:t>r. 177, datë 28.3.2023</w:t>
      </w:r>
      <w:r w:rsidR="00C70DC1">
        <w:rPr>
          <w:rFonts w:ascii="Garamond" w:eastAsiaTheme="minorHAnsi" w:hAnsi="Garamond"/>
          <w:sz w:val="24"/>
          <w:szCs w:val="24"/>
        </w:rPr>
        <w:t>,</w:t>
      </w:r>
      <w:r w:rsidRPr="00C70DC1">
        <w:rPr>
          <w:rFonts w:ascii="Garamond" w:eastAsiaTheme="minorHAnsi" w:hAnsi="Garamond"/>
          <w:sz w:val="24"/>
          <w:szCs w:val="24"/>
        </w:rPr>
        <w:t xml:space="preserve"> </w:t>
      </w:r>
      <w:r w:rsidRPr="00C70DC1">
        <w:rPr>
          <w:rFonts w:ascii="Garamond" w:eastAsiaTheme="minorHAnsi" w:hAnsi="Garamond"/>
          <w:iCs/>
          <w:sz w:val="24"/>
          <w:szCs w:val="24"/>
        </w:rPr>
        <w:t xml:space="preserve">“Për miratimin e Programit Kombëtar të Mbikëqyrjes së Influencës </w:t>
      </w:r>
      <w:proofErr w:type="spellStart"/>
      <w:r w:rsidRPr="00C70DC1">
        <w:rPr>
          <w:rFonts w:ascii="Garamond" w:eastAsiaTheme="minorHAnsi" w:hAnsi="Garamond"/>
          <w:iCs/>
          <w:sz w:val="24"/>
          <w:szCs w:val="24"/>
        </w:rPr>
        <w:t>Aviare</w:t>
      </w:r>
      <w:proofErr w:type="spellEnd"/>
      <w:r w:rsidRPr="00C70DC1">
        <w:rPr>
          <w:rFonts w:ascii="Garamond" w:eastAsiaTheme="minorHAnsi" w:hAnsi="Garamond"/>
          <w:iCs/>
          <w:sz w:val="24"/>
          <w:szCs w:val="24"/>
        </w:rPr>
        <w:t xml:space="preserve">”; </w:t>
      </w:r>
    </w:p>
    <w:p w:rsidR="00505DC9" w:rsidRPr="00C70DC1" w:rsidRDefault="00505DC9" w:rsidP="00505D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Cs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 xml:space="preserve">- Urdhrin </w:t>
      </w:r>
      <w:r w:rsidR="00C70DC1">
        <w:rPr>
          <w:rFonts w:ascii="Garamond" w:eastAsiaTheme="minorHAnsi" w:hAnsi="Garamond"/>
          <w:sz w:val="24"/>
          <w:szCs w:val="24"/>
        </w:rPr>
        <w:t>n</w:t>
      </w:r>
      <w:r w:rsidRPr="00C70DC1">
        <w:rPr>
          <w:rFonts w:ascii="Garamond" w:eastAsiaTheme="minorHAnsi" w:hAnsi="Garamond"/>
          <w:sz w:val="24"/>
          <w:szCs w:val="24"/>
        </w:rPr>
        <w:t>r. 235, datë 27.7.2009</w:t>
      </w:r>
      <w:r w:rsidR="00C70DC1">
        <w:rPr>
          <w:rFonts w:ascii="Garamond" w:eastAsiaTheme="minorHAnsi" w:hAnsi="Garamond"/>
          <w:sz w:val="24"/>
          <w:szCs w:val="24"/>
        </w:rPr>
        <w:t>,</w:t>
      </w:r>
      <w:r w:rsidRPr="00C70DC1">
        <w:rPr>
          <w:rFonts w:ascii="Garamond" w:eastAsiaTheme="minorHAnsi" w:hAnsi="Garamond"/>
          <w:sz w:val="24"/>
          <w:szCs w:val="24"/>
        </w:rPr>
        <w:t xml:space="preserve"> </w:t>
      </w:r>
      <w:r w:rsidRPr="00C70DC1">
        <w:rPr>
          <w:rFonts w:ascii="Garamond" w:eastAsiaTheme="minorHAnsi" w:hAnsi="Garamond"/>
          <w:iCs/>
          <w:sz w:val="24"/>
          <w:szCs w:val="24"/>
        </w:rPr>
        <w:t xml:space="preserve">“Për miratimin e rregullores </w:t>
      </w:r>
      <w:r w:rsidR="00C70DC1">
        <w:rPr>
          <w:rFonts w:ascii="Garamond" w:eastAsiaTheme="minorHAnsi" w:hAnsi="Garamond"/>
          <w:iCs/>
          <w:sz w:val="24"/>
          <w:szCs w:val="24"/>
        </w:rPr>
        <w:t>‘</w:t>
      </w:r>
      <w:r w:rsidRPr="00C70DC1">
        <w:rPr>
          <w:rFonts w:ascii="Garamond" w:eastAsiaTheme="minorHAnsi" w:hAnsi="Garamond"/>
          <w:iCs/>
          <w:sz w:val="24"/>
          <w:szCs w:val="24"/>
        </w:rPr>
        <w:t xml:space="preserve">Mbi masat e </w:t>
      </w:r>
      <w:proofErr w:type="spellStart"/>
      <w:r w:rsidRPr="00C70DC1">
        <w:rPr>
          <w:rFonts w:ascii="Garamond" w:eastAsiaTheme="minorHAnsi" w:hAnsi="Garamond"/>
          <w:iCs/>
          <w:sz w:val="24"/>
          <w:szCs w:val="24"/>
        </w:rPr>
        <w:t>biosigurisë</w:t>
      </w:r>
      <w:proofErr w:type="spellEnd"/>
      <w:r w:rsidRPr="00C70DC1">
        <w:rPr>
          <w:rFonts w:ascii="Garamond" w:eastAsiaTheme="minorHAnsi" w:hAnsi="Garamond"/>
          <w:iCs/>
          <w:sz w:val="24"/>
          <w:szCs w:val="24"/>
        </w:rPr>
        <w:t xml:space="preserve"> ndaj Gripit të Shpendëve të shkaktuar nga nëntipi H5N1, në zogjtë e egër, në shpendët, pulat e stabilimenteve të shpendarisë</w:t>
      </w:r>
      <w:r w:rsidR="00C70DC1">
        <w:rPr>
          <w:rFonts w:ascii="Garamond" w:eastAsiaTheme="minorHAnsi" w:hAnsi="Garamond"/>
          <w:iCs/>
          <w:sz w:val="24"/>
          <w:szCs w:val="24"/>
        </w:rPr>
        <w:t>’</w:t>
      </w:r>
      <w:r w:rsidRPr="00C70DC1">
        <w:rPr>
          <w:rFonts w:ascii="Garamond" w:eastAsiaTheme="minorHAnsi" w:hAnsi="Garamond"/>
          <w:iCs/>
          <w:sz w:val="24"/>
          <w:szCs w:val="24"/>
        </w:rPr>
        <w:t>”.</w:t>
      </w:r>
    </w:p>
    <w:p w:rsidR="00505DC9" w:rsidRPr="00C70DC1" w:rsidRDefault="00505DC9" w:rsidP="00505D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6. Për zbatimin e këtij urdhri ngarkohen Drejtoria e Përgjithshme e Zhvillimit në Fushën</w:t>
      </w:r>
      <w:r w:rsidR="00C70DC1">
        <w:rPr>
          <w:rFonts w:ascii="Garamond" w:eastAsiaTheme="minorHAnsi" w:hAnsi="Garamond"/>
          <w:sz w:val="24"/>
          <w:szCs w:val="24"/>
        </w:rPr>
        <w:t xml:space="preserve"> </w:t>
      </w:r>
      <w:r w:rsidRPr="00C70DC1">
        <w:rPr>
          <w:rFonts w:ascii="Garamond" w:eastAsiaTheme="minorHAnsi" w:hAnsi="Garamond"/>
          <w:sz w:val="24"/>
          <w:szCs w:val="24"/>
        </w:rPr>
        <w:t>e Sigurisë Ushqimore, Veterinarisë, Mbrojtjes së Bimëve dhe Peshkimit, Autoriteti</w:t>
      </w:r>
      <w:r w:rsidR="00C70DC1">
        <w:rPr>
          <w:rFonts w:ascii="Garamond" w:eastAsiaTheme="minorHAnsi" w:hAnsi="Garamond"/>
          <w:sz w:val="24"/>
          <w:szCs w:val="24"/>
        </w:rPr>
        <w:t xml:space="preserve"> </w:t>
      </w:r>
      <w:r w:rsidRPr="00C70DC1">
        <w:rPr>
          <w:rFonts w:ascii="Garamond" w:eastAsiaTheme="minorHAnsi" w:hAnsi="Garamond"/>
          <w:sz w:val="24"/>
          <w:szCs w:val="24"/>
        </w:rPr>
        <w:t>Kombëtar i Veterinarisë dhe Mbrojtjes së Bimëve, Autoriteti Kombëtar i Ushqimit dhe Instituti i Sigurisë Ushqimore dhe Veterinarisë.</w:t>
      </w:r>
    </w:p>
    <w:p w:rsidR="00505DC9" w:rsidRPr="00C70DC1" w:rsidRDefault="00505DC9" w:rsidP="00505D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70DC1">
        <w:rPr>
          <w:rFonts w:ascii="Garamond" w:eastAsiaTheme="minorHAnsi" w:hAnsi="Garamond"/>
          <w:sz w:val="24"/>
          <w:szCs w:val="24"/>
        </w:rPr>
        <w:t>Ky urdhër hyn në fuqi menjëherë dhe botohet në Fletoren Zyrtare.</w:t>
      </w:r>
    </w:p>
    <w:p w:rsidR="00505DC9" w:rsidRPr="00C70DC1" w:rsidRDefault="00505DC9" w:rsidP="00505D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</w:rPr>
      </w:pPr>
      <w:r w:rsidRPr="00C70DC1">
        <w:rPr>
          <w:rFonts w:ascii="Garamond" w:eastAsiaTheme="minorHAnsi" w:hAnsi="Garamond"/>
          <w:bCs/>
          <w:sz w:val="24"/>
          <w:szCs w:val="24"/>
        </w:rPr>
        <w:t xml:space="preserve">MINISTËR </w:t>
      </w:r>
      <w:r w:rsidR="00C70DC1" w:rsidRPr="00C70DC1">
        <w:rPr>
          <w:rFonts w:ascii="Garamond" w:eastAsiaTheme="minorHAnsi" w:hAnsi="Garamond"/>
          <w:bCs/>
          <w:sz w:val="24"/>
          <w:szCs w:val="24"/>
        </w:rPr>
        <w:t>I</w:t>
      </w:r>
      <w:r w:rsidRPr="00C70DC1">
        <w:rPr>
          <w:rFonts w:ascii="Garamond" w:eastAsiaTheme="minorHAnsi" w:hAnsi="Garamond"/>
          <w:bCs/>
          <w:sz w:val="24"/>
          <w:szCs w:val="24"/>
        </w:rPr>
        <w:t xml:space="preserve"> BUJQËSISË DHE ZHVILLIMIT RURAL</w:t>
      </w:r>
    </w:p>
    <w:p w:rsidR="00505DC9" w:rsidRPr="00C70DC1" w:rsidRDefault="00505DC9" w:rsidP="00505DC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</w:rPr>
      </w:pPr>
      <w:r w:rsidRPr="00C70DC1">
        <w:rPr>
          <w:rFonts w:ascii="Garamond" w:eastAsiaTheme="minorHAnsi" w:hAnsi="Garamond"/>
          <w:b/>
          <w:bCs/>
          <w:sz w:val="24"/>
          <w:szCs w:val="24"/>
        </w:rPr>
        <w:t xml:space="preserve">Anila </w:t>
      </w:r>
      <w:proofErr w:type="spellStart"/>
      <w:r w:rsidRPr="00C70DC1">
        <w:rPr>
          <w:rFonts w:ascii="Garamond" w:eastAsiaTheme="minorHAnsi" w:hAnsi="Garamond"/>
          <w:b/>
          <w:bCs/>
          <w:sz w:val="24"/>
          <w:szCs w:val="24"/>
        </w:rPr>
        <w:t>Denaj</w:t>
      </w:r>
      <w:proofErr w:type="spellEnd"/>
    </w:p>
    <w:p w:rsidR="00DC360E" w:rsidRPr="00C70DC1" w:rsidRDefault="00DC360E" w:rsidP="00505DC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DC360E" w:rsidRPr="00C70DC1" w:rsidSect="0049610C">
      <w:headerReference w:type="default" r:id="rId11"/>
      <w:footerReference w:type="default" r:id="rId12"/>
      <w:pgSz w:w="12240" w:h="15840"/>
      <w:pgMar w:top="270" w:right="1701" w:bottom="36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1713" w:rsidRDefault="000B1713" w:rsidP="00543BA4">
      <w:pPr>
        <w:spacing w:after="0" w:line="240" w:lineRule="auto"/>
      </w:pPr>
      <w:r>
        <w:separator/>
      </w:r>
    </w:p>
  </w:endnote>
  <w:endnote w:type="continuationSeparator" w:id="0">
    <w:p w:rsidR="000B1713" w:rsidRDefault="000B1713" w:rsidP="00543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696B" w:rsidRPr="009C121A" w:rsidRDefault="00360ADF">
    <w:pPr>
      <w:pStyle w:val="Footer"/>
      <w:rPr>
        <w:lang w:val="it-IT"/>
      </w:rPr>
    </w:pPr>
  </w:p>
  <w:p w:rsidR="0000696B" w:rsidRPr="009C121A" w:rsidRDefault="00360ADF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1713" w:rsidRDefault="000B1713" w:rsidP="00543BA4">
      <w:pPr>
        <w:spacing w:after="0" w:line="240" w:lineRule="auto"/>
      </w:pPr>
      <w:r>
        <w:separator/>
      </w:r>
    </w:p>
  </w:footnote>
  <w:footnote w:type="continuationSeparator" w:id="0">
    <w:p w:rsidR="000B1713" w:rsidRDefault="000B1713" w:rsidP="00543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0DC1" w:rsidRDefault="00C70DC1">
    <w:pPr>
      <w:pStyle w:val="Header"/>
    </w:pPr>
  </w:p>
  <w:p w:rsidR="00C70DC1" w:rsidRDefault="00C70D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2714E"/>
    <w:multiLevelType w:val="hybridMultilevel"/>
    <w:tmpl w:val="06DA2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num w:numId="1">
    <w:abstractNumId w:val="4"/>
  </w:num>
  <w:num w:numId="2">
    <w:abstractNumId w:val="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B1713"/>
    <w:rsid w:val="000C03AF"/>
    <w:rsid w:val="000C2F79"/>
    <w:rsid w:val="000C4B99"/>
    <w:rsid w:val="000C4BF1"/>
    <w:rsid w:val="000D196F"/>
    <w:rsid w:val="0016242E"/>
    <w:rsid w:val="00165B34"/>
    <w:rsid w:val="001D3780"/>
    <w:rsid w:val="001E66B3"/>
    <w:rsid w:val="0020748B"/>
    <w:rsid w:val="00211343"/>
    <w:rsid w:val="00245861"/>
    <w:rsid w:val="00250501"/>
    <w:rsid w:val="002A2C43"/>
    <w:rsid w:val="002A65CC"/>
    <w:rsid w:val="002D5305"/>
    <w:rsid w:val="002E4BF7"/>
    <w:rsid w:val="00306EDC"/>
    <w:rsid w:val="0033649C"/>
    <w:rsid w:val="00341095"/>
    <w:rsid w:val="00351237"/>
    <w:rsid w:val="003567AB"/>
    <w:rsid w:val="00360ADF"/>
    <w:rsid w:val="00371943"/>
    <w:rsid w:val="00374968"/>
    <w:rsid w:val="00386188"/>
    <w:rsid w:val="003B14DD"/>
    <w:rsid w:val="003C672E"/>
    <w:rsid w:val="003D2780"/>
    <w:rsid w:val="003E2782"/>
    <w:rsid w:val="003F477D"/>
    <w:rsid w:val="00404278"/>
    <w:rsid w:val="00407712"/>
    <w:rsid w:val="0040772C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C0A79"/>
    <w:rsid w:val="004D2ABE"/>
    <w:rsid w:val="004E0E00"/>
    <w:rsid w:val="004E2BE4"/>
    <w:rsid w:val="00505DC9"/>
    <w:rsid w:val="00532861"/>
    <w:rsid w:val="00543BA4"/>
    <w:rsid w:val="00596601"/>
    <w:rsid w:val="005D1F05"/>
    <w:rsid w:val="005E3272"/>
    <w:rsid w:val="00612AE2"/>
    <w:rsid w:val="006143A7"/>
    <w:rsid w:val="006179F4"/>
    <w:rsid w:val="00643C28"/>
    <w:rsid w:val="0065043A"/>
    <w:rsid w:val="00664ED4"/>
    <w:rsid w:val="00672C4C"/>
    <w:rsid w:val="00690A12"/>
    <w:rsid w:val="006A62B2"/>
    <w:rsid w:val="006C223E"/>
    <w:rsid w:val="006C5EC6"/>
    <w:rsid w:val="006C6372"/>
    <w:rsid w:val="006F02CE"/>
    <w:rsid w:val="00702757"/>
    <w:rsid w:val="00780399"/>
    <w:rsid w:val="00792FA2"/>
    <w:rsid w:val="0080098A"/>
    <w:rsid w:val="00801337"/>
    <w:rsid w:val="00801E61"/>
    <w:rsid w:val="00813AF9"/>
    <w:rsid w:val="0081774F"/>
    <w:rsid w:val="00841269"/>
    <w:rsid w:val="00842E76"/>
    <w:rsid w:val="00844C25"/>
    <w:rsid w:val="00844EE3"/>
    <w:rsid w:val="008530CC"/>
    <w:rsid w:val="0088619A"/>
    <w:rsid w:val="00893CFC"/>
    <w:rsid w:val="008A534E"/>
    <w:rsid w:val="008C1364"/>
    <w:rsid w:val="008C5318"/>
    <w:rsid w:val="008D5175"/>
    <w:rsid w:val="00903DFD"/>
    <w:rsid w:val="00913B01"/>
    <w:rsid w:val="00940654"/>
    <w:rsid w:val="00945AA1"/>
    <w:rsid w:val="009662D9"/>
    <w:rsid w:val="00967C08"/>
    <w:rsid w:val="009A2825"/>
    <w:rsid w:val="009D7965"/>
    <w:rsid w:val="009E45DF"/>
    <w:rsid w:val="009E6866"/>
    <w:rsid w:val="00A064CC"/>
    <w:rsid w:val="00A07BAB"/>
    <w:rsid w:val="00A905A7"/>
    <w:rsid w:val="00A92723"/>
    <w:rsid w:val="00A943C1"/>
    <w:rsid w:val="00A95AD8"/>
    <w:rsid w:val="00AD69A2"/>
    <w:rsid w:val="00AE37C1"/>
    <w:rsid w:val="00B02208"/>
    <w:rsid w:val="00B05D85"/>
    <w:rsid w:val="00B25BA3"/>
    <w:rsid w:val="00B25D3F"/>
    <w:rsid w:val="00B447C4"/>
    <w:rsid w:val="00B50967"/>
    <w:rsid w:val="00BD24F5"/>
    <w:rsid w:val="00BF1735"/>
    <w:rsid w:val="00C0184A"/>
    <w:rsid w:val="00C43262"/>
    <w:rsid w:val="00C57C4D"/>
    <w:rsid w:val="00C64A46"/>
    <w:rsid w:val="00C70DC1"/>
    <w:rsid w:val="00C943E2"/>
    <w:rsid w:val="00CB24F8"/>
    <w:rsid w:val="00D030F5"/>
    <w:rsid w:val="00DC360E"/>
    <w:rsid w:val="00DF6AAA"/>
    <w:rsid w:val="00DF7C9B"/>
    <w:rsid w:val="00E51D56"/>
    <w:rsid w:val="00E904AB"/>
    <w:rsid w:val="00EB4DC9"/>
    <w:rsid w:val="00EC4B3B"/>
    <w:rsid w:val="00EF3DEA"/>
    <w:rsid w:val="00F06864"/>
    <w:rsid w:val="00F221E0"/>
    <w:rsid w:val="00F36519"/>
    <w:rsid w:val="00F53A73"/>
    <w:rsid w:val="00F6587C"/>
    <w:rsid w:val="00F81F7F"/>
    <w:rsid w:val="00FB592C"/>
    <w:rsid w:val="00FC0515"/>
    <w:rsid w:val="00FD408A"/>
    <w:rsid w:val="00FE26FC"/>
    <w:rsid w:val="00FE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6A5CEB5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0D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0DC1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2025-01-10T10:43:24Z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2025-01-09T00:00:00Z</Date_x0020_protokolli>
    <Titulli xmlns="0e656187-b300-4fb0-8bf4-3a50f872073c">Për marrjen e masave kufizuese për parandalimin dhe kontrollin e sëmundjes së influencës aviare në shpendë, në mjediset e hapura dhe në tregjet e kafshëve të gjalla</Titulli>
    <Modifikuesi xmlns="0e656187-b300-4fb0-8bf4-3a50f872073c">Suada.Daci</Modifikuesi>
    <Nr_x002e__x0020_prot_x0020_QBZ xmlns="0e656187-b300-4fb0-8bf4-3a50f872073c">16/1</Nr_x002e__x0020_prot_x0020_QBZ>
    <Data_x0020_e_x0020_Modifikimit xmlns="0e656187-b300-4fb0-8bf4-3a50f872073c">2025-01-10T11:21:52Z</Data_x0020_e_x0020_Modifikimit>
    <Dekretuar xmlns="0e656187-b300-4fb0-8bf4-3a50f872073c">false</Dekretuar>
    <Data xmlns="0e656187-b300-4fb0-8bf4-3a50f872073c">2025-01-07T00:00:00Z</Data>
    <Nr_x002e__x0020_protokolli_x0020_i_x0020_aktit xmlns="0e656187-b300-4fb0-8bf4-3a50f872073c">182/1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60E22105B040F5953356A3DCA484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565E7-C6DE-41FB-8567-8914C0D19FD5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0A669DC-72BA-44B9-8D93-B5DDDEC8FA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3F7578-3366-4B24-A0B1-DA146C68B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6702FA-4D56-4A64-AB84-92B9ECAA6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jetnor</dc:creator>
  <cp:lastModifiedBy>Fjora Cahani</cp:lastModifiedBy>
  <cp:revision>5</cp:revision>
  <cp:lastPrinted>2025-01-07T12:39:00Z</cp:lastPrinted>
  <dcterms:created xsi:type="dcterms:W3CDTF">2025-01-10T10:21:00Z</dcterms:created>
  <dcterms:modified xsi:type="dcterms:W3CDTF">2025-01-13T09:43:00Z</dcterms:modified>
</cp:coreProperties>
</file>