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084D0" w14:textId="77777777" w:rsidR="001230CC" w:rsidRPr="00CF621E" w:rsidRDefault="000D41E5" w:rsidP="006B6C9B">
      <w:pPr>
        <w:spacing w:after="0" w:line="240" w:lineRule="auto"/>
        <w:ind w:firstLine="284"/>
        <w:jc w:val="center"/>
        <w:rPr>
          <w:rFonts w:ascii="Garamond" w:hAnsi="Garamond"/>
          <w:b/>
          <w:color w:val="000000" w:themeColor="text1"/>
          <w:sz w:val="24"/>
          <w:szCs w:val="24"/>
          <w:lang w:val="sq-AL"/>
        </w:rPr>
      </w:pPr>
      <w:bookmarkStart w:id="0" w:name="_Toc60245107"/>
      <w:bookmarkStart w:id="1" w:name="_Toc60304981"/>
      <w:bookmarkStart w:id="2" w:name="_Toc60305166"/>
      <w:r w:rsidRPr="00CF621E">
        <w:rPr>
          <w:rFonts w:ascii="Garamond" w:hAnsi="Garamond"/>
          <w:b/>
          <w:color w:val="000000" w:themeColor="text1"/>
          <w:sz w:val="24"/>
          <w:szCs w:val="24"/>
          <w:lang w:val="sq-AL"/>
        </w:rPr>
        <w:t>URDHËR</w:t>
      </w:r>
      <w:bookmarkEnd w:id="0"/>
      <w:bookmarkEnd w:id="1"/>
      <w:bookmarkEnd w:id="2"/>
    </w:p>
    <w:p w14:paraId="21140FA8" w14:textId="77777777" w:rsidR="007716D4" w:rsidRPr="00CF621E" w:rsidRDefault="00221483" w:rsidP="006B6C9B">
      <w:pPr>
        <w:spacing w:after="0" w:line="240" w:lineRule="auto"/>
        <w:ind w:firstLine="284"/>
        <w:jc w:val="center"/>
        <w:rPr>
          <w:rFonts w:ascii="Garamond" w:hAnsi="Garamond"/>
          <w:b/>
          <w:iCs/>
          <w:color w:val="000000" w:themeColor="text1"/>
          <w:sz w:val="24"/>
          <w:szCs w:val="24"/>
          <w:lang w:val="sq-AL"/>
        </w:rPr>
      </w:pPr>
      <w:r w:rsidRPr="00CF621E">
        <w:rPr>
          <w:rFonts w:ascii="Garamond" w:hAnsi="Garamond"/>
          <w:b/>
          <w:color w:val="000000" w:themeColor="text1"/>
          <w:sz w:val="24"/>
          <w:szCs w:val="24"/>
          <w:lang w:val="sq-AL"/>
        </w:rPr>
        <w:t xml:space="preserve">Nr. </w:t>
      </w:r>
      <w:r w:rsidR="006B6C9B" w:rsidRPr="00CF621E">
        <w:rPr>
          <w:rFonts w:ascii="Garamond" w:hAnsi="Garamond"/>
          <w:b/>
          <w:color w:val="000000" w:themeColor="text1"/>
          <w:sz w:val="24"/>
          <w:szCs w:val="24"/>
          <w:lang w:val="sq-AL"/>
        </w:rPr>
        <w:t>286</w:t>
      </w:r>
      <w:r w:rsidR="000D41E5" w:rsidRPr="00CF621E">
        <w:rPr>
          <w:rFonts w:ascii="Garamond" w:hAnsi="Garamond"/>
          <w:b/>
          <w:color w:val="000000" w:themeColor="text1"/>
          <w:sz w:val="24"/>
          <w:szCs w:val="24"/>
          <w:lang w:val="sq-AL"/>
        </w:rPr>
        <w:t xml:space="preserve">, datë </w:t>
      </w:r>
      <w:r w:rsidR="006B6C9B" w:rsidRPr="00CF621E">
        <w:rPr>
          <w:rFonts w:ascii="Garamond" w:hAnsi="Garamond"/>
          <w:b/>
          <w:iCs/>
          <w:color w:val="000000" w:themeColor="text1"/>
          <w:sz w:val="24"/>
          <w:szCs w:val="24"/>
          <w:lang w:val="sq-AL"/>
        </w:rPr>
        <w:t>25.3</w:t>
      </w:r>
      <w:r w:rsidR="005B0418" w:rsidRPr="00CF621E">
        <w:rPr>
          <w:rFonts w:ascii="Garamond" w:hAnsi="Garamond"/>
          <w:b/>
          <w:iCs/>
          <w:color w:val="000000" w:themeColor="text1"/>
          <w:sz w:val="24"/>
          <w:szCs w:val="24"/>
          <w:lang w:val="sq-AL"/>
        </w:rPr>
        <w:t>.202</w:t>
      </w:r>
      <w:r w:rsidR="00195141" w:rsidRPr="00CF621E">
        <w:rPr>
          <w:rFonts w:ascii="Garamond" w:hAnsi="Garamond"/>
          <w:b/>
          <w:iCs/>
          <w:color w:val="000000" w:themeColor="text1"/>
          <w:sz w:val="24"/>
          <w:szCs w:val="24"/>
          <w:lang w:val="sq-AL"/>
        </w:rPr>
        <w:t>5</w:t>
      </w:r>
    </w:p>
    <w:p w14:paraId="19A96FAF" w14:textId="77777777" w:rsidR="00A531D8" w:rsidRPr="00CF621E" w:rsidRDefault="00A531D8" w:rsidP="006B6C9B">
      <w:pPr>
        <w:spacing w:after="0" w:line="240" w:lineRule="auto"/>
        <w:ind w:firstLine="284"/>
        <w:jc w:val="center"/>
        <w:rPr>
          <w:rFonts w:ascii="Garamond" w:hAnsi="Garamond"/>
          <w:b/>
          <w:iCs/>
          <w:color w:val="000000" w:themeColor="text1"/>
          <w:sz w:val="24"/>
          <w:szCs w:val="24"/>
          <w:lang w:val="sq-AL"/>
        </w:rPr>
      </w:pPr>
    </w:p>
    <w:p w14:paraId="142E4346" w14:textId="77777777" w:rsidR="006B6C9B" w:rsidRPr="00CF621E" w:rsidRDefault="00E5162B" w:rsidP="006B6C9B">
      <w:pPr>
        <w:pStyle w:val="BodyText"/>
        <w:tabs>
          <w:tab w:val="left" w:pos="0"/>
        </w:tabs>
        <w:ind w:firstLine="284"/>
        <w:jc w:val="center"/>
        <w:rPr>
          <w:rFonts w:ascii="Garamond" w:hAnsi="Garamond"/>
          <w:b/>
          <w:color w:val="000000" w:themeColor="text1"/>
          <w:lang w:val="sq-AL"/>
        </w:rPr>
      </w:pPr>
      <w:r w:rsidRPr="00CF621E">
        <w:rPr>
          <w:rFonts w:ascii="Garamond" w:hAnsi="Garamond"/>
          <w:b/>
          <w:color w:val="000000" w:themeColor="text1"/>
          <w:lang w:val="sq-AL"/>
        </w:rPr>
        <w:t>PËR</w:t>
      </w:r>
      <w:r w:rsidR="006B6C9B" w:rsidRPr="00CF621E">
        <w:rPr>
          <w:rFonts w:ascii="Garamond" w:hAnsi="Garamond"/>
          <w:b/>
          <w:color w:val="000000" w:themeColor="text1"/>
          <w:lang w:val="sq-AL"/>
        </w:rPr>
        <w:t xml:space="preserve"> </w:t>
      </w:r>
      <w:r w:rsidRPr="00CF621E">
        <w:rPr>
          <w:rFonts w:ascii="Garamond" w:hAnsi="Garamond"/>
          <w:b/>
          <w:color w:val="000000" w:themeColor="text1"/>
          <w:lang w:val="sq-AL"/>
        </w:rPr>
        <w:t xml:space="preserve">DISA MASA MBROJTËSE NDAJ SËMUNDJES SË INFLUENCËS </w:t>
      </w:r>
      <w:proofErr w:type="spellStart"/>
      <w:r w:rsidRPr="00CF621E">
        <w:rPr>
          <w:rFonts w:ascii="Garamond" w:hAnsi="Garamond"/>
          <w:b/>
          <w:color w:val="000000" w:themeColor="text1"/>
          <w:lang w:val="sq-AL"/>
        </w:rPr>
        <w:t>AVIARE</w:t>
      </w:r>
      <w:proofErr w:type="spellEnd"/>
      <w:r w:rsidRPr="00CF621E">
        <w:rPr>
          <w:rFonts w:ascii="Garamond" w:hAnsi="Garamond"/>
          <w:b/>
          <w:color w:val="000000" w:themeColor="text1"/>
          <w:lang w:val="sq-AL"/>
        </w:rPr>
        <w:t xml:space="preserve"> ME </w:t>
      </w:r>
      <w:proofErr w:type="spellStart"/>
      <w:r w:rsidRPr="00CF621E">
        <w:rPr>
          <w:rFonts w:ascii="Garamond" w:hAnsi="Garamond"/>
          <w:b/>
          <w:color w:val="000000" w:themeColor="text1"/>
          <w:lang w:val="sq-AL"/>
        </w:rPr>
        <w:t>PATOGJENITET</w:t>
      </w:r>
      <w:proofErr w:type="spellEnd"/>
      <w:r w:rsidRPr="00CF621E">
        <w:rPr>
          <w:rFonts w:ascii="Garamond" w:hAnsi="Garamond"/>
          <w:b/>
          <w:color w:val="000000" w:themeColor="text1"/>
          <w:lang w:val="sq-AL"/>
        </w:rPr>
        <w:t xml:space="preserve"> TË LARTË TË SHPE</w:t>
      </w:r>
      <w:r w:rsidR="00D8749E" w:rsidRPr="00CF621E">
        <w:rPr>
          <w:rFonts w:ascii="Garamond" w:hAnsi="Garamond"/>
          <w:b/>
          <w:color w:val="000000" w:themeColor="text1"/>
          <w:lang w:val="sq-AL"/>
        </w:rPr>
        <w:t xml:space="preserve">NDËVE, TË SHFAQUR NË SHTETIN </w:t>
      </w:r>
    </w:p>
    <w:p w14:paraId="4DD79ED5" w14:textId="77777777" w:rsidR="00E5162B" w:rsidRPr="00CF621E" w:rsidRDefault="00D8749E" w:rsidP="006B6C9B">
      <w:pPr>
        <w:pStyle w:val="BodyText"/>
        <w:tabs>
          <w:tab w:val="left" w:pos="0"/>
        </w:tabs>
        <w:ind w:firstLine="284"/>
        <w:jc w:val="center"/>
        <w:rPr>
          <w:rFonts w:ascii="Garamond" w:hAnsi="Garamond"/>
          <w:b/>
          <w:color w:val="000000" w:themeColor="text1"/>
          <w:lang w:val="sq-AL"/>
        </w:rPr>
      </w:pPr>
      <w:r w:rsidRPr="00CF621E">
        <w:rPr>
          <w:rFonts w:ascii="Garamond" w:hAnsi="Garamond"/>
          <w:b/>
          <w:color w:val="000000" w:themeColor="text1"/>
          <w:lang w:val="sq-AL"/>
        </w:rPr>
        <w:t>E BULLGARISË</w:t>
      </w:r>
    </w:p>
    <w:p w14:paraId="63F53961" w14:textId="77777777" w:rsidR="00E5162B" w:rsidRPr="00CF621E" w:rsidRDefault="00E5162B" w:rsidP="006B6C9B">
      <w:pPr>
        <w:pStyle w:val="BodyText"/>
        <w:ind w:firstLine="284"/>
        <w:jc w:val="center"/>
        <w:rPr>
          <w:rFonts w:ascii="Garamond" w:hAnsi="Garamond"/>
          <w:b/>
          <w:color w:val="000000" w:themeColor="text1"/>
          <w:lang w:val="sq-AL"/>
        </w:rPr>
      </w:pPr>
    </w:p>
    <w:p w14:paraId="51A71C92" w14:textId="12C4D2AA" w:rsidR="00E5162B" w:rsidRPr="00CF621E" w:rsidRDefault="00E5162B" w:rsidP="006B6C9B">
      <w:pPr>
        <w:pStyle w:val="CommentText"/>
        <w:spacing w:after="0" w:line="240" w:lineRule="auto"/>
        <w:ind w:firstLine="284"/>
        <w:jc w:val="both"/>
        <w:rPr>
          <w:rFonts w:ascii="Garamond" w:hAnsi="Garamond"/>
          <w:color w:val="000000" w:themeColor="text1"/>
          <w:sz w:val="24"/>
          <w:szCs w:val="24"/>
          <w:lang w:val="sq-AL"/>
        </w:rPr>
      </w:pPr>
      <w:r w:rsidRPr="00CF621E">
        <w:rPr>
          <w:rFonts w:ascii="Garamond" w:hAnsi="Garamond"/>
          <w:color w:val="000000" w:themeColor="text1"/>
          <w:sz w:val="24"/>
          <w:szCs w:val="24"/>
          <w:lang w:val="sq-AL"/>
        </w:rPr>
        <w:t xml:space="preserve">Mbështetur në nenin 102, pika 4 e Kushtetutës, </w:t>
      </w:r>
      <w:r w:rsidRPr="00CF621E">
        <w:rPr>
          <w:rFonts w:ascii="Garamond" w:hAnsi="Garamond"/>
          <w:color w:val="000000" w:themeColor="text1"/>
          <w:sz w:val="24"/>
          <w:szCs w:val="24"/>
          <w:lang w:val="sq-AL"/>
        </w:rPr>
        <w:t>neni</w:t>
      </w:r>
      <w:r w:rsidR="008A5784" w:rsidRPr="00CF621E">
        <w:rPr>
          <w:rFonts w:ascii="Garamond" w:hAnsi="Garamond"/>
          <w:color w:val="000000" w:themeColor="text1"/>
          <w:sz w:val="24"/>
          <w:szCs w:val="24"/>
          <w:lang w:val="sq-AL"/>
        </w:rPr>
        <w:t>n</w:t>
      </w:r>
      <w:r w:rsidRPr="00CF621E">
        <w:rPr>
          <w:rFonts w:ascii="Garamond" w:hAnsi="Garamond"/>
          <w:color w:val="000000" w:themeColor="text1"/>
          <w:sz w:val="24"/>
          <w:szCs w:val="24"/>
          <w:lang w:val="sq-AL"/>
        </w:rPr>
        <w:t xml:space="preserve"> 43, </w:t>
      </w:r>
      <w:r w:rsidR="00A91B32" w:rsidRPr="00CF621E">
        <w:rPr>
          <w:rFonts w:ascii="Garamond" w:hAnsi="Garamond"/>
          <w:color w:val="000000" w:themeColor="text1"/>
          <w:sz w:val="24"/>
          <w:szCs w:val="24"/>
          <w:lang w:val="sq-AL"/>
        </w:rPr>
        <w:t>të</w:t>
      </w:r>
      <w:bookmarkStart w:id="3" w:name="_GoBack"/>
      <w:bookmarkEnd w:id="3"/>
      <w:r w:rsidRPr="00CF621E">
        <w:rPr>
          <w:rFonts w:ascii="Garamond" w:hAnsi="Garamond"/>
          <w:color w:val="000000" w:themeColor="text1"/>
          <w:sz w:val="24"/>
          <w:szCs w:val="24"/>
          <w:lang w:val="sq-AL"/>
        </w:rPr>
        <w:t xml:space="preserve"> </w:t>
      </w:r>
      <w:r w:rsidR="008A5784" w:rsidRPr="00CF621E">
        <w:rPr>
          <w:rFonts w:ascii="Garamond" w:hAnsi="Garamond"/>
          <w:color w:val="000000" w:themeColor="text1"/>
          <w:sz w:val="24"/>
          <w:szCs w:val="24"/>
          <w:lang w:val="sq-AL"/>
        </w:rPr>
        <w:t>ligjit nr.</w:t>
      </w:r>
      <w:r w:rsidR="008A5784" w:rsidRPr="00CF621E">
        <w:rPr>
          <w:rFonts w:ascii="Garamond" w:hAnsi="Garamond"/>
          <w:color w:val="000000" w:themeColor="text1"/>
          <w:sz w:val="24"/>
          <w:szCs w:val="24"/>
          <w:lang w:val="sq-AL"/>
        </w:rPr>
        <w:t xml:space="preserve"> </w:t>
      </w:r>
      <w:r w:rsidR="001C434A" w:rsidRPr="00CF621E">
        <w:rPr>
          <w:rFonts w:ascii="Garamond" w:hAnsi="Garamond"/>
          <w:color w:val="000000" w:themeColor="text1"/>
          <w:sz w:val="24"/>
          <w:szCs w:val="24"/>
          <w:lang w:val="sq-AL"/>
        </w:rPr>
        <w:t>10465, datë 29.9.2011</w:t>
      </w:r>
      <w:r w:rsidR="008A5784" w:rsidRPr="00CF621E">
        <w:rPr>
          <w:rFonts w:ascii="Garamond" w:hAnsi="Garamond"/>
          <w:color w:val="000000" w:themeColor="text1"/>
          <w:sz w:val="24"/>
          <w:szCs w:val="24"/>
          <w:lang w:val="sq-AL"/>
        </w:rPr>
        <w:t>,</w:t>
      </w:r>
      <w:r w:rsidR="001C434A" w:rsidRPr="00CF621E">
        <w:rPr>
          <w:rFonts w:ascii="Garamond" w:hAnsi="Garamond"/>
          <w:color w:val="000000" w:themeColor="text1"/>
          <w:sz w:val="24"/>
          <w:szCs w:val="24"/>
          <w:lang w:val="sq-AL"/>
        </w:rPr>
        <w:t xml:space="preserve"> “Për shërbimin v</w:t>
      </w:r>
      <w:r w:rsidRPr="00CF621E">
        <w:rPr>
          <w:rFonts w:ascii="Garamond" w:hAnsi="Garamond"/>
          <w:color w:val="000000" w:themeColor="text1"/>
          <w:sz w:val="24"/>
          <w:szCs w:val="24"/>
          <w:lang w:val="sq-AL"/>
        </w:rPr>
        <w:t xml:space="preserve">eterinar </w:t>
      </w:r>
      <w:r w:rsidR="00044705" w:rsidRPr="00CF621E">
        <w:rPr>
          <w:rFonts w:ascii="Garamond" w:hAnsi="Garamond"/>
          <w:color w:val="000000" w:themeColor="text1"/>
          <w:sz w:val="24"/>
          <w:szCs w:val="24"/>
          <w:lang w:val="sq-AL"/>
        </w:rPr>
        <w:t xml:space="preserve">në Republikën e Shqipërisë”, </w:t>
      </w:r>
      <w:r w:rsidR="00A608B4" w:rsidRPr="00CF621E">
        <w:rPr>
          <w:rFonts w:ascii="Garamond" w:hAnsi="Garamond"/>
          <w:color w:val="000000" w:themeColor="text1"/>
          <w:sz w:val="24"/>
          <w:szCs w:val="24"/>
          <w:lang w:val="sq-AL"/>
        </w:rPr>
        <w:t>i ndryshuar</w:t>
      </w:r>
      <w:r w:rsidR="00D97D3D" w:rsidRPr="00CF621E">
        <w:rPr>
          <w:rFonts w:ascii="Garamond" w:hAnsi="Garamond"/>
          <w:color w:val="000000" w:themeColor="text1"/>
          <w:sz w:val="24"/>
          <w:szCs w:val="24"/>
          <w:lang w:val="sq-AL"/>
        </w:rPr>
        <w:t>,</w:t>
      </w:r>
      <w:r w:rsidR="00A608B4" w:rsidRPr="00CF621E">
        <w:rPr>
          <w:rFonts w:ascii="Garamond" w:hAnsi="Garamond"/>
          <w:color w:val="000000" w:themeColor="text1"/>
          <w:sz w:val="24"/>
          <w:szCs w:val="24"/>
          <w:lang w:val="sq-AL"/>
        </w:rPr>
        <w:t xml:space="preserve"> </w:t>
      </w:r>
    </w:p>
    <w:p w14:paraId="1300012E" w14:textId="77777777" w:rsidR="001C434A" w:rsidRPr="00CF621E" w:rsidRDefault="00B42EF2" w:rsidP="006B6C9B">
      <w:pPr>
        <w:pStyle w:val="CommentText"/>
        <w:spacing w:after="0" w:line="240" w:lineRule="auto"/>
        <w:ind w:firstLine="284"/>
        <w:jc w:val="both"/>
        <w:rPr>
          <w:rFonts w:ascii="Garamond" w:hAnsi="Garamond"/>
          <w:color w:val="000000" w:themeColor="text1"/>
          <w:sz w:val="24"/>
          <w:szCs w:val="24"/>
          <w:lang w:val="sq-AL"/>
        </w:rPr>
      </w:pPr>
      <w:r w:rsidRPr="00CF621E">
        <w:rPr>
          <w:rFonts w:ascii="Garamond" w:hAnsi="Garamond"/>
          <w:color w:val="000000" w:themeColor="text1"/>
          <w:sz w:val="24"/>
          <w:szCs w:val="24"/>
          <w:lang w:val="sq-AL"/>
        </w:rPr>
        <w:t xml:space="preserve"> </w:t>
      </w:r>
    </w:p>
    <w:p w14:paraId="023A0A05" w14:textId="77777777" w:rsidR="00E5162B" w:rsidRPr="00CF621E" w:rsidRDefault="001A3FBC" w:rsidP="006B6C9B">
      <w:pPr>
        <w:spacing w:after="0" w:line="240" w:lineRule="auto"/>
        <w:ind w:firstLine="284"/>
        <w:jc w:val="center"/>
        <w:rPr>
          <w:rFonts w:ascii="Garamond" w:hAnsi="Garamond"/>
          <w:color w:val="000000" w:themeColor="text1"/>
          <w:sz w:val="24"/>
          <w:szCs w:val="24"/>
          <w:lang w:val="sq-AL"/>
        </w:rPr>
      </w:pPr>
      <w:r w:rsidRPr="00CF621E">
        <w:rPr>
          <w:rFonts w:ascii="Garamond" w:hAnsi="Garamond"/>
          <w:color w:val="000000" w:themeColor="text1"/>
          <w:sz w:val="24"/>
          <w:szCs w:val="24"/>
          <w:lang w:val="sq-AL"/>
        </w:rPr>
        <w:t>URDHËROJ</w:t>
      </w:r>
      <w:r w:rsidR="000D41E5" w:rsidRPr="00CF621E">
        <w:rPr>
          <w:rFonts w:ascii="Garamond" w:hAnsi="Garamond"/>
          <w:color w:val="000000" w:themeColor="text1"/>
          <w:sz w:val="24"/>
          <w:szCs w:val="24"/>
          <w:lang w:val="sq-AL"/>
        </w:rPr>
        <w:t>:</w:t>
      </w:r>
    </w:p>
    <w:p w14:paraId="079F2029" w14:textId="77777777" w:rsidR="006B6C9B" w:rsidRPr="00CF621E" w:rsidRDefault="006B6C9B" w:rsidP="006B6C9B">
      <w:pPr>
        <w:spacing w:after="0" w:line="240" w:lineRule="auto"/>
        <w:ind w:firstLine="284"/>
        <w:jc w:val="center"/>
        <w:rPr>
          <w:rFonts w:ascii="Garamond" w:hAnsi="Garamond"/>
          <w:color w:val="000000" w:themeColor="text1"/>
          <w:sz w:val="24"/>
          <w:szCs w:val="24"/>
          <w:lang w:val="sq-AL"/>
        </w:rPr>
      </w:pPr>
    </w:p>
    <w:p w14:paraId="7EA17D2A"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 xml:space="preserve">1. Ndalimin e importit, </w:t>
      </w:r>
      <w:proofErr w:type="spellStart"/>
      <w:r w:rsidRPr="00CF621E">
        <w:rPr>
          <w:rFonts w:ascii="Garamond" w:eastAsia="Calibri" w:hAnsi="Garamond"/>
          <w:sz w:val="24"/>
          <w:szCs w:val="24"/>
          <w:lang w:val="sq-AL"/>
        </w:rPr>
        <w:t>tranzitimit</w:t>
      </w:r>
      <w:proofErr w:type="spellEnd"/>
      <w:r w:rsidRPr="00CF621E">
        <w:rPr>
          <w:rFonts w:ascii="Garamond" w:eastAsia="Calibri" w:hAnsi="Garamond"/>
          <w:sz w:val="24"/>
          <w:szCs w:val="24"/>
          <w:lang w:val="sq-AL"/>
        </w:rPr>
        <w:t xml:space="preserve"> nëpërmjet territorit të Republikës së Shqipërisë, të:</w:t>
      </w:r>
    </w:p>
    <w:p w14:paraId="144BB4E7"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a) shpendëve të gjallë shtëpiakë;</w:t>
      </w:r>
    </w:p>
    <w:p w14:paraId="3767C7D4"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b) zogjve 24 orësh;</w:t>
      </w:r>
    </w:p>
    <w:p w14:paraId="2369D58D"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c) shpendëve dekorativë;</w:t>
      </w:r>
    </w:p>
    <w:p w14:paraId="2E324B47"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ç) materialit biologjik të shpendëve;</w:t>
      </w:r>
    </w:p>
    <w:p w14:paraId="5A7EC074"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d) vezëve të shpendëve;</w:t>
      </w:r>
    </w:p>
    <w:p w14:paraId="4BA9FDED"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 xml:space="preserve">dh) mishit të shpendëve të </w:t>
      </w:r>
      <w:proofErr w:type="spellStart"/>
      <w:r w:rsidRPr="00CF621E">
        <w:rPr>
          <w:rFonts w:ascii="Garamond" w:eastAsia="Calibri" w:hAnsi="Garamond"/>
          <w:sz w:val="24"/>
          <w:szCs w:val="24"/>
          <w:lang w:val="sq-AL"/>
        </w:rPr>
        <w:t>patrajtuar</w:t>
      </w:r>
      <w:proofErr w:type="spellEnd"/>
      <w:r w:rsidRPr="00CF621E">
        <w:rPr>
          <w:rFonts w:ascii="Garamond" w:eastAsia="Calibri" w:hAnsi="Garamond"/>
          <w:sz w:val="24"/>
          <w:szCs w:val="24"/>
          <w:lang w:val="sq-AL"/>
        </w:rPr>
        <w:t xml:space="preserve"> </w:t>
      </w:r>
      <w:proofErr w:type="spellStart"/>
      <w:r w:rsidRPr="00CF621E">
        <w:rPr>
          <w:rFonts w:ascii="Garamond" w:eastAsia="Calibri" w:hAnsi="Garamond"/>
          <w:sz w:val="24"/>
          <w:szCs w:val="24"/>
          <w:lang w:val="sq-AL"/>
        </w:rPr>
        <w:t>termikisht</w:t>
      </w:r>
      <w:proofErr w:type="spellEnd"/>
      <w:r w:rsidRPr="00CF621E">
        <w:rPr>
          <w:rFonts w:ascii="Garamond" w:eastAsia="Calibri" w:hAnsi="Garamond"/>
          <w:sz w:val="24"/>
          <w:szCs w:val="24"/>
          <w:lang w:val="sq-AL"/>
        </w:rPr>
        <w:t>;</w:t>
      </w:r>
    </w:p>
    <w:p w14:paraId="537F5A7E"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 xml:space="preserve">e) nënproduktet e shpendëve të </w:t>
      </w:r>
      <w:proofErr w:type="spellStart"/>
      <w:r w:rsidRPr="00CF621E">
        <w:rPr>
          <w:rFonts w:ascii="Garamond" w:eastAsia="Calibri" w:hAnsi="Garamond"/>
          <w:sz w:val="24"/>
          <w:szCs w:val="24"/>
          <w:lang w:val="sq-AL"/>
        </w:rPr>
        <w:t>patrajtuara</w:t>
      </w:r>
      <w:proofErr w:type="spellEnd"/>
      <w:r w:rsidRPr="00CF621E">
        <w:rPr>
          <w:rFonts w:ascii="Garamond" w:eastAsia="Calibri" w:hAnsi="Garamond"/>
          <w:sz w:val="24"/>
          <w:szCs w:val="24"/>
          <w:lang w:val="sq-AL"/>
        </w:rPr>
        <w:t xml:space="preserve"> </w:t>
      </w:r>
      <w:proofErr w:type="spellStart"/>
      <w:r w:rsidRPr="00CF621E">
        <w:rPr>
          <w:rFonts w:ascii="Garamond" w:eastAsia="Calibri" w:hAnsi="Garamond"/>
          <w:sz w:val="24"/>
          <w:szCs w:val="24"/>
          <w:lang w:val="sq-AL"/>
        </w:rPr>
        <w:t>termikisht</w:t>
      </w:r>
      <w:proofErr w:type="spellEnd"/>
      <w:r w:rsidRPr="00CF621E">
        <w:rPr>
          <w:rFonts w:ascii="Garamond" w:eastAsia="Calibri" w:hAnsi="Garamond"/>
          <w:sz w:val="24"/>
          <w:szCs w:val="24"/>
          <w:lang w:val="sq-AL"/>
        </w:rPr>
        <w:t>.</w:t>
      </w:r>
    </w:p>
    <w:p w14:paraId="57BF751B"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Nga shteti i Bullgarisë, sipas tabelës së mëposhtme:</w:t>
      </w:r>
    </w:p>
    <w:tbl>
      <w:tblPr>
        <w:tblW w:w="4957" w:type="dxa"/>
        <w:jc w:val="center"/>
        <w:tblLook w:val="04A0" w:firstRow="1" w:lastRow="0" w:firstColumn="1" w:lastColumn="0" w:noHBand="0" w:noVBand="1"/>
      </w:tblPr>
      <w:tblGrid>
        <w:gridCol w:w="2414"/>
        <w:gridCol w:w="2543"/>
      </w:tblGrid>
      <w:tr w:rsidR="006B6C9B" w:rsidRPr="00CF621E" w14:paraId="2D6E8519" w14:textId="2C12A7D0" w:rsidTr="008A5784">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000000" w:fill="D8D8D8"/>
            <w:vAlign w:val="bottom"/>
            <w:hideMark/>
          </w:tcPr>
          <w:p w14:paraId="1873CD8F" w14:textId="62BCADB4" w:rsidR="006B6C9B" w:rsidRPr="00CF621E" w:rsidRDefault="008A5784" w:rsidP="008A5784">
            <w:pPr>
              <w:spacing w:after="0" w:line="240" w:lineRule="auto"/>
              <w:rPr>
                <w:rFonts w:ascii="Garamond" w:hAnsi="Garamond"/>
                <w:bCs/>
                <w:i/>
                <w:color w:val="000000" w:themeColor="text1"/>
                <w:sz w:val="20"/>
                <w:szCs w:val="24"/>
                <w:lang w:val="sq-AL"/>
              </w:rPr>
            </w:pPr>
            <w:r w:rsidRPr="00CF621E">
              <w:rPr>
                <w:rFonts w:ascii="Garamond" w:hAnsi="Garamond"/>
                <w:bCs/>
                <w:i/>
                <w:color w:val="000000" w:themeColor="text1"/>
                <w:sz w:val="20"/>
                <w:szCs w:val="24"/>
                <w:lang w:val="sq-AL"/>
              </w:rPr>
              <w:t>Ndarja administrative e nivelit 1</w:t>
            </w:r>
          </w:p>
        </w:tc>
        <w:tc>
          <w:tcPr>
            <w:tcW w:w="2977" w:type="dxa"/>
            <w:tcBorders>
              <w:top w:val="single" w:sz="4" w:space="0" w:color="auto"/>
              <w:left w:val="nil"/>
              <w:bottom w:val="single" w:sz="4" w:space="0" w:color="auto"/>
              <w:right w:val="single" w:sz="4" w:space="0" w:color="auto"/>
            </w:tcBorders>
            <w:shd w:val="clear" w:color="000000" w:fill="D8D8D8"/>
            <w:vAlign w:val="bottom"/>
            <w:hideMark/>
          </w:tcPr>
          <w:p w14:paraId="2DA1A61D" w14:textId="7B60B5BE" w:rsidR="006B6C9B" w:rsidRPr="00CF621E" w:rsidRDefault="008A5784" w:rsidP="008A5784">
            <w:pPr>
              <w:spacing w:after="0" w:line="240" w:lineRule="auto"/>
              <w:rPr>
                <w:rFonts w:ascii="Garamond" w:hAnsi="Garamond"/>
                <w:bCs/>
                <w:i/>
                <w:color w:val="000000" w:themeColor="text1"/>
                <w:sz w:val="20"/>
                <w:szCs w:val="24"/>
                <w:lang w:val="sq-AL"/>
              </w:rPr>
            </w:pPr>
            <w:r w:rsidRPr="00CF621E">
              <w:rPr>
                <w:rFonts w:ascii="Garamond" w:hAnsi="Garamond"/>
                <w:bCs/>
                <w:i/>
                <w:color w:val="000000" w:themeColor="text1"/>
                <w:sz w:val="20"/>
                <w:szCs w:val="24"/>
                <w:lang w:val="sq-AL"/>
              </w:rPr>
              <w:t>*Ndarja administrative e nivelit 2</w:t>
            </w:r>
          </w:p>
        </w:tc>
      </w:tr>
      <w:tr w:rsidR="006B6C9B" w:rsidRPr="00CF621E" w14:paraId="2C887A40" w14:textId="482934AE" w:rsidTr="008A5784">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03F4CC67" w14:textId="6FD6DE62" w:rsidR="006B6C9B" w:rsidRPr="00CF621E" w:rsidRDefault="006B6C9B" w:rsidP="006B6C9B">
            <w:pPr>
              <w:spacing w:after="0" w:line="240" w:lineRule="auto"/>
              <w:jc w:val="center"/>
              <w:rPr>
                <w:rFonts w:ascii="Garamond" w:hAnsi="Garamond"/>
                <w:color w:val="000000" w:themeColor="text1"/>
                <w:sz w:val="20"/>
                <w:szCs w:val="24"/>
                <w:lang w:val="sq-AL"/>
              </w:rPr>
            </w:pPr>
            <w:proofErr w:type="spellStart"/>
            <w:r w:rsidRPr="00CF621E">
              <w:rPr>
                <w:rFonts w:ascii="Garamond" w:hAnsi="Garamond"/>
                <w:color w:val="000000" w:themeColor="text1"/>
                <w:sz w:val="20"/>
                <w:szCs w:val="24"/>
                <w:lang w:val="sq-AL"/>
              </w:rPr>
              <w:t>Yambol</w:t>
            </w:r>
            <w:proofErr w:type="spellEnd"/>
            <w:r w:rsidRPr="00CF621E">
              <w:rPr>
                <w:rFonts w:ascii="Garamond" w:hAnsi="Garamond"/>
                <w:color w:val="000000" w:themeColor="text1"/>
                <w:sz w:val="20"/>
                <w:szCs w:val="24"/>
                <w:lang w:val="sq-AL"/>
              </w:rPr>
              <w:t>*</w:t>
            </w:r>
          </w:p>
        </w:tc>
        <w:tc>
          <w:tcPr>
            <w:tcW w:w="2977" w:type="dxa"/>
            <w:tcBorders>
              <w:top w:val="single" w:sz="4" w:space="0" w:color="auto"/>
              <w:left w:val="nil"/>
              <w:bottom w:val="single" w:sz="4" w:space="0" w:color="auto"/>
              <w:right w:val="single" w:sz="4" w:space="0" w:color="auto"/>
            </w:tcBorders>
            <w:shd w:val="clear" w:color="auto" w:fill="auto"/>
            <w:vAlign w:val="center"/>
          </w:tcPr>
          <w:p w14:paraId="6152475C" w14:textId="211E5A60" w:rsidR="006B6C9B" w:rsidRPr="00CF621E" w:rsidRDefault="006B6C9B" w:rsidP="006B6C9B">
            <w:pPr>
              <w:spacing w:after="0" w:line="240" w:lineRule="auto"/>
              <w:jc w:val="center"/>
              <w:rPr>
                <w:rFonts w:ascii="Garamond" w:hAnsi="Garamond"/>
                <w:color w:val="000000" w:themeColor="text1"/>
                <w:sz w:val="20"/>
                <w:szCs w:val="24"/>
                <w:lang w:val="sq-AL"/>
              </w:rPr>
            </w:pPr>
            <w:proofErr w:type="spellStart"/>
            <w:r w:rsidRPr="00CF621E">
              <w:rPr>
                <w:rFonts w:ascii="Garamond" w:hAnsi="Garamond"/>
                <w:color w:val="000000" w:themeColor="text1"/>
                <w:sz w:val="20"/>
                <w:szCs w:val="24"/>
                <w:lang w:val="sq-AL"/>
              </w:rPr>
              <w:t>Tundzha</w:t>
            </w:r>
            <w:proofErr w:type="spellEnd"/>
            <w:r w:rsidRPr="00CF621E">
              <w:rPr>
                <w:rFonts w:ascii="Garamond" w:hAnsi="Garamond"/>
                <w:color w:val="000000" w:themeColor="text1"/>
                <w:sz w:val="20"/>
                <w:szCs w:val="24"/>
                <w:lang w:val="sq-AL"/>
              </w:rPr>
              <w:t>*</w:t>
            </w:r>
          </w:p>
        </w:tc>
      </w:tr>
      <w:tr w:rsidR="006B6C9B" w:rsidRPr="00CF621E" w14:paraId="5FE6DB5A" w14:textId="247DE99F" w:rsidTr="008A5784">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AC6BD53" w14:textId="0D783CF3" w:rsidR="006B6C9B" w:rsidRPr="00CF621E" w:rsidRDefault="006B6C9B" w:rsidP="006B6C9B">
            <w:pPr>
              <w:spacing w:after="0" w:line="240" w:lineRule="auto"/>
              <w:jc w:val="center"/>
              <w:rPr>
                <w:rFonts w:ascii="Garamond" w:hAnsi="Garamond"/>
                <w:color w:val="000000" w:themeColor="text1"/>
                <w:sz w:val="20"/>
                <w:szCs w:val="24"/>
                <w:lang w:val="sq-AL"/>
              </w:rPr>
            </w:pPr>
            <w:proofErr w:type="spellStart"/>
            <w:r w:rsidRPr="00CF621E">
              <w:rPr>
                <w:rFonts w:ascii="Garamond" w:hAnsi="Garamond"/>
                <w:color w:val="000000" w:themeColor="text1"/>
                <w:sz w:val="20"/>
                <w:szCs w:val="24"/>
                <w:lang w:val="sq-AL"/>
              </w:rPr>
              <w:t>Plovdiv</w:t>
            </w:r>
            <w:proofErr w:type="spellEnd"/>
          </w:p>
        </w:tc>
        <w:tc>
          <w:tcPr>
            <w:tcW w:w="2977" w:type="dxa"/>
            <w:tcBorders>
              <w:top w:val="single" w:sz="4" w:space="0" w:color="auto"/>
              <w:left w:val="nil"/>
              <w:bottom w:val="single" w:sz="4" w:space="0" w:color="auto"/>
              <w:right w:val="single" w:sz="4" w:space="0" w:color="auto"/>
            </w:tcBorders>
            <w:shd w:val="clear" w:color="auto" w:fill="auto"/>
            <w:vAlign w:val="bottom"/>
          </w:tcPr>
          <w:p w14:paraId="0559C4FD" w14:textId="58C6F4FE" w:rsidR="006B6C9B" w:rsidRPr="00CF621E" w:rsidRDefault="006B6C9B" w:rsidP="006B6C9B">
            <w:pPr>
              <w:spacing w:after="0" w:line="240" w:lineRule="auto"/>
              <w:jc w:val="center"/>
              <w:rPr>
                <w:rFonts w:ascii="Garamond" w:hAnsi="Garamond"/>
                <w:color w:val="000000" w:themeColor="text1"/>
                <w:sz w:val="20"/>
                <w:szCs w:val="24"/>
                <w:lang w:val="sq-AL"/>
              </w:rPr>
            </w:pPr>
            <w:proofErr w:type="spellStart"/>
            <w:r w:rsidRPr="00CF621E">
              <w:rPr>
                <w:rFonts w:ascii="Garamond" w:hAnsi="Garamond"/>
                <w:color w:val="000000" w:themeColor="text1"/>
                <w:sz w:val="20"/>
                <w:szCs w:val="24"/>
                <w:lang w:val="sq-AL"/>
              </w:rPr>
              <w:t>Asenovgrad</w:t>
            </w:r>
            <w:proofErr w:type="spellEnd"/>
            <w:r w:rsidRPr="00CF621E">
              <w:rPr>
                <w:rFonts w:ascii="Garamond" w:hAnsi="Garamond"/>
                <w:color w:val="000000" w:themeColor="text1"/>
                <w:sz w:val="20"/>
                <w:szCs w:val="24"/>
                <w:lang w:val="sq-AL"/>
              </w:rPr>
              <w:t>*</w:t>
            </w:r>
          </w:p>
        </w:tc>
      </w:tr>
      <w:tr w:rsidR="006B6C9B" w:rsidRPr="00CF621E" w14:paraId="78835580" w14:textId="63B18F62" w:rsidTr="008A5784">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679E370" w14:textId="2DD69E03" w:rsidR="006B6C9B" w:rsidRPr="00CF621E" w:rsidRDefault="006B6C9B" w:rsidP="006B6C9B">
            <w:pPr>
              <w:spacing w:after="0" w:line="240" w:lineRule="auto"/>
              <w:jc w:val="center"/>
              <w:rPr>
                <w:rFonts w:ascii="Garamond" w:hAnsi="Garamond"/>
                <w:b/>
                <w:color w:val="000000" w:themeColor="text1"/>
                <w:sz w:val="20"/>
                <w:szCs w:val="24"/>
                <w:lang w:val="sq-AL"/>
              </w:rPr>
            </w:pPr>
            <w:proofErr w:type="spellStart"/>
            <w:r w:rsidRPr="00CF621E">
              <w:rPr>
                <w:rFonts w:ascii="Garamond" w:hAnsi="Garamond"/>
                <w:b/>
                <w:color w:val="000000" w:themeColor="text1"/>
                <w:sz w:val="20"/>
                <w:szCs w:val="24"/>
                <w:lang w:val="sq-AL"/>
              </w:rPr>
              <w:t>Plovdiv</w:t>
            </w:r>
            <w:proofErr w:type="spellEnd"/>
          </w:p>
        </w:tc>
        <w:tc>
          <w:tcPr>
            <w:tcW w:w="2977" w:type="dxa"/>
            <w:tcBorders>
              <w:top w:val="single" w:sz="4" w:space="0" w:color="auto"/>
              <w:left w:val="nil"/>
              <w:bottom w:val="single" w:sz="4" w:space="0" w:color="auto"/>
              <w:right w:val="single" w:sz="4" w:space="0" w:color="auto"/>
            </w:tcBorders>
            <w:shd w:val="clear" w:color="auto" w:fill="auto"/>
            <w:vAlign w:val="bottom"/>
          </w:tcPr>
          <w:p w14:paraId="7D170E0F" w14:textId="1D7892C9" w:rsidR="006B6C9B" w:rsidRPr="00CF621E" w:rsidRDefault="006B6C9B" w:rsidP="006B6C9B">
            <w:pPr>
              <w:spacing w:after="0" w:line="240" w:lineRule="auto"/>
              <w:jc w:val="center"/>
              <w:rPr>
                <w:rFonts w:ascii="Garamond" w:hAnsi="Garamond"/>
                <w:b/>
                <w:color w:val="000000" w:themeColor="text1"/>
                <w:sz w:val="20"/>
                <w:szCs w:val="24"/>
                <w:lang w:val="sq-AL"/>
              </w:rPr>
            </w:pPr>
            <w:proofErr w:type="spellStart"/>
            <w:r w:rsidRPr="00CF621E">
              <w:rPr>
                <w:rFonts w:ascii="Garamond" w:hAnsi="Garamond"/>
                <w:b/>
                <w:color w:val="000000" w:themeColor="text1"/>
                <w:sz w:val="20"/>
                <w:szCs w:val="24"/>
                <w:lang w:val="sq-AL"/>
              </w:rPr>
              <w:t>Rakovski</w:t>
            </w:r>
            <w:proofErr w:type="spellEnd"/>
            <w:r w:rsidRPr="00CF621E">
              <w:rPr>
                <w:rFonts w:ascii="Garamond" w:hAnsi="Garamond"/>
                <w:b/>
                <w:color w:val="000000" w:themeColor="text1"/>
                <w:sz w:val="20"/>
                <w:szCs w:val="24"/>
                <w:lang w:val="sq-AL"/>
              </w:rPr>
              <w:t>*</w:t>
            </w:r>
          </w:p>
        </w:tc>
      </w:tr>
      <w:tr w:rsidR="006B6C9B" w:rsidRPr="00CF621E" w14:paraId="1FFE0938" w14:textId="35A3FD9D" w:rsidTr="008A5784">
        <w:trPr>
          <w:trHeight w:val="2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173F9AC" w14:textId="6F454CA5" w:rsidR="006B6C9B" w:rsidRPr="00CF621E" w:rsidRDefault="006B6C9B" w:rsidP="006B6C9B">
            <w:pPr>
              <w:spacing w:after="0" w:line="240" w:lineRule="auto"/>
              <w:jc w:val="center"/>
              <w:rPr>
                <w:rFonts w:ascii="Garamond" w:hAnsi="Garamond"/>
                <w:b/>
                <w:color w:val="000000" w:themeColor="text1"/>
                <w:sz w:val="20"/>
                <w:szCs w:val="24"/>
                <w:lang w:val="sq-AL"/>
              </w:rPr>
            </w:pPr>
            <w:proofErr w:type="spellStart"/>
            <w:r w:rsidRPr="00CF621E">
              <w:rPr>
                <w:rFonts w:ascii="Garamond" w:hAnsi="Garamond"/>
                <w:b/>
                <w:color w:val="000000" w:themeColor="text1"/>
                <w:sz w:val="20"/>
                <w:szCs w:val="24"/>
                <w:lang w:val="sq-AL"/>
              </w:rPr>
              <w:t>Plovdiv</w:t>
            </w:r>
            <w:proofErr w:type="spellEnd"/>
          </w:p>
        </w:tc>
        <w:tc>
          <w:tcPr>
            <w:tcW w:w="2977" w:type="dxa"/>
            <w:tcBorders>
              <w:top w:val="single" w:sz="4" w:space="0" w:color="auto"/>
              <w:left w:val="nil"/>
              <w:bottom w:val="single" w:sz="4" w:space="0" w:color="auto"/>
              <w:right w:val="single" w:sz="4" w:space="0" w:color="auto"/>
            </w:tcBorders>
            <w:shd w:val="clear" w:color="auto" w:fill="auto"/>
            <w:vAlign w:val="bottom"/>
          </w:tcPr>
          <w:p w14:paraId="393E2429" w14:textId="509A4343" w:rsidR="006B6C9B" w:rsidRPr="00CF621E" w:rsidRDefault="006B6C9B" w:rsidP="006B6C9B">
            <w:pPr>
              <w:spacing w:after="0" w:line="240" w:lineRule="auto"/>
              <w:jc w:val="center"/>
              <w:rPr>
                <w:rFonts w:ascii="Garamond" w:hAnsi="Garamond"/>
                <w:b/>
                <w:color w:val="000000" w:themeColor="text1"/>
                <w:sz w:val="20"/>
                <w:szCs w:val="24"/>
                <w:lang w:val="sq-AL"/>
              </w:rPr>
            </w:pPr>
            <w:proofErr w:type="spellStart"/>
            <w:r w:rsidRPr="00CF621E">
              <w:rPr>
                <w:rFonts w:ascii="Garamond" w:hAnsi="Garamond"/>
                <w:b/>
                <w:color w:val="000000" w:themeColor="text1"/>
                <w:sz w:val="20"/>
                <w:szCs w:val="24"/>
                <w:lang w:val="sq-AL"/>
              </w:rPr>
              <w:t>Sadovo</w:t>
            </w:r>
            <w:proofErr w:type="spellEnd"/>
            <w:r w:rsidRPr="00CF621E">
              <w:rPr>
                <w:rFonts w:ascii="Garamond" w:hAnsi="Garamond"/>
                <w:b/>
                <w:color w:val="000000" w:themeColor="text1"/>
                <w:sz w:val="20"/>
                <w:szCs w:val="24"/>
                <w:lang w:val="sq-AL"/>
              </w:rPr>
              <w:t>*</w:t>
            </w:r>
          </w:p>
        </w:tc>
      </w:tr>
    </w:tbl>
    <w:p w14:paraId="2B84EE4A" w14:textId="4182B3CE" w:rsidR="006B6C9B" w:rsidRPr="00CF621E" w:rsidRDefault="00CF621E" w:rsidP="006B6C9B">
      <w:pPr>
        <w:autoSpaceDE w:val="0"/>
        <w:autoSpaceDN w:val="0"/>
        <w:adjustRightInd w:val="0"/>
        <w:spacing w:after="0" w:line="240" w:lineRule="auto"/>
        <w:ind w:firstLine="284"/>
        <w:rPr>
          <w:rFonts w:ascii="Garamond" w:eastAsia="Calibri" w:hAnsi="Garamond"/>
          <w:i/>
          <w:iCs/>
          <w:sz w:val="24"/>
          <w:szCs w:val="24"/>
          <w:lang w:val="sq-AL"/>
        </w:rPr>
      </w:pPr>
      <w:r w:rsidRPr="00CF621E">
        <w:rPr>
          <w:rFonts w:ascii="Garamond" w:eastAsia="Calibri" w:hAnsi="Garamond"/>
          <w:i/>
          <w:iCs/>
          <w:sz w:val="24"/>
          <w:szCs w:val="24"/>
          <w:lang w:val="sq-AL"/>
        </w:rPr>
        <w:t>Shënim.</w:t>
      </w:r>
      <w:r w:rsidR="006B6C9B" w:rsidRPr="00CF621E">
        <w:rPr>
          <w:rFonts w:ascii="Garamond" w:eastAsia="Calibri" w:hAnsi="Garamond"/>
          <w:i/>
          <w:iCs/>
          <w:sz w:val="24"/>
          <w:szCs w:val="24"/>
          <w:lang w:val="sq-AL"/>
        </w:rPr>
        <w:t xml:space="preserve"> Simboli (*) nënkupton zonën e infektuar që bllokohet.</w:t>
      </w:r>
    </w:p>
    <w:p w14:paraId="25B65424"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2. Certifikata veterinare të garantojë origjinën e ngarkesës së ardhur.</w:t>
      </w:r>
    </w:p>
    <w:p w14:paraId="5EC6B8F3"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b/>
          <w:bCs/>
          <w:sz w:val="24"/>
          <w:szCs w:val="24"/>
          <w:lang w:val="sq-AL"/>
        </w:rPr>
      </w:pPr>
      <w:r w:rsidRPr="00CF621E">
        <w:rPr>
          <w:rFonts w:ascii="Garamond" w:eastAsia="Calibri" w:hAnsi="Garamond"/>
          <w:sz w:val="24"/>
          <w:szCs w:val="24"/>
          <w:lang w:val="sq-AL"/>
        </w:rPr>
        <w:t xml:space="preserve">3. Autoriteti Kombëtar i Ushqimit të informojë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të shpendëve të </w:t>
      </w:r>
      <w:proofErr w:type="spellStart"/>
      <w:r w:rsidRPr="00CF621E">
        <w:rPr>
          <w:rFonts w:ascii="Garamond" w:eastAsia="Calibri" w:hAnsi="Garamond"/>
          <w:sz w:val="24"/>
          <w:szCs w:val="24"/>
          <w:lang w:val="sq-AL"/>
        </w:rPr>
        <w:t>patrajtuar</w:t>
      </w:r>
      <w:proofErr w:type="spellEnd"/>
      <w:r w:rsidRPr="00CF621E">
        <w:rPr>
          <w:rFonts w:ascii="Garamond" w:eastAsia="Calibri" w:hAnsi="Garamond"/>
          <w:sz w:val="24"/>
          <w:szCs w:val="24"/>
          <w:lang w:val="sq-AL"/>
        </w:rPr>
        <w:t xml:space="preserve"> </w:t>
      </w:r>
      <w:proofErr w:type="spellStart"/>
      <w:r w:rsidRPr="00CF621E">
        <w:rPr>
          <w:rFonts w:ascii="Garamond" w:eastAsia="Calibri" w:hAnsi="Garamond"/>
          <w:sz w:val="24"/>
          <w:szCs w:val="24"/>
          <w:lang w:val="sq-AL"/>
        </w:rPr>
        <w:t>termikisht</w:t>
      </w:r>
      <w:proofErr w:type="spellEnd"/>
      <w:r w:rsidRPr="00CF621E">
        <w:rPr>
          <w:rFonts w:ascii="Garamond" w:eastAsia="Calibri" w:hAnsi="Garamond"/>
          <w:sz w:val="24"/>
          <w:szCs w:val="24"/>
          <w:lang w:val="sq-AL"/>
        </w:rPr>
        <w:t xml:space="preserve"> dhe nënproduktet e shpendëve të </w:t>
      </w:r>
      <w:proofErr w:type="spellStart"/>
      <w:r w:rsidRPr="00CF621E">
        <w:rPr>
          <w:rFonts w:ascii="Garamond" w:eastAsia="Calibri" w:hAnsi="Garamond"/>
          <w:sz w:val="24"/>
          <w:szCs w:val="24"/>
          <w:lang w:val="sq-AL"/>
        </w:rPr>
        <w:t>patrajtuara</w:t>
      </w:r>
      <w:proofErr w:type="spellEnd"/>
      <w:r w:rsidRPr="00CF621E">
        <w:rPr>
          <w:rFonts w:ascii="Garamond" w:eastAsia="Calibri" w:hAnsi="Garamond"/>
          <w:sz w:val="24"/>
          <w:szCs w:val="24"/>
          <w:lang w:val="sq-AL"/>
        </w:rPr>
        <w:t xml:space="preserve"> </w:t>
      </w:r>
      <w:proofErr w:type="spellStart"/>
      <w:r w:rsidRPr="00CF621E">
        <w:rPr>
          <w:rFonts w:ascii="Garamond" w:eastAsia="Calibri" w:hAnsi="Garamond"/>
          <w:sz w:val="24"/>
          <w:szCs w:val="24"/>
          <w:lang w:val="sq-AL"/>
        </w:rPr>
        <w:t>termikisht</w:t>
      </w:r>
      <w:proofErr w:type="spellEnd"/>
      <w:r w:rsidRPr="00CF621E">
        <w:rPr>
          <w:rFonts w:ascii="Garamond" w:eastAsia="Calibri" w:hAnsi="Garamond"/>
          <w:sz w:val="24"/>
          <w:szCs w:val="24"/>
          <w:lang w:val="sq-AL"/>
        </w:rPr>
        <w:t xml:space="preserve"> që vijnë nga vendet e sipërcituara në pikën 1.</w:t>
      </w:r>
    </w:p>
    <w:p w14:paraId="08B2343F" w14:textId="5BCF99D5"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 xml:space="preserve">4. </w:t>
      </w:r>
      <w:r w:rsidRPr="00CF621E">
        <w:rPr>
          <w:rFonts w:ascii="Garamond" w:eastAsia="Calibri" w:hAnsi="Garamond"/>
          <w:sz w:val="24"/>
          <w:szCs w:val="24"/>
          <w:lang w:val="sq-AL"/>
        </w:rPr>
        <w:t xml:space="preserve">Urdhri </w:t>
      </w:r>
      <w:r w:rsidR="008A5784" w:rsidRPr="00CF621E">
        <w:rPr>
          <w:rFonts w:ascii="Garamond" w:eastAsia="Calibri" w:hAnsi="Garamond"/>
          <w:sz w:val="24"/>
          <w:szCs w:val="24"/>
          <w:lang w:val="sq-AL"/>
        </w:rPr>
        <w:t>n</w:t>
      </w:r>
      <w:r w:rsidRPr="00CF621E">
        <w:rPr>
          <w:rFonts w:ascii="Garamond" w:eastAsia="Calibri" w:hAnsi="Garamond"/>
          <w:sz w:val="24"/>
          <w:szCs w:val="24"/>
          <w:lang w:val="sq-AL"/>
        </w:rPr>
        <w:t>r.</w:t>
      </w:r>
      <w:r w:rsidRPr="00CF621E">
        <w:rPr>
          <w:rFonts w:ascii="Garamond" w:eastAsia="Calibri" w:hAnsi="Garamond"/>
          <w:sz w:val="24"/>
          <w:szCs w:val="24"/>
          <w:lang w:val="sq-AL"/>
        </w:rPr>
        <w:t xml:space="preserve"> 209, datë 4.3.2025</w:t>
      </w:r>
      <w:r w:rsidR="008A5784" w:rsidRPr="00CF621E">
        <w:rPr>
          <w:rFonts w:ascii="Garamond" w:eastAsia="Calibri" w:hAnsi="Garamond"/>
          <w:sz w:val="24"/>
          <w:szCs w:val="24"/>
          <w:lang w:val="sq-AL"/>
        </w:rPr>
        <w:t>,</w:t>
      </w:r>
      <w:r w:rsidRPr="00CF621E">
        <w:rPr>
          <w:rFonts w:ascii="Garamond" w:eastAsia="Calibri" w:hAnsi="Garamond"/>
          <w:sz w:val="24"/>
          <w:szCs w:val="24"/>
          <w:lang w:val="sq-AL"/>
        </w:rPr>
        <w:t xml:space="preserve"> </w:t>
      </w:r>
      <w:r w:rsidRPr="00CF621E">
        <w:rPr>
          <w:rFonts w:ascii="Garamond" w:eastAsia="Calibri" w:hAnsi="Garamond"/>
          <w:iCs/>
          <w:sz w:val="24"/>
          <w:szCs w:val="24"/>
          <w:lang w:val="sq-AL"/>
        </w:rPr>
        <w:t xml:space="preserve">“Për disa masa mbrojtëse ndaj sëmundjes së influencës </w:t>
      </w:r>
      <w:proofErr w:type="spellStart"/>
      <w:r w:rsidRPr="00CF621E">
        <w:rPr>
          <w:rFonts w:ascii="Garamond" w:eastAsia="Calibri" w:hAnsi="Garamond"/>
          <w:iCs/>
          <w:sz w:val="24"/>
          <w:szCs w:val="24"/>
          <w:lang w:val="sq-AL"/>
        </w:rPr>
        <w:t>aviare</w:t>
      </w:r>
      <w:proofErr w:type="spellEnd"/>
      <w:r w:rsidRPr="00CF621E">
        <w:rPr>
          <w:rFonts w:ascii="Garamond" w:eastAsia="Calibri" w:hAnsi="Garamond"/>
          <w:iCs/>
          <w:sz w:val="24"/>
          <w:szCs w:val="24"/>
          <w:lang w:val="sq-AL"/>
        </w:rPr>
        <w:t xml:space="preserve"> me </w:t>
      </w:r>
      <w:proofErr w:type="spellStart"/>
      <w:r w:rsidRPr="00CF621E">
        <w:rPr>
          <w:rFonts w:ascii="Garamond" w:eastAsia="Calibri" w:hAnsi="Garamond"/>
          <w:iCs/>
          <w:sz w:val="24"/>
          <w:szCs w:val="24"/>
          <w:lang w:val="sq-AL"/>
        </w:rPr>
        <w:t>patogjenitet</w:t>
      </w:r>
      <w:proofErr w:type="spellEnd"/>
      <w:r w:rsidRPr="00CF621E">
        <w:rPr>
          <w:rFonts w:ascii="Garamond" w:eastAsia="Calibri" w:hAnsi="Garamond"/>
          <w:iCs/>
          <w:sz w:val="24"/>
          <w:szCs w:val="24"/>
          <w:lang w:val="sq-AL"/>
        </w:rPr>
        <w:t xml:space="preserve"> të lartë të shpendëve të shfaqur në shtetin e Bullgarisë”,</w:t>
      </w:r>
      <w:r w:rsidRPr="00CF621E">
        <w:rPr>
          <w:rFonts w:ascii="Garamond" w:eastAsia="Calibri" w:hAnsi="Garamond"/>
          <w:sz w:val="24"/>
          <w:szCs w:val="24"/>
          <w:lang w:val="sq-AL"/>
        </w:rPr>
        <w:t xml:space="preserve"> shfuqizohet.</w:t>
      </w:r>
    </w:p>
    <w:p w14:paraId="378B12EE" w14:textId="079DF336" w:rsidR="006B6C9B" w:rsidRPr="00CF621E" w:rsidRDefault="006B6C9B" w:rsidP="006B6C9B">
      <w:pPr>
        <w:autoSpaceDE w:val="0"/>
        <w:autoSpaceDN w:val="0"/>
        <w:adjustRightInd w:val="0"/>
        <w:spacing w:after="0" w:line="240" w:lineRule="auto"/>
        <w:ind w:firstLine="284"/>
        <w:jc w:val="both"/>
        <w:rPr>
          <w:rFonts w:ascii="Garamond" w:eastAsia="Calibri" w:hAnsi="Garamond"/>
          <w:b/>
          <w:bCs/>
          <w:sz w:val="24"/>
          <w:szCs w:val="24"/>
          <w:lang w:val="sq-AL"/>
        </w:rPr>
      </w:pPr>
      <w:r w:rsidRPr="00CF621E">
        <w:rPr>
          <w:rFonts w:ascii="Garamond" w:eastAsia="Calibri" w:hAnsi="Garamond"/>
          <w:sz w:val="24"/>
          <w:szCs w:val="24"/>
          <w:lang w:val="sq-AL"/>
        </w:rPr>
        <w:t>5. Për zbatimin e këtij urdhri 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6D61F738"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r w:rsidRPr="00CF621E">
        <w:rPr>
          <w:rFonts w:ascii="Garamond" w:eastAsia="Calibri" w:hAnsi="Garamond"/>
          <w:sz w:val="24"/>
          <w:szCs w:val="24"/>
          <w:lang w:val="sq-AL"/>
        </w:rPr>
        <w:t xml:space="preserve">Ky urdhër hyn në fuqi menjëherë dhe botohet në Fletoren Zyrtare.  </w:t>
      </w:r>
    </w:p>
    <w:p w14:paraId="6256197A" w14:textId="77777777" w:rsidR="006B6C9B" w:rsidRPr="00CF621E" w:rsidRDefault="006B6C9B" w:rsidP="006B6C9B">
      <w:pPr>
        <w:autoSpaceDE w:val="0"/>
        <w:autoSpaceDN w:val="0"/>
        <w:adjustRightInd w:val="0"/>
        <w:spacing w:after="0" w:line="240" w:lineRule="auto"/>
        <w:ind w:firstLine="284"/>
        <w:jc w:val="both"/>
        <w:rPr>
          <w:rFonts w:ascii="Garamond" w:eastAsia="Calibri" w:hAnsi="Garamond"/>
          <w:sz w:val="24"/>
          <w:szCs w:val="24"/>
          <w:lang w:val="sq-AL"/>
        </w:rPr>
      </w:pPr>
    </w:p>
    <w:p w14:paraId="1C1C3A29" w14:textId="77777777" w:rsidR="006B6C9B" w:rsidRPr="00CF621E" w:rsidRDefault="006B6C9B" w:rsidP="006B6C9B">
      <w:pPr>
        <w:autoSpaceDE w:val="0"/>
        <w:autoSpaceDN w:val="0"/>
        <w:adjustRightInd w:val="0"/>
        <w:spacing w:after="0" w:line="240" w:lineRule="auto"/>
        <w:ind w:firstLine="284"/>
        <w:jc w:val="right"/>
        <w:rPr>
          <w:rFonts w:ascii="Garamond" w:eastAsia="Calibri" w:hAnsi="Garamond"/>
          <w:bCs/>
          <w:sz w:val="24"/>
          <w:szCs w:val="24"/>
          <w:lang w:val="sq-AL"/>
        </w:rPr>
      </w:pPr>
      <w:r w:rsidRPr="00CF621E">
        <w:rPr>
          <w:rFonts w:ascii="Garamond" w:eastAsia="Calibri" w:hAnsi="Garamond"/>
          <w:bCs/>
          <w:sz w:val="24"/>
          <w:szCs w:val="24"/>
          <w:lang w:val="sq-AL"/>
        </w:rPr>
        <w:t>MINISTËR I BUJQËSISË DHE ZHVILLIMIT RURAL</w:t>
      </w:r>
    </w:p>
    <w:p w14:paraId="01EFEC66" w14:textId="77777777" w:rsidR="0021462F" w:rsidRPr="00CF621E" w:rsidRDefault="0021462F" w:rsidP="006B6C9B">
      <w:pPr>
        <w:tabs>
          <w:tab w:val="left" w:pos="3870"/>
        </w:tabs>
        <w:spacing w:after="0" w:line="240" w:lineRule="auto"/>
        <w:ind w:firstLine="284"/>
        <w:jc w:val="right"/>
        <w:rPr>
          <w:rFonts w:ascii="Garamond" w:eastAsiaTheme="minorEastAsia" w:hAnsi="Garamond"/>
          <w:b/>
          <w:color w:val="000000" w:themeColor="text1"/>
          <w:sz w:val="24"/>
          <w:szCs w:val="24"/>
          <w:lang w:val="sq-AL" w:eastAsia="en-GB"/>
        </w:rPr>
      </w:pPr>
      <w:r w:rsidRPr="00CF621E">
        <w:rPr>
          <w:rFonts w:ascii="Garamond" w:eastAsiaTheme="minorEastAsia" w:hAnsi="Garamond"/>
          <w:b/>
          <w:color w:val="000000" w:themeColor="text1"/>
          <w:sz w:val="24"/>
          <w:szCs w:val="24"/>
          <w:lang w:val="sq-AL" w:eastAsia="en-GB"/>
        </w:rPr>
        <w:t xml:space="preserve">Anila </w:t>
      </w:r>
      <w:proofErr w:type="spellStart"/>
      <w:r w:rsidRPr="00CF621E">
        <w:rPr>
          <w:rFonts w:ascii="Garamond" w:eastAsiaTheme="minorEastAsia" w:hAnsi="Garamond"/>
          <w:b/>
          <w:color w:val="000000" w:themeColor="text1"/>
          <w:sz w:val="24"/>
          <w:szCs w:val="24"/>
          <w:lang w:val="sq-AL" w:eastAsia="en-GB"/>
        </w:rPr>
        <w:t>Denaj</w:t>
      </w:r>
      <w:proofErr w:type="spellEnd"/>
    </w:p>
    <w:p w14:paraId="6C4CACB0" w14:textId="77777777" w:rsidR="0021462F" w:rsidRPr="00CF621E" w:rsidRDefault="0021462F" w:rsidP="006B6C9B">
      <w:pPr>
        <w:spacing w:after="0" w:line="240" w:lineRule="auto"/>
        <w:ind w:firstLine="284"/>
        <w:jc w:val="right"/>
        <w:rPr>
          <w:rFonts w:ascii="Garamond" w:eastAsia="Calibri" w:hAnsi="Garamond"/>
          <w:color w:val="000000" w:themeColor="text1"/>
          <w:sz w:val="24"/>
          <w:szCs w:val="24"/>
          <w:lang w:val="sq-AL"/>
        </w:rPr>
      </w:pPr>
    </w:p>
    <w:p w14:paraId="5489DF83" w14:textId="77777777" w:rsidR="0021462F" w:rsidRPr="00CF621E" w:rsidRDefault="0021462F" w:rsidP="006B6C9B">
      <w:pPr>
        <w:spacing w:after="0" w:line="240" w:lineRule="auto"/>
        <w:ind w:firstLine="284"/>
        <w:jc w:val="right"/>
        <w:rPr>
          <w:rFonts w:ascii="Garamond" w:eastAsia="Calibri" w:hAnsi="Garamond"/>
          <w:color w:val="000000" w:themeColor="text1"/>
          <w:sz w:val="24"/>
          <w:szCs w:val="24"/>
          <w:lang w:val="sq-AL"/>
        </w:rPr>
      </w:pPr>
    </w:p>
    <w:p w14:paraId="48509402" w14:textId="77777777" w:rsidR="0021462F" w:rsidRPr="00CF621E" w:rsidRDefault="0021462F" w:rsidP="006B6C9B">
      <w:pPr>
        <w:spacing w:after="0" w:line="240" w:lineRule="auto"/>
        <w:ind w:firstLine="284"/>
        <w:rPr>
          <w:rFonts w:ascii="Garamond" w:eastAsia="Calibri" w:hAnsi="Garamond"/>
          <w:color w:val="000000" w:themeColor="text1"/>
          <w:sz w:val="24"/>
          <w:szCs w:val="24"/>
          <w:lang w:val="sq-AL"/>
        </w:rPr>
      </w:pPr>
    </w:p>
    <w:p w14:paraId="564AEE63" w14:textId="77777777" w:rsidR="00574825" w:rsidRPr="00CF621E" w:rsidRDefault="00574825" w:rsidP="006B6C9B">
      <w:pPr>
        <w:spacing w:after="0" w:line="240" w:lineRule="auto"/>
        <w:ind w:firstLine="284"/>
        <w:rPr>
          <w:rFonts w:ascii="Garamond" w:eastAsia="Calibri" w:hAnsi="Garamond"/>
          <w:color w:val="000000" w:themeColor="text1"/>
          <w:sz w:val="24"/>
          <w:szCs w:val="24"/>
          <w:lang w:val="sq-AL"/>
        </w:rPr>
      </w:pPr>
    </w:p>
    <w:sectPr w:rsidR="00574825" w:rsidRPr="00CF621E" w:rsidSect="00250E87">
      <w:pgSz w:w="12240" w:h="15840"/>
      <w:pgMar w:top="270" w:right="1440" w:bottom="90" w:left="1260" w:header="144" w:footer="3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2753F" w14:textId="77777777" w:rsidR="008A5784" w:rsidRDefault="008A5784" w:rsidP="001A3FBC">
      <w:pPr>
        <w:spacing w:after="0" w:line="240" w:lineRule="auto"/>
      </w:pPr>
      <w:r>
        <w:separator/>
      </w:r>
    </w:p>
  </w:endnote>
  <w:endnote w:type="continuationSeparator" w:id="0">
    <w:p w14:paraId="73323622" w14:textId="77777777" w:rsidR="008A5784" w:rsidRDefault="008A5784" w:rsidP="001A3FBC">
      <w:pPr>
        <w:spacing w:after="0" w:line="240" w:lineRule="auto"/>
      </w:pPr>
      <w:r>
        <w:continuationSeparator/>
      </w:r>
    </w:p>
  </w:endnote>
  <w:endnote w:type="continuationNotice" w:id="1">
    <w:p w14:paraId="11325DB6" w14:textId="77777777" w:rsidR="00F01010" w:rsidRDefault="00F01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6D8C9" w14:textId="77777777" w:rsidR="008A5784" w:rsidRDefault="008A5784" w:rsidP="001A3FBC">
      <w:pPr>
        <w:spacing w:after="0" w:line="240" w:lineRule="auto"/>
      </w:pPr>
      <w:r>
        <w:separator/>
      </w:r>
    </w:p>
  </w:footnote>
  <w:footnote w:type="continuationSeparator" w:id="0">
    <w:p w14:paraId="70AC363B" w14:textId="77777777" w:rsidR="008A5784" w:rsidRDefault="008A5784" w:rsidP="001A3FBC">
      <w:pPr>
        <w:spacing w:after="0" w:line="240" w:lineRule="auto"/>
      </w:pPr>
      <w:r>
        <w:continuationSeparator/>
      </w:r>
    </w:p>
  </w:footnote>
  <w:footnote w:type="continuationNotice" w:id="1">
    <w:p w14:paraId="4FC4A994" w14:textId="77777777" w:rsidR="00F01010" w:rsidRDefault="00F010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12452"/>
    <w:multiLevelType w:val="hybridMultilevel"/>
    <w:tmpl w:val="2BE6A560"/>
    <w:lvl w:ilvl="0" w:tplc="0809000F">
      <w:start w:val="1"/>
      <w:numFmt w:val="decimal"/>
      <w:lvlText w:val="%1."/>
      <w:lvlJc w:val="left"/>
      <w:pPr>
        <w:ind w:left="1069"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1E66E7"/>
    <w:multiLevelType w:val="hybridMultilevel"/>
    <w:tmpl w:val="467ED76C"/>
    <w:lvl w:ilvl="0" w:tplc="B5B2EE22">
      <w:numFmt w:val="bullet"/>
      <w:lvlText w:val="-"/>
      <w:lvlJc w:val="left"/>
      <w:pPr>
        <w:ind w:left="1260" w:hanging="360"/>
      </w:pPr>
      <w:rPr>
        <w:rFonts w:ascii="Times New Roman" w:eastAsia="Times New Roman" w:hAnsi="Times New Roman" w:cs="Times New Roman"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2" w15:restartNumberingAfterBreak="0">
    <w:nsid w:val="21684886"/>
    <w:multiLevelType w:val="hybridMultilevel"/>
    <w:tmpl w:val="A672066E"/>
    <w:lvl w:ilvl="0" w:tplc="28EAF55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A357E76"/>
    <w:multiLevelType w:val="hybridMultilevel"/>
    <w:tmpl w:val="26421050"/>
    <w:lvl w:ilvl="0" w:tplc="2B82A32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4002CF7"/>
    <w:multiLevelType w:val="hybridMultilevel"/>
    <w:tmpl w:val="618EEC7C"/>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5591D8E"/>
    <w:multiLevelType w:val="hybridMultilevel"/>
    <w:tmpl w:val="0680B6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CA7EA7"/>
    <w:multiLevelType w:val="hybridMultilevel"/>
    <w:tmpl w:val="E8466A86"/>
    <w:lvl w:ilvl="0" w:tplc="43BAA922">
      <w:start w:val="1"/>
      <w:numFmt w:val="upperLetter"/>
      <w:lvlText w:val="%1."/>
      <w:lvlJc w:val="left"/>
      <w:pPr>
        <w:ind w:left="1365" w:hanging="360"/>
      </w:pPr>
      <w:rPr>
        <w:rFonts w:hint="default"/>
      </w:r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abstractNum w:abstractNumId="7" w15:restartNumberingAfterBreak="0">
    <w:nsid w:val="7BB06198"/>
    <w:multiLevelType w:val="hybridMultilevel"/>
    <w:tmpl w:val="9B1E3C8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num>
  <w:num w:numId="5">
    <w:abstractNumId w:val="2"/>
  </w:num>
  <w:num w:numId="6">
    <w:abstractNumId w:val="5"/>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62B"/>
    <w:rsid w:val="00006831"/>
    <w:rsid w:val="0000747B"/>
    <w:rsid w:val="0001218C"/>
    <w:rsid w:val="00015426"/>
    <w:rsid w:val="00023BED"/>
    <w:rsid w:val="0002498E"/>
    <w:rsid w:val="000258BB"/>
    <w:rsid w:val="000312BF"/>
    <w:rsid w:val="00036AB6"/>
    <w:rsid w:val="00037CC9"/>
    <w:rsid w:val="00044705"/>
    <w:rsid w:val="000448C4"/>
    <w:rsid w:val="00060ED9"/>
    <w:rsid w:val="000614DA"/>
    <w:rsid w:val="0006696D"/>
    <w:rsid w:val="00071516"/>
    <w:rsid w:val="00085C5F"/>
    <w:rsid w:val="000873CB"/>
    <w:rsid w:val="0009644C"/>
    <w:rsid w:val="00096841"/>
    <w:rsid w:val="000A3428"/>
    <w:rsid w:val="000A7670"/>
    <w:rsid w:val="000B0B43"/>
    <w:rsid w:val="000B1417"/>
    <w:rsid w:val="000B5817"/>
    <w:rsid w:val="000C1BBF"/>
    <w:rsid w:val="000C5423"/>
    <w:rsid w:val="000C5F12"/>
    <w:rsid w:val="000C787B"/>
    <w:rsid w:val="000D41E5"/>
    <w:rsid w:val="000D4C22"/>
    <w:rsid w:val="000E78F1"/>
    <w:rsid w:val="000F1F1D"/>
    <w:rsid w:val="000F3B2A"/>
    <w:rsid w:val="000F5C3B"/>
    <w:rsid w:val="001025FC"/>
    <w:rsid w:val="001056C6"/>
    <w:rsid w:val="001230CC"/>
    <w:rsid w:val="0013522F"/>
    <w:rsid w:val="001409C1"/>
    <w:rsid w:val="001476B0"/>
    <w:rsid w:val="001660A8"/>
    <w:rsid w:val="00170EC3"/>
    <w:rsid w:val="00170F0E"/>
    <w:rsid w:val="00172EDF"/>
    <w:rsid w:val="001801D6"/>
    <w:rsid w:val="001845F7"/>
    <w:rsid w:val="0018547E"/>
    <w:rsid w:val="00187062"/>
    <w:rsid w:val="00195141"/>
    <w:rsid w:val="001A3FBC"/>
    <w:rsid w:val="001A4E62"/>
    <w:rsid w:val="001A621D"/>
    <w:rsid w:val="001B47B8"/>
    <w:rsid w:val="001B6418"/>
    <w:rsid w:val="001C434A"/>
    <w:rsid w:val="001D049F"/>
    <w:rsid w:val="001D471B"/>
    <w:rsid w:val="001D4BF7"/>
    <w:rsid w:val="001D57F7"/>
    <w:rsid w:val="001D6BC2"/>
    <w:rsid w:val="001F7857"/>
    <w:rsid w:val="00206D72"/>
    <w:rsid w:val="00206E52"/>
    <w:rsid w:val="0021462F"/>
    <w:rsid w:val="00221483"/>
    <w:rsid w:val="002235A0"/>
    <w:rsid w:val="00226F53"/>
    <w:rsid w:val="002314D0"/>
    <w:rsid w:val="00232657"/>
    <w:rsid w:val="0023307B"/>
    <w:rsid w:val="00235E50"/>
    <w:rsid w:val="0024327F"/>
    <w:rsid w:val="00243441"/>
    <w:rsid w:val="002444B7"/>
    <w:rsid w:val="002465B8"/>
    <w:rsid w:val="0024779B"/>
    <w:rsid w:val="00250E87"/>
    <w:rsid w:val="0025368D"/>
    <w:rsid w:val="0025580B"/>
    <w:rsid w:val="002646E0"/>
    <w:rsid w:val="00264970"/>
    <w:rsid w:val="002729D9"/>
    <w:rsid w:val="002755C2"/>
    <w:rsid w:val="00283E4A"/>
    <w:rsid w:val="00286D6E"/>
    <w:rsid w:val="002910EC"/>
    <w:rsid w:val="00292AAA"/>
    <w:rsid w:val="002930F6"/>
    <w:rsid w:val="002A1ADF"/>
    <w:rsid w:val="002B0069"/>
    <w:rsid w:val="002C30CA"/>
    <w:rsid w:val="002E7FC8"/>
    <w:rsid w:val="002F1BAC"/>
    <w:rsid w:val="002F6D51"/>
    <w:rsid w:val="002F7224"/>
    <w:rsid w:val="003008F6"/>
    <w:rsid w:val="00305A44"/>
    <w:rsid w:val="0030752D"/>
    <w:rsid w:val="00307819"/>
    <w:rsid w:val="003113F9"/>
    <w:rsid w:val="0031290C"/>
    <w:rsid w:val="00315AC6"/>
    <w:rsid w:val="0033273D"/>
    <w:rsid w:val="00332BF1"/>
    <w:rsid w:val="00343653"/>
    <w:rsid w:val="0034441C"/>
    <w:rsid w:val="003456E3"/>
    <w:rsid w:val="003469A9"/>
    <w:rsid w:val="00353209"/>
    <w:rsid w:val="00367B1E"/>
    <w:rsid w:val="0038385A"/>
    <w:rsid w:val="00384936"/>
    <w:rsid w:val="00387446"/>
    <w:rsid w:val="00390A08"/>
    <w:rsid w:val="003931BD"/>
    <w:rsid w:val="00395284"/>
    <w:rsid w:val="003B4A46"/>
    <w:rsid w:val="003B5E26"/>
    <w:rsid w:val="003C3A48"/>
    <w:rsid w:val="003D37A8"/>
    <w:rsid w:val="003E00E8"/>
    <w:rsid w:val="003E10FF"/>
    <w:rsid w:val="003F4A6C"/>
    <w:rsid w:val="003F61A2"/>
    <w:rsid w:val="004006DC"/>
    <w:rsid w:val="00402CB8"/>
    <w:rsid w:val="00413DBB"/>
    <w:rsid w:val="00413E92"/>
    <w:rsid w:val="0041585C"/>
    <w:rsid w:val="00415B7D"/>
    <w:rsid w:val="00423B72"/>
    <w:rsid w:val="0042543E"/>
    <w:rsid w:val="004302DA"/>
    <w:rsid w:val="00431B69"/>
    <w:rsid w:val="004344E3"/>
    <w:rsid w:val="00436861"/>
    <w:rsid w:val="004424C6"/>
    <w:rsid w:val="0046158E"/>
    <w:rsid w:val="0046265C"/>
    <w:rsid w:val="00464C16"/>
    <w:rsid w:val="004720DA"/>
    <w:rsid w:val="00477C84"/>
    <w:rsid w:val="00492E46"/>
    <w:rsid w:val="004940E2"/>
    <w:rsid w:val="0049476B"/>
    <w:rsid w:val="00495C6B"/>
    <w:rsid w:val="00497CFB"/>
    <w:rsid w:val="004B3DFB"/>
    <w:rsid w:val="004B66FE"/>
    <w:rsid w:val="004C0A4F"/>
    <w:rsid w:val="004C5E77"/>
    <w:rsid w:val="004D1A14"/>
    <w:rsid w:val="004E6544"/>
    <w:rsid w:val="004E7540"/>
    <w:rsid w:val="004E75A5"/>
    <w:rsid w:val="004F2AC7"/>
    <w:rsid w:val="004F7070"/>
    <w:rsid w:val="00500EDA"/>
    <w:rsid w:val="005062D5"/>
    <w:rsid w:val="00516C12"/>
    <w:rsid w:val="00520AAB"/>
    <w:rsid w:val="0053335A"/>
    <w:rsid w:val="0054070D"/>
    <w:rsid w:val="00541243"/>
    <w:rsid w:val="00541B11"/>
    <w:rsid w:val="00542EAC"/>
    <w:rsid w:val="005439E6"/>
    <w:rsid w:val="00545311"/>
    <w:rsid w:val="00551D28"/>
    <w:rsid w:val="00553D7C"/>
    <w:rsid w:val="00574825"/>
    <w:rsid w:val="00582815"/>
    <w:rsid w:val="00586D60"/>
    <w:rsid w:val="005A18C2"/>
    <w:rsid w:val="005B0418"/>
    <w:rsid w:val="005B17E3"/>
    <w:rsid w:val="005B27AB"/>
    <w:rsid w:val="005B6030"/>
    <w:rsid w:val="005C0785"/>
    <w:rsid w:val="005D48CC"/>
    <w:rsid w:val="005E458A"/>
    <w:rsid w:val="005E71C3"/>
    <w:rsid w:val="005F5DC9"/>
    <w:rsid w:val="0060211E"/>
    <w:rsid w:val="00611D6B"/>
    <w:rsid w:val="00612261"/>
    <w:rsid w:val="00614CFC"/>
    <w:rsid w:val="00624111"/>
    <w:rsid w:val="006364F1"/>
    <w:rsid w:val="0064290C"/>
    <w:rsid w:val="006430D6"/>
    <w:rsid w:val="00643F0A"/>
    <w:rsid w:val="00645F64"/>
    <w:rsid w:val="0064618E"/>
    <w:rsid w:val="00656995"/>
    <w:rsid w:val="006820FE"/>
    <w:rsid w:val="00683F88"/>
    <w:rsid w:val="006842D1"/>
    <w:rsid w:val="00684EE7"/>
    <w:rsid w:val="006925A3"/>
    <w:rsid w:val="00692A94"/>
    <w:rsid w:val="006A6418"/>
    <w:rsid w:val="006B1AD5"/>
    <w:rsid w:val="006B6C9B"/>
    <w:rsid w:val="006B6E65"/>
    <w:rsid w:val="006C0193"/>
    <w:rsid w:val="006C5CE3"/>
    <w:rsid w:val="006C686A"/>
    <w:rsid w:val="006C7B49"/>
    <w:rsid w:val="006D7F3A"/>
    <w:rsid w:val="006E0FBF"/>
    <w:rsid w:val="006E6B9F"/>
    <w:rsid w:val="006F1563"/>
    <w:rsid w:val="006F4036"/>
    <w:rsid w:val="006F666E"/>
    <w:rsid w:val="00716A9C"/>
    <w:rsid w:val="00717985"/>
    <w:rsid w:val="00732198"/>
    <w:rsid w:val="00736DB1"/>
    <w:rsid w:val="007503FA"/>
    <w:rsid w:val="00750CE3"/>
    <w:rsid w:val="00751F9B"/>
    <w:rsid w:val="00752F76"/>
    <w:rsid w:val="0075407F"/>
    <w:rsid w:val="007546B5"/>
    <w:rsid w:val="0076136C"/>
    <w:rsid w:val="007716D4"/>
    <w:rsid w:val="00773024"/>
    <w:rsid w:val="00775CF8"/>
    <w:rsid w:val="007850C7"/>
    <w:rsid w:val="007870B3"/>
    <w:rsid w:val="00796078"/>
    <w:rsid w:val="007A07A2"/>
    <w:rsid w:val="007A384B"/>
    <w:rsid w:val="007A4070"/>
    <w:rsid w:val="007A5CBD"/>
    <w:rsid w:val="007B1018"/>
    <w:rsid w:val="007B6550"/>
    <w:rsid w:val="007B7359"/>
    <w:rsid w:val="007C1247"/>
    <w:rsid w:val="007C3F7A"/>
    <w:rsid w:val="007C4F4D"/>
    <w:rsid w:val="007D0000"/>
    <w:rsid w:val="007D3B27"/>
    <w:rsid w:val="007E0A05"/>
    <w:rsid w:val="007E3B12"/>
    <w:rsid w:val="007E57A7"/>
    <w:rsid w:val="007E7051"/>
    <w:rsid w:val="00801044"/>
    <w:rsid w:val="008162A9"/>
    <w:rsid w:val="00816CE0"/>
    <w:rsid w:val="008173B2"/>
    <w:rsid w:val="00826504"/>
    <w:rsid w:val="00827440"/>
    <w:rsid w:val="008315E4"/>
    <w:rsid w:val="00831B8C"/>
    <w:rsid w:val="00833677"/>
    <w:rsid w:val="0083498A"/>
    <w:rsid w:val="008350EC"/>
    <w:rsid w:val="008417C7"/>
    <w:rsid w:val="00841BDF"/>
    <w:rsid w:val="00845044"/>
    <w:rsid w:val="00846347"/>
    <w:rsid w:val="00846CF5"/>
    <w:rsid w:val="00852FF6"/>
    <w:rsid w:val="00853D90"/>
    <w:rsid w:val="00855DF7"/>
    <w:rsid w:val="00864679"/>
    <w:rsid w:val="008807E5"/>
    <w:rsid w:val="00882D8F"/>
    <w:rsid w:val="00885B09"/>
    <w:rsid w:val="00890738"/>
    <w:rsid w:val="008968DE"/>
    <w:rsid w:val="008A097F"/>
    <w:rsid w:val="008A1D73"/>
    <w:rsid w:val="008A350A"/>
    <w:rsid w:val="008A5784"/>
    <w:rsid w:val="008A62D5"/>
    <w:rsid w:val="008B08A4"/>
    <w:rsid w:val="008B4022"/>
    <w:rsid w:val="008B505A"/>
    <w:rsid w:val="008C7F6B"/>
    <w:rsid w:val="008D0CB4"/>
    <w:rsid w:val="008D5FB0"/>
    <w:rsid w:val="009053AC"/>
    <w:rsid w:val="009063C2"/>
    <w:rsid w:val="0091037C"/>
    <w:rsid w:val="00911964"/>
    <w:rsid w:val="00925149"/>
    <w:rsid w:val="0092590A"/>
    <w:rsid w:val="00927146"/>
    <w:rsid w:val="00941D24"/>
    <w:rsid w:val="009428A7"/>
    <w:rsid w:val="00966A29"/>
    <w:rsid w:val="0097499A"/>
    <w:rsid w:val="0098649D"/>
    <w:rsid w:val="00986F61"/>
    <w:rsid w:val="0099466D"/>
    <w:rsid w:val="009956C0"/>
    <w:rsid w:val="009A7633"/>
    <w:rsid w:val="009B181E"/>
    <w:rsid w:val="009C061B"/>
    <w:rsid w:val="009C1F61"/>
    <w:rsid w:val="009E2674"/>
    <w:rsid w:val="009F1366"/>
    <w:rsid w:val="00A104E2"/>
    <w:rsid w:val="00A10B63"/>
    <w:rsid w:val="00A11CA5"/>
    <w:rsid w:val="00A15310"/>
    <w:rsid w:val="00A22DF8"/>
    <w:rsid w:val="00A254D7"/>
    <w:rsid w:val="00A25BE6"/>
    <w:rsid w:val="00A26172"/>
    <w:rsid w:val="00A36682"/>
    <w:rsid w:val="00A41834"/>
    <w:rsid w:val="00A514CE"/>
    <w:rsid w:val="00A531D8"/>
    <w:rsid w:val="00A60547"/>
    <w:rsid w:val="00A608B4"/>
    <w:rsid w:val="00A618C9"/>
    <w:rsid w:val="00A62749"/>
    <w:rsid w:val="00A627D2"/>
    <w:rsid w:val="00A6525A"/>
    <w:rsid w:val="00A72127"/>
    <w:rsid w:val="00A87F9B"/>
    <w:rsid w:val="00A91B32"/>
    <w:rsid w:val="00AB0C5A"/>
    <w:rsid w:val="00AB54D1"/>
    <w:rsid w:val="00AB712B"/>
    <w:rsid w:val="00AB78C1"/>
    <w:rsid w:val="00AD1F73"/>
    <w:rsid w:val="00AD4878"/>
    <w:rsid w:val="00AE4258"/>
    <w:rsid w:val="00AE4C5D"/>
    <w:rsid w:val="00AF0A94"/>
    <w:rsid w:val="00AF3534"/>
    <w:rsid w:val="00B0300E"/>
    <w:rsid w:val="00B03253"/>
    <w:rsid w:val="00B04485"/>
    <w:rsid w:val="00B0484E"/>
    <w:rsid w:val="00B2167C"/>
    <w:rsid w:val="00B22C72"/>
    <w:rsid w:val="00B266E8"/>
    <w:rsid w:val="00B331F9"/>
    <w:rsid w:val="00B3688B"/>
    <w:rsid w:val="00B37946"/>
    <w:rsid w:val="00B42EF2"/>
    <w:rsid w:val="00B63554"/>
    <w:rsid w:val="00B70880"/>
    <w:rsid w:val="00B71925"/>
    <w:rsid w:val="00B9171A"/>
    <w:rsid w:val="00B920F3"/>
    <w:rsid w:val="00B937B8"/>
    <w:rsid w:val="00B94558"/>
    <w:rsid w:val="00BA2CD3"/>
    <w:rsid w:val="00BB206D"/>
    <w:rsid w:val="00BC06BE"/>
    <w:rsid w:val="00BD1A57"/>
    <w:rsid w:val="00BD1DFB"/>
    <w:rsid w:val="00BE26C6"/>
    <w:rsid w:val="00BE3A24"/>
    <w:rsid w:val="00BF261E"/>
    <w:rsid w:val="00BF4436"/>
    <w:rsid w:val="00C021CD"/>
    <w:rsid w:val="00C03C38"/>
    <w:rsid w:val="00C061DF"/>
    <w:rsid w:val="00C1031B"/>
    <w:rsid w:val="00C14877"/>
    <w:rsid w:val="00C20FD1"/>
    <w:rsid w:val="00C215F9"/>
    <w:rsid w:val="00C21915"/>
    <w:rsid w:val="00C24790"/>
    <w:rsid w:val="00C33565"/>
    <w:rsid w:val="00C33900"/>
    <w:rsid w:val="00C33CC0"/>
    <w:rsid w:val="00C4065E"/>
    <w:rsid w:val="00C46D05"/>
    <w:rsid w:val="00C502BF"/>
    <w:rsid w:val="00C5795F"/>
    <w:rsid w:val="00C622E5"/>
    <w:rsid w:val="00C63C39"/>
    <w:rsid w:val="00C70399"/>
    <w:rsid w:val="00C7708B"/>
    <w:rsid w:val="00C80F11"/>
    <w:rsid w:val="00C83D35"/>
    <w:rsid w:val="00C86428"/>
    <w:rsid w:val="00C921AD"/>
    <w:rsid w:val="00C979DE"/>
    <w:rsid w:val="00CA1FEB"/>
    <w:rsid w:val="00CA481B"/>
    <w:rsid w:val="00CA6091"/>
    <w:rsid w:val="00CA6768"/>
    <w:rsid w:val="00CC17F6"/>
    <w:rsid w:val="00CD4A75"/>
    <w:rsid w:val="00CD5FE9"/>
    <w:rsid w:val="00CD660D"/>
    <w:rsid w:val="00CE367A"/>
    <w:rsid w:val="00CE3F27"/>
    <w:rsid w:val="00CE5005"/>
    <w:rsid w:val="00CF0843"/>
    <w:rsid w:val="00CF243F"/>
    <w:rsid w:val="00CF4768"/>
    <w:rsid w:val="00CF621E"/>
    <w:rsid w:val="00D027A6"/>
    <w:rsid w:val="00D05840"/>
    <w:rsid w:val="00D12A85"/>
    <w:rsid w:val="00D15DFF"/>
    <w:rsid w:val="00D16092"/>
    <w:rsid w:val="00D21486"/>
    <w:rsid w:val="00D3580B"/>
    <w:rsid w:val="00D3671D"/>
    <w:rsid w:val="00D43E58"/>
    <w:rsid w:val="00D53605"/>
    <w:rsid w:val="00D81E9B"/>
    <w:rsid w:val="00D8749E"/>
    <w:rsid w:val="00D91EE1"/>
    <w:rsid w:val="00D97D3D"/>
    <w:rsid w:val="00DA1C9D"/>
    <w:rsid w:val="00DA5CE9"/>
    <w:rsid w:val="00DA70AC"/>
    <w:rsid w:val="00DA7155"/>
    <w:rsid w:val="00DB4B21"/>
    <w:rsid w:val="00DC481F"/>
    <w:rsid w:val="00DC52A1"/>
    <w:rsid w:val="00DC7B86"/>
    <w:rsid w:val="00DD5E22"/>
    <w:rsid w:val="00DE2496"/>
    <w:rsid w:val="00DE440C"/>
    <w:rsid w:val="00DE7B13"/>
    <w:rsid w:val="00E02CC1"/>
    <w:rsid w:val="00E033CC"/>
    <w:rsid w:val="00E03A51"/>
    <w:rsid w:val="00E06051"/>
    <w:rsid w:val="00E128BD"/>
    <w:rsid w:val="00E160C3"/>
    <w:rsid w:val="00E176EF"/>
    <w:rsid w:val="00E32948"/>
    <w:rsid w:val="00E43059"/>
    <w:rsid w:val="00E5162B"/>
    <w:rsid w:val="00E72D84"/>
    <w:rsid w:val="00E7531A"/>
    <w:rsid w:val="00E76AAE"/>
    <w:rsid w:val="00E82E76"/>
    <w:rsid w:val="00E863D1"/>
    <w:rsid w:val="00E90100"/>
    <w:rsid w:val="00E92013"/>
    <w:rsid w:val="00E92E3A"/>
    <w:rsid w:val="00E96AF3"/>
    <w:rsid w:val="00EA0BF9"/>
    <w:rsid w:val="00EA29E4"/>
    <w:rsid w:val="00EA54E7"/>
    <w:rsid w:val="00EA5CF8"/>
    <w:rsid w:val="00EB2EB5"/>
    <w:rsid w:val="00EC07F6"/>
    <w:rsid w:val="00EC3D71"/>
    <w:rsid w:val="00EC4D66"/>
    <w:rsid w:val="00ED0C91"/>
    <w:rsid w:val="00ED278B"/>
    <w:rsid w:val="00ED3C13"/>
    <w:rsid w:val="00ED55BD"/>
    <w:rsid w:val="00EE0315"/>
    <w:rsid w:val="00EE47F8"/>
    <w:rsid w:val="00EF3D9A"/>
    <w:rsid w:val="00F0022B"/>
    <w:rsid w:val="00F01010"/>
    <w:rsid w:val="00F03D76"/>
    <w:rsid w:val="00F22A11"/>
    <w:rsid w:val="00F337DF"/>
    <w:rsid w:val="00F379D8"/>
    <w:rsid w:val="00F50A45"/>
    <w:rsid w:val="00F50C3D"/>
    <w:rsid w:val="00F52C0C"/>
    <w:rsid w:val="00F566DC"/>
    <w:rsid w:val="00F57BF2"/>
    <w:rsid w:val="00F66CA5"/>
    <w:rsid w:val="00F67336"/>
    <w:rsid w:val="00F676B0"/>
    <w:rsid w:val="00F727A3"/>
    <w:rsid w:val="00F755CF"/>
    <w:rsid w:val="00F7695C"/>
    <w:rsid w:val="00F8244F"/>
    <w:rsid w:val="00F84E3F"/>
    <w:rsid w:val="00F9303B"/>
    <w:rsid w:val="00F953EC"/>
    <w:rsid w:val="00F95BB4"/>
    <w:rsid w:val="00FA3904"/>
    <w:rsid w:val="00FA6BD8"/>
    <w:rsid w:val="00FB1457"/>
    <w:rsid w:val="00FB17E4"/>
    <w:rsid w:val="00FB22BC"/>
    <w:rsid w:val="00FB396D"/>
    <w:rsid w:val="00FB64C2"/>
    <w:rsid w:val="00FC06BD"/>
    <w:rsid w:val="00FC2C06"/>
    <w:rsid w:val="00FC4BF9"/>
    <w:rsid w:val="00FC5C30"/>
    <w:rsid w:val="00FD25E7"/>
    <w:rsid w:val="00FE1C1B"/>
    <w:rsid w:val="00FF2A43"/>
    <w:rsid w:val="00FF4864"/>
    <w:rsid w:val="00FF58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F5828D"/>
  <w15:chartTrackingRefBased/>
  <w15:docId w15:val="{0522EAD8-07DC-4272-A123-A5B38B34C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162B"/>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E5162B"/>
    <w:rPr>
      <w:color w:val="0000FF"/>
      <w:u w:val="single"/>
    </w:rPr>
  </w:style>
  <w:style w:type="paragraph" w:styleId="CommentText">
    <w:name w:val="annotation text"/>
    <w:basedOn w:val="Normal"/>
    <w:link w:val="CommentTextChar"/>
    <w:uiPriority w:val="99"/>
    <w:semiHidden/>
    <w:unhideWhenUsed/>
    <w:rsid w:val="00E5162B"/>
    <w:rPr>
      <w:sz w:val="20"/>
      <w:szCs w:val="20"/>
      <w:lang w:val="x-none" w:eastAsia="x-none"/>
    </w:rPr>
  </w:style>
  <w:style w:type="character" w:customStyle="1" w:styleId="CommentTextChar">
    <w:name w:val="Comment Text Char"/>
    <w:link w:val="CommentText"/>
    <w:uiPriority w:val="99"/>
    <w:semiHidden/>
    <w:rsid w:val="00E5162B"/>
    <w:rPr>
      <w:rFonts w:ascii="Calibri" w:eastAsia="Times New Roman" w:hAnsi="Calibri" w:cs="Times New Roman"/>
      <w:sz w:val="20"/>
      <w:szCs w:val="20"/>
    </w:rPr>
  </w:style>
  <w:style w:type="paragraph" w:styleId="BodyText">
    <w:name w:val="Body Text"/>
    <w:basedOn w:val="Normal"/>
    <w:link w:val="BodyTextChar"/>
    <w:semiHidden/>
    <w:unhideWhenUsed/>
    <w:rsid w:val="00E5162B"/>
    <w:pPr>
      <w:spacing w:after="0" w:line="240" w:lineRule="auto"/>
      <w:jc w:val="both"/>
    </w:pPr>
    <w:rPr>
      <w:rFonts w:ascii="Times New Roman" w:hAnsi="Times New Roman"/>
      <w:sz w:val="24"/>
      <w:szCs w:val="24"/>
      <w:lang w:val="en-GB" w:eastAsia="x-none"/>
    </w:rPr>
  </w:style>
  <w:style w:type="character" w:customStyle="1" w:styleId="BodyTextChar">
    <w:name w:val="Body Text Char"/>
    <w:link w:val="BodyText"/>
    <w:semiHidden/>
    <w:rsid w:val="00E5162B"/>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E5162B"/>
    <w:pPr>
      <w:ind w:left="720"/>
      <w:contextualSpacing/>
    </w:pPr>
    <w:rPr>
      <w:sz w:val="20"/>
      <w:szCs w:val="20"/>
      <w:lang w:val="x-none" w:eastAsia="x-none"/>
    </w:rPr>
  </w:style>
  <w:style w:type="paragraph" w:styleId="BalloonText">
    <w:name w:val="Balloon Text"/>
    <w:basedOn w:val="Normal"/>
    <w:link w:val="BalloonTextChar"/>
    <w:uiPriority w:val="99"/>
    <w:semiHidden/>
    <w:unhideWhenUsed/>
    <w:rsid w:val="0024327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327F"/>
    <w:rPr>
      <w:rFonts w:ascii="Tahoma" w:eastAsia="Times New Roman" w:hAnsi="Tahoma" w:cs="Tahoma"/>
      <w:sz w:val="16"/>
      <w:szCs w:val="16"/>
    </w:rPr>
  </w:style>
  <w:style w:type="character" w:customStyle="1" w:styleId="st">
    <w:name w:val="st"/>
    <w:basedOn w:val="DefaultParagraphFont"/>
    <w:rsid w:val="00EC3D71"/>
  </w:style>
  <w:style w:type="character" w:styleId="Emphasis">
    <w:name w:val="Emphasis"/>
    <w:uiPriority w:val="20"/>
    <w:qFormat/>
    <w:rsid w:val="00EC3D71"/>
    <w:rPr>
      <w:i/>
      <w:iCs/>
    </w:rPr>
  </w:style>
  <w:style w:type="paragraph" w:styleId="Header">
    <w:name w:val="header"/>
    <w:basedOn w:val="Normal"/>
    <w:link w:val="HeaderChar"/>
    <w:uiPriority w:val="99"/>
    <w:unhideWhenUsed/>
    <w:rsid w:val="001A3FBC"/>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A3FBC"/>
    <w:rPr>
      <w:rFonts w:ascii="Calibri" w:eastAsia="Times New Roman" w:hAnsi="Calibri" w:cs="Times New Roman"/>
    </w:rPr>
  </w:style>
  <w:style w:type="paragraph" w:styleId="Footer">
    <w:name w:val="footer"/>
    <w:basedOn w:val="Normal"/>
    <w:link w:val="FooterChar"/>
    <w:uiPriority w:val="99"/>
    <w:unhideWhenUsed/>
    <w:rsid w:val="001A3FBC"/>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A3FBC"/>
    <w:rPr>
      <w:rFonts w:ascii="Calibri" w:eastAsia="Times New Roman" w:hAnsi="Calibri" w:cs="Times New Roman"/>
    </w:rPr>
  </w:style>
  <w:style w:type="paragraph" w:styleId="PlainText">
    <w:name w:val="Plain Text"/>
    <w:basedOn w:val="Normal"/>
    <w:link w:val="PlainTextChar"/>
    <w:uiPriority w:val="99"/>
    <w:semiHidden/>
    <w:unhideWhenUsed/>
    <w:rsid w:val="001A3FBC"/>
    <w:pPr>
      <w:spacing w:after="0" w:line="240" w:lineRule="auto"/>
    </w:pPr>
    <w:rPr>
      <w:rFonts w:ascii="Times New Roman" w:eastAsia="Calibri" w:hAnsi="Times New Roman"/>
      <w:sz w:val="21"/>
      <w:szCs w:val="21"/>
      <w:lang w:val="x-none" w:eastAsia="x-none"/>
    </w:rPr>
  </w:style>
  <w:style w:type="character" w:customStyle="1" w:styleId="PlainTextChar">
    <w:name w:val="Plain Text Char"/>
    <w:link w:val="PlainText"/>
    <w:uiPriority w:val="99"/>
    <w:semiHidden/>
    <w:rsid w:val="001A3FBC"/>
    <w:rPr>
      <w:rFonts w:ascii="Times New Roman" w:hAnsi="Times New Roman"/>
      <w:sz w:val="21"/>
      <w:szCs w:val="21"/>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D41E5"/>
    <w:rPr>
      <w:rFonts w:ascii="Calibri" w:eastAsia="Times New Roman" w:hAnsi="Calibri" w:cs="Times New Roman"/>
    </w:rPr>
  </w:style>
  <w:style w:type="numbering" w:customStyle="1" w:styleId="NoList1">
    <w:name w:val="No List1"/>
    <w:next w:val="NoList"/>
    <w:uiPriority w:val="99"/>
    <w:semiHidden/>
    <w:unhideWhenUsed/>
    <w:rsid w:val="00B937B8"/>
  </w:style>
  <w:style w:type="character" w:styleId="FollowedHyperlink">
    <w:name w:val="FollowedHyperlink"/>
    <w:uiPriority w:val="99"/>
    <w:semiHidden/>
    <w:unhideWhenUsed/>
    <w:rsid w:val="00B937B8"/>
    <w:rPr>
      <w:color w:val="954F72"/>
      <w:u w:val="single"/>
    </w:rPr>
  </w:style>
  <w:style w:type="paragraph" w:customStyle="1" w:styleId="msonormal0">
    <w:name w:val="msonormal"/>
    <w:basedOn w:val="Normal"/>
    <w:rsid w:val="00B937B8"/>
    <w:pPr>
      <w:spacing w:before="100" w:beforeAutospacing="1" w:after="100" w:afterAutospacing="1" w:line="240" w:lineRule="auto"/>
    </w:pPr>
    <w:rPr>
      <w:rFonts w:ascii="Times New Roman" w:hAnsi="Times New Roman"/>
      <w:sz w:val="24"/>
      <w:szCs w:val="24"/>
    </w:rPr>
  </w:style>
  <w:style w:type="paragraph" w:customStyle="1" w:styleId="xl65">
    <w:name w:val="xl65"/>
    <w:basedOn w:val="Normal"/>
    <w:rsid w:val="00B937B8"/>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Normal"/>
    <w:rsid w:val="00B937B8"/>
    <w:pP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0">
    <w:name w:val="xl70"/>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Arial" w:hAnsi="Arial" w:cs="Arial"/>
      <w:b/>
      <w:bCs/>
      <w:sz w:val="20"/>
      <w:szCs w:val="20"/>
    </w:rPr>
  </w:style>
  <w:style w:type="paragraph" w:customStyle="1" w:styleId="xl72">
    <w:name w:val="xl72"/>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Arial" w:hAnsi="Arial" w:cs="Arial"/>
      <w:b/>
      <w:bCs/>
      <w:sz w:val="20"/>
      <w:szCs w:val="20"/>
    </w:rPr>
  </w:style>
  <w:style w:type="paragraph" w:customStyle="1" w:styleId="xl63">
    <w:name w:val="xl63"/>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
    <w:name w:val="xl64"/>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73">
    <w:name w:val="xl73"/>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Arial" w:hAnsi="Arial" w:cs="Arial"/>
      <w:b/>
      <w:bCs/>
      <w:sz w:val="20"/>
      <w:szCs w:val="20"/>
    </w:rPr>
  </w:style>
  <w:style w:type="paragraph" w:customStyle="1" w:styleId="xl74">
    <w:name w:val="xl74"/>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Arial" w:hAnsi="Arial" w:cs="Arial"/>
      <w:b/>
      <w:bCs/>
      <w:sz w:val="20"/>
      <w:szCs w:val="20"/>
    </w:rPr>
  </w:style>
  <w:style w:type="paragraph" w:customStyle="1" w:styleId="xl75">
    <w:name w:val="xl75"/>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b/>
      <w:bCs/>
      <w:sz w:val="24"/>
      <w:szCs w:val="24"/>
    </w:rPr>
  </w:style>
  <w:style w:type="paragraph" w:customStyle="1" w:styleId="xl76">
    <w:name w:val="xl76"/>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7">
    <w:name w:val="xl77"/>
    <w:basedOn w:val="Normal"/>
    <w:rsid w:val="00250E87"/>
    <w:pPr>
      <w:spacing w:before="100" w:beforeAutospacing="1" w:after="100" w:afterAutospacing="1" w:line="240" w:lineRule="auto"/>
      <w:jc w:val="center"/>
    </w:pPr>
    <w:rPr>
      <w:rFonts w:ascii="Times New Roman" w:hAnsi="Times New Roman"/>
      <w:sz w:val="24"/>
      <w:szCs w:val="24"/>
    </w:rPr>
  </w:style>
  <w:style w:type="paragraph" w:styleId="NormalWeb">
    <w:name w:val="Normal (Web)"/>
    <w:basedOn w:val="Normal"/>
    <w:uiPriority w:val="99"/>
    <w:semiHidden/>
    <w:unhideWhenUsed/>
    <w:rsid w:val="002F7224"/>
    <w:pPr>
      <w:spacing w:before="100" w:beforeAutospacing="1" w:after="100" w:afterAutospacing="1" w:line="240" w:lineRule="auto"/>
    </w:pPr>
    <w:rPr>
      <w:rFonts w:ascii="Times New Roman" w:hAnsi="Times New Roman"/>
      <w:sz w:val="24"/>
      <w:szCs w:val="24"/>
    </w:rPr>
  </w:style>
  <w:style w:type="paragraph" w:styleId="Revision">
    <w:name w:val="Revision"/>
    <w:hidden/>
    <w:uiPriority w:val="99"/>
    <w:semiHidden/>
    <w:rsid w:val="002235A0"/>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4185">
      <w:bodyDiv w:val="1"/>
      <w:marLeft w:val="0"/>
      <w:marRight w:val="0"/>
      <w:marTop w:val="0"/>
      <w:marBottom w:val="0"/>
      <w:divBdr>
        <w:top w:val="none" w:sz="0" w:space="0" w:color="auto"/>
        <w:left w:val="none" w:sz="0" w:space="0" w:color="auto"/>
        <w:bottom w:val="none" w:sz="0" w:space="0" w:color="auto"/>
        <w:right w:val="none" w:sz="0" w:space="0" w:color="auto"/>
      </w:divBdr>
    </w:div>
    <w:div w:id="7756242">
      <w:bodyDiv w:val="1"/>
      <w:marLeft w:val="0"/>
      <w:marRight w:val="0"/>
      <w:marTop w:val="0"/>
      <w:marBottom w:val="0"/>
      <w:divBdr>
        <w:top w:val="none" w:sz="0" w:space="0" w:color="auto"/>
        <w:left w:val="none" w:sz="0" w:space="0" w:color="auto"/>
        <w:bottom w:val="none" w:sz="0" w:space="0" w:color="auto"/>
        <w:right w:val="none" w:sz="0" w:space="0" w:color="auto"/>
      </w:divBdr>
    </w:div>
    <w:div w:id="31619978">
      <w:bodyDiv w:val="1"/>
      <w:marLeft w:val="0"/>
      <w:marRight w:val="0"/>
      <w:marTop w:val="0"/>
      <w:marBottom w:val="0"/>
      <w:divBdr>
        <w:top w:val="none" w:sz="0" w:space="0" w:color="auto"/>
        <w:left w:val="none" w:sz="0" w:space="0" w:color="auto"/>
        <w:bottom w:val="none" w:sz="0" w:space="0" w:color="auto"/>
        <w:right w:val="none" w:sz="0" w:space="0" w:color="auto"/>
      </w:divBdr>
    </w:div>
    <w:div w:id="86002711">
      <w:bodyDiv w:val="1"/>
      <w:marLeft w:val="0"/>
      <w:marRight w:val="0"/>
      <w:marTop w:val="0"/>
      <w:marBottom w:val="0"/>
      <w:divBdr>
        <w:top w:val="none" w:sz="0" w:space="0" w:color="auto"/>
        <w:left w:val="none" w:sz="0" w:space="0" w:color="auto"/>
        <w:bottom w:val="none" w:sz="0" w:space="0" w:color="auto"/>
        <w:right w:val="none" w:sz="0" w:space="0" w:color="auto"/>
      </w:divBdr>
    </w:div>
    <w:div w:id="102193281">
      <w:bodyDiv w:val="1"/>
      <w:marLeft w:val="0"/>
      <w:marRight w:val="0"/>
      <w:marTop w:val="0"/>
      <w:marBottom w:val="0"/>
      <w:divBdr>
        <w:top w:val="none" w:sz="0" w:space="0" w:color="auto"/>
        <w:left w:val="none" w:sz="0" w:space="0" w:color="auto"/>
        <w:bottom w:val="none" w:sz="0" w:space="0" w:color="auto"/>
        <w:right w:val="none" w:sz="0" w:space="0" w:color="auto"/>
      </w:divBdr>
    </w:div>
    <w:div w:id="137649689">
      <w:bodyDiv w:val="1"/>
      <w:marLeft w:val="0"/>
      <w:marRight w:val="0"/>
      <w:marTop w:val="0"/>
      <w:marBottom w:val="0"/>
      <w:divBdr>
        <w:top w:val="none" w:sz="0" w:space="0" w:color="auto"/>
        <w:left w:val="none" w:sz="0" w:space="0" w:color="auto"/>
        <w:bottom w:val="none" w:sz="0" w:space="0" w:color="auto"/>
        <w:right w:val="none" w:sz="0" w:space="0" w:color="auto"/>
      </w:divBdr>
    </w:div>
    <w:div w:id="138230268">
      <w:bodyDiv w:val="1"/>
      <w:marLeft w:val="0"/>
      <w:marRight w:val="0"/>
      <w:marTop w:val="0"/>
      <w:marBottom w:val="0"/>
      <w:divBdr>
        <w:top w:val="none" w:sz="0" w:space="0" w:color="auto"/>
        <w:left w:val="none" w:sz="0" w:space="0" w:color="auto"/>
        <w:bottom w:val="none" w:sz="0" w:space="0" w:color="auto"/>
        <w:right w:val="none" w:sz="0" w:space="0" w:color="auto"/>
      </w:divBdr>
    </w:div>
    <w:div w:id="145904481">
      <w:bodyDiv w:val="1"/>
      <w:marLeft w:val="0"/>
      <w:marRight w:val="0"/>
      <w:marTop w:val="0"/>
      <w:marBottom w:val="0"/>
      <w:divBdr>
        <w:top w:val="none" w:sz="0" w:space="0" w:color="auto"/>
        <w:left w:val="none" w:sz="0" w:space="0" w:color="auto"/>
        <w:bottom w:val="none" w:sz="0" w:space="0" w:color="auto"/>
        <w:right w:val="none" w:sz="0" w:space="0" w:color="auto"/>
      </w:divBdr>
    </w:div>
    <w:div w:id="152986482">
      <w:bodyDiv w:val="1"/>
      <w:marLeft w:val="0"/>
      <w:marRight w:val="0"/>
      <w:marTop w:val="0"/>
      <w:marBottom w:val="0"/>
      <w:divBdr>
        <w:top w:val="none" w:sz="0" w:space="0" w:color="auto"/>
        <w:left w:val="none" w:sz="0" w:space="0" w:color="auto"/>
        <w:bottom w:val="none" w:sz="0" w:space="0" w:color="auto"/>
        <w:right w:val="none" w:sz="0" w:space="0" w:color="auto"/>
      </w:divBdr>
    </w:div>
    <w:div w:id="191190024">
      <w:bodyDiv w:val="1"/>
      <w:marLeft w:val="0"/>
      <w:marRight w:val="0"/>
      <w:marTop w:val="0"/>
      <w:marBottom w:val="0"/>
      <w:divBdr>
        <w:top w:val="none" w:sz="0" w:space="0" w:color="auto"/>
        <w:left w:val="none" w:sz="0" w:space="0" w:color="auto"/>
        <w:bottom w:val="none" w:sz="0" w:space="0" w:color="auto"/>
        <w:right w:val="none" w:sz="0" w:space="0" w:color="auto"/>
      </w:divBdr>
    </w:div>
    <w:div w:id="216164441">
      <w:bodyDiv w:val="1"/>
      <w:marLeft w:val="0"/>
      <w:marRight w:val="0"/>
      <w:marTop w:val="0"/>
      <w:marBottom w:val="0"/>
      <w:divBdr>
        <w:top w:val="none" w:sz="0" w:space="0" w:color="auto"/>
        <w:left w:val="none" w:sz="0" w:space="0" w:color="auto"/>
        <w:bottom w:val="none" w:sz="0" w:space="0" w:color="auto"/>
        <w:right w:val="none" w:sz="0" w:space="0" w:color="auto"/>
      </w:divBdr>
    </w:div>
    <w:div w:id="357390855">
      <w:bodyDiv w:val="1"/>
      <w:marLeft w:val="0"/>
      <w:marRight w:val="0"/>
      <w:marTop w:val="0"/>
      <w:marBottom w:val="0"/>
      <w:divBdr>
        <w:top w:val="none" w:sz="0" w:space="0" w:color="auto"/>
        <w:left w:val="none" w:sz="0" w:space="0" w:color="auto"/>
        <w:bottom w:val="none" w:sz="0" w:space="0" w:color="auto"/>
        <w:right w:val="none" w:sz="0" w:space="0" w:color="auto"/>
      </w:divBdr>
    </w:div>
    <w:div w:id="374544485">
      <w:bodyDiv w:val="1"/>
      <w:marLeft w:val="0"/>
      <w:marRight w:val="0"/>
      <w:marTop w:val="0"/>
      <w:marBottom w:val="0"/>
      <w:divBdr>
        <w:top w:val="none" w:sz="0" w:space="0" w:color="auto"/>
        <w:left w:val="none" w:sz="0" w:space="0" w:color="auto"/>
        <w:bottom w:val="none" w:sz="0" w:space="0" w:color="auto"/>
        <w:right w:val="none" w:sz="0" w:space="0" w:color="auto"/>
      </w:divBdr>
    </w:div>
    <w:div w:id="382290195">
      <w:bodyDiv w:val="1"/>
      <w:marLeft w:val="0"/>
      <w:marRight w:val="0"/>
      <w:marTop w:val="0"/>
      <w:marBottom w:val="0"/>
      <w:divBdr>
        <w:top w:val="none" w:sz="0" w:space="0" w:color="auto"/>
        <w:left w:val="none" w:sz="0" w:space="0" w:color="auto"/>
        <w:bottom w:val="none" w:sz="0" w:space="0" w:color="auto"/>
        <w:right w:val="none" w:sz="0" w:space="0" w:color="auto"/>
      </w:divBdr>
    </w:div>
    <w:div w:id="430393450">
      <w:bodyDiv w:val="1"/>
      <w:marLeft w:val="0"/>
      <w:marRight w:val="0"/>
      <w:marTop w:val="0"/>
      <w:marBottom w:val="0"/>
      <w:divBdr>
        <w:top w:val="none" w:sz="0" w:space="0" w:color="auto"/>
        <w:left w:val="none" w:sz="0" w:space="0" w:color="auto"/>
        <w:bottom w:val="none" w:sz="0" w:space="0" w:color="auto"/>
        <w:right w:val="none" w:sz="0" w:space="0" w:color="auto"/>
      </w:divBdr>
    </w:div>
    <w:div w:id="435833016">
      <w:bodyDiv w:val="1"/>
      <w:marLeft w:val="0"/>
      <w:marRight w:val="0"/>
      <w:marTop w:val="0"/>
      <w:marBottom w:val="0"/>
      <w:divBdr>
        <w:top w:val="none" w:sz="0" w:space="0" w:color="auto"/>
        <w:left w:val="none" w:sz="0" w:space="0" w:color="auto"/>
        <w:bottom w:val="none" w:sz="0" w:space="0" w:color="auto"/>
        <w:right w:val="none" w:sz="0" w:space="0" w:color="auto"/>
      </w:divBdr>
    </w:div>
    <w:div w:id="455608655">
      <w:bodyDiv w:val="1"/>
      <w:marLeft w:val="0"/>
      <w:marRight w:val="0"/>
      <w:marTop w:val="0"/>
      <w:marBottom w:val="0"/>
      <w:divBdr>
        <w:top w:val="none" w:sz="0" w:space="0" w:color="auto"/>
        <w:left w:val="none" w:sz="0" w:space="0" w:color="auto"/>
        <w:bottom w:val="none" w:sz="0" w:space="0" w:color="auto"/>
        <w:right w:val="none" w:sz="0" w:space="0" w:color="auto"/>
      </w:divBdr>
    </w:div>
    <w:div w:id="486367021">
      <w:bodyDiv w:val="1"/>
      <w:marLeft w:val="0"/>
      <w:marRight w:val="0"/>
      <w:marTop w:val="0"/>
      <w:marBottom w:val="0"/>
      <w:divBdr>
        <w:top w:val="none" w:sz="0" w:space="0" w:color="auto"/>
        <w:left w:val="none" w:sz="0" w:space="0" w:color="auto"/>
        <w:bottom w:val="none" w:sz="0" w:space="0" w:color="auto"/>
        <w:right w:val="none" w:sz="0" w:space="0" w:color="auto"/>
      </w:divBdr>
    </w:div>
    <w:div w:id="559248127">
      <w:bodyDiv w:val="1"/>
      <w:marLeft w:val="0"/>
      <w:marRight w:val="0"/>
      <w:marTop w:val="0"/>
      <w:marBottom w:val="0"/>
      <w:divBdr>
        <w:top w:val="none" w:sz="0" w:space="0" w:color="auto"/>
        <w:left w:val="none" w:sz="0" w:space="0" w:color="auto"/>
        <w:bottom w:val="none" w:sz="0" w:space="0" w:color="auto"/>
        <w:right w:val="none" w:sz="0" w:space="0" w:color="auto"/>
      </w:divBdr>
    </w:div>
    <w:div w:id="572160165">
      <w:bodyDiv w:val="1"/>
      <w:marLeft w:val="0"/>
      <w:marRight w:val="0"/>
      <w:marTop w:val="0"/>
      <w:marBottom w:val="0"/>
      <w:divBdr>
        <w:top w:val="none" w:sz="0" w:space="0" w:color="auto"/>
        <w:left w:val="none" w:sz="0" w:space="0" w:color="auto"/>
        <w:bottom w:val="none" w:sz="0" w:space="0" w:color="auto"/>
        <w:right w:val="none" w:sz="0" w:space="0" w:color="auto"/>
      </w:divBdr>
    </w:div>
    <w:div w:id="608510858">
      <w:bodyDiv w:val="1"/>
      <w:marLeft w:val="0"/>
      <w:marRight w:val="0"/>
      <w:marTop w:val="0"/>
      <w:marBottom w:val="0"/>
      <w:divBdr>
        <w:top w:val="none" w:sz="0" w:space="0" w:color="auto"/>
        <w:left w:val="none" w:sz="0" w:space="0" w:color="auto"/>
        <w:bottom w:val="none" w:sz="0" w:space="0" w:color="auto"/>
        <w:right w:val="none" w:sz="0" w:space="0" w:color="auto"/>
      </w:divBdr>
    </w:div>
    <w:div w:id="653263917">
      <w:bodyDiv w:val="1"/>
      <w:marLeft w:val="0"/>
      <w:marRight w:val="0"/>
      <w:marTop w:val="0"/>
      <w:marBottom w:val="0"/>
      <w:divBdr>
        <w:top w:val="none" w:sz="0" w:space="0" w:color="auto"/>
        <w:left w:val="none" w:sz="0" w:space="0" w:color="auto"/>
        <w:bottom w:val="none" w:sz="0" w:space="0" w:color="auto"/>
        <w:right w:val="none" w:sz="0" w:space="0" w:color="auto"/>
      </w:divBdr>
    </w:div>
    <w:div w:id="696387679">
      <w:bodyDiv w:val="1"/>
      <w:marLeft w:val="0"/>
      <w:marRight w:val="0"/>
      <w:marTop w:val="0"/>
      <w:marBottom w:val="0"/>
      <w:divBdr>
        <w:top w:val="none" w:sz="0" w:space="0" w:color="auto"/>
        <w:left w:val="none" w:sz="0" w:space="0" w:color="auto"/>
        <w:bottom w:val="none" w:sz="0" w:space="0" w:color="auto"/>
        <w:right w:val="none" w:sz="0" w:space="0" w:color="auto"/>
      </w:divBdr>
    </w:div>
    <w:div w:id="702250627">
      <w:bodyDiv w:val="1"/>
      <w:marLeft w:val="0"/>
      <w:marRight w:val="0"/>
      <w:marTop w:val="0"/>
      <w:marBottom w:val="0"/>
      <w:divBdr>
        <w:top w:val="none" w:sz="0" w:space="0" w:color="auto"/>
        <w:left w:val="none" w:sz="0" w:space="0" w:color="auto"/>
        <w:bottom w:val="none" w:sz="0" w:space="0" w:color="auto"/>
        <w:right w:val="none" w:sz="0" w:space="0" w:color="auto"/>
      </w:divBdr>
    </w:div>
    <w:div w:id="704603851">
      <w:bodyDiv w:val="1"/>
      <w:marLeft w:val="0"/>
      <w:marRight w:val="0"/>
      <w:marTop w:val="0"/>
      <w:marBottom w:val="0"/>
      <w:divBdr>
        <w:top w:val="none" w:sz="0" w:space="0" w:color="auto"/>
        <w:left w:val="none" w:sz="0" w:space="0" w:color="auto"/>
        <w:bottom w:val="none" w:sz="0" w:space="0" w:color="auto"/>
        <w:right w:val="none" w:sz="0" w:space="0" w:color="auto"/>
      </w:divBdr>
    </w:div>
    <w:div w:id="709301428">
      <w:bodyDiv w:val="1"/>
      <w:marLeft w:val="0"/>
      <w:marRight w:val="0"/>
      <w:marTop w:val="0"/>
      <w:marBottom w:val="0"/>
      <w:divBdr>
        <w:top w:val="none" w:sz="0" w:space="0" w:color="auto"/>
        <w:left w:val="none" w:sz="0" w:space="0" w:color="auto"/>
        <w:bottom w:val="none" w:sz="0" w:space="0" w:color="auto"/>
        <w:right w:val="none" w:sz="0" w:space="0" w:color="auto"/>
      </w:divBdr>
    </w:div>
    <w:div w:id="754474938">
      <w:bodyDiv w:val="1"/>
      <w:marLeft w:val="0"/>
      <w:marRight w:val="0"/>
      <w:marTop w:val="0"/>
      <w:marBottom w:val="0"/>
      <w:divBdr>
        <w:top w:val="none" w:sz="0" w:space="0" w:color="auto"/>
        <w:left w:val="none" w:sz="0" w:space="0" w:color="auto"/>
        <w:bottom w:val="none" w:sz="0" w:space="0" w:color="auto"/>
        <w:right w:val="none" w:sz="0" w:space="0" w:color="auto"/>
      </w:divBdr>
    </w:div>
    <w:div w:id="755633921">
      <w:bodyDiv w:val="1"/>
      <w:marLeft w:val="0"/>
      <w:marRight w:val="0"/>
      <w:marTop w:val="0"/>
      <w:marBottom w:val="0"/>
      <w:divBdr>
        <w:top w:val="none" w:sz="0" w:space="0" w:color="auto"/>
        <w:left w:val="none" w:sz="0" w:space="0" w:color="auto"/>
        <w:bottom w:val="none" w:sz="0" w:space="0" w:color="auto"/>
        <w:right w:val="none" w:sz="0" w:space="0" w:color="auto"/>
      </w:divBdr>
    </w:div>
    <w:div w:id="802701355">
      <w:bodyDiv w:val="1"/>
      <w:marLeft w:val="0"/>
      <w:marRight w:val="0"/>
      <w:marTop w:val="0"/>
      <w:marBottom w:val="0"/>
      <w:divBdr>
        <w:top w:val="none" w:sz="0" w:space="0" w:color="auto"/>
        <w:left w:val="none" w:sz="0" w:space="0" w:color="auto"/>
        <w:bottom w:val="none" w:sz="0" w:space="0" w:color="auto"/>
        <w:right w:val="none" w:sz="0" w:space="0" w:color="auto"/>
      </w:divBdr>
    </w:div>
    <w:div w:id="826046001">
      <w:bodyDiv w:val="1"/>
      <w:marLeft w:val="0"/>
      <w:marRight w:val="0"/>
      <w:marTop w:val="0"/>
      <w:marBottom w:val="0"/>
      <w:divBdr>
        <w:top w:val="none" w:sz="0" w:space="0" w:color="auto"/>
        <w:left w:val="none" w:sz="0" w:space="0" w:color="auto"/>
        <w:bottom w:val="none" w:sz="0" w:space="0" w:color="auto"/>
        <w:right w:val="none" w:sz="0" w:space="0" w:color="auto"/>
      </w:divBdr>
    </w:div>
    <w:div w:id="832918514">
      <w:bodyDiv w:val="1"/>
      <w:marLeft w:val="0"/>
      <w:marRight w:val="0"/>
      <w:marTop w:val="0"/>
      <w:marBottom w:val="0"/>
      <w:divBdr>
        <w:top w:val="none" w:sz="0" w:space="0" w:color="auto"/>
        <w:left w:val="none" w:sz="0" w:space="0" w:color="auto"/>
        <w:bottom w:val="none" w:sz="0" w:space="0" w:color="auto"/>
        <w:right w:val="none" w:sz="0" w:space="0" w:color="auto"/>
      </w:divBdr>
    </w:div>
    <w:div w:id="910430477">
      <w:bodyDiv w:val="1"/>
      <w:marLeft w:val="0"/>
      <w:marRight w:val="0"/>
      <w:marTop w:val="0"/>
      <w:marBottom w:val="0"/>
      <w:divBdr>
        <w:top w:val="none" w:sz="0" w:space="0" w:color="auto"/>
        <w:left w:val="none" w:sz="0" w:space="0" w:color="auto"/>
        <w:bottom w:val="none" w:sz="0" w:space="0" w:color="auto"/>
        <w:right w:val="none" w:sz="0" w:space="0" w:color="auto"/>
      </w:divBdr>
    </w:div>
    <w:div w:id="924220740">
      <w:bodyDiv w:val="1"/>
      <w:marLeft w:val="0"/>
      <w:marRight w:val="0"/>
      <w:marTop w:val="0"/>
      <w:marBottom w:val="0"/>
      <w:divBdr>
        <w:top w:val="none" w:sz="0" w:space="0" w:color="auto"/>
        <w:left w:val="none" w:sz="0" w:space="0" w:color="auto"/>
        <w:bottom w:val="none" w:sz="0" w:space="0" w:color="auto"/>
        <w:right w:val="none" w:sz="0" w:space="0" w:color="auto"/>
      </w:divBdr>
    </w:div>
    <w:div w:id="985206007">
      <w:bodyDiv w:val="1"/>
      <w:marLeft w:val="0"/>
      <w:marRight w:val="0"/>
      <w:marTop w:val="0"/>
      <w:marBottom w:val="0"/>
      <w:divBdr>
        <w:top w:val="none" w:sz="0" w:space="0" w:color="auto"/>
        <w:left w:val="none" w:sz="0" w:space="0" w:color="auto"/>
        <w:bottom w:val="none" w:sz="0" w:space="0" w:color="auto"/>
        <w:right w:val="none" w:sz="0" w:space="0" w:color="auto"/>
      </w:divBdr>
    </w:div>
    <w:div w:id="993028432">
      <w:bodyDiv w:val="1"/>
      <w:marLeft w:val="0"/>
      <w:marRight w:val="0"/>
      <w:marTop w:val="0"/>
      <w:marBottom w:val="0"/>
      <w:divBdr>
        <w:top w:val="none" w:sz="0" w:space="0" w:color="auto"/>
        <w:left w:val="none" w:sz="0" w:space="0" w:color="auto"/>
        <w:bottom w:val="none" w:sz="0" w:space="0" w:color="auto"/>
        <w:right w:val="none" w:sz="0" w:space="0" w:color="auto"/>
      </w:divBdr>
    </w:div>
    <w:div w:id="1086808588">
      <w:bodyDiv w:val="1"/>
      <w:marLeft w:val="0"/>
      <w:marRight w:val="0"/>
      <w:marTop w:val="0"/>
      <w:marBottom w:val="0"/>
      <w:divBdr>
        <w:top w:val="none" w:sz="0" w:space="0" w:color="auto"/>
        <w:left w:val="none" w:sz="0" w:space="0" w:color="auto"/>
        <w:bottom w:val="none" w:sz="0" w:space="0" w:color="auto"/>
        <w:right w:val="none" w:sz="0" w:space="0" w:color="auto"/>
      </w:divBdr>
    </w:div>
    <w:div w:id="1096249093">
      <w:bodyDiv w:val="1"/>
      <w:marLeft w:val="0"/>
      <w:marRight w:val="0"/>
      <w:marTop w:val="0"/>
      <w:marBottom w:val="0"/>
      <w:divBdr>
        <w:top w:val="none" w:sz="0" w:space="0" w:color="auto"/>
        <w:left w:val="none" w:sz="0" w:space="0" w:color="auto"/>
        <w:bottom w:val="none" w:sz="0" w:space="0" w:color="auto"/>
        <w:right w:val="none" w:sz="0" w:space="0" w:color="auto"/>
      </w:divBdr>
    </w:div>
    <w:div w:id="1100684959">
      <w:bodyDiv w:val="1"/>
      <w:marLeft w:val="0"/>
      <w:marRight w:val="0"/>
      <w:marTop w:val="0"/>
      <w:marBottom w:val="0"/>
      <w:divBdr>
        <w:top w:val="none" w:sz="0" w:space="0" w:color="auto"/>
        <w:left w:val="none" w:sz="0" w:space="0" w:color="auto"/>
        <w:bottom w:val="none" w:sz="0" w:space="0" w:color="auto"/>
        <w:right w:val="none" w:sz="0" w:space="0" w:color="auto"/>
      </w:divBdr>
    </w:div>
    <w:div w:id="1104033205">
      <w:bodyDiv w:val="1"/>
      <w:marLeft w:val="0"/>
      <w:marRight w:val="0"/>
      <w:marTop w:val="0"/>
      <w:marBottom w:val="0"/>
      <w:divBdr>
        <w:top w:val="none" w:sz="0" w:space="0" w:color="auto"/>
        <w:left w:val="none" w:sz="0" w:space="0" w:color="auto"/>
        <w:bottom w:val="none" w:sz="0" w:space="0" w:color="auto"/>
        <w:right w:val="none" w:sz="0" w:space="0" w:color="auto"/>
      </w:divBdr>
    </w:div>
    <w:div w:id="1224220776">
      <w:bodyDiv w:val="1"/>
      <w:marLeft w:val="0"/>
      <w:marRight w:val="0"/>
      <w:marTop w:val="0"/>
      <w:marBottom w:val="0"/>
      <w:divBdr>
        <w:top w:val="none" w:sz="0" w:space="0" w:color="auto"/>
        <w:left w:val="none" w:sz="0" w:space="0" w:color="auto"/>
        <w:bottom w:val="none" w:sz="0" w:space="0" w:color="auto"/>
        <w:right w:val="none" w:sz="0" w:space="0" w:color="auto"/>
      </w:divBdr>
    </w:div>
    <w:div w:id="1226379366">
      <w:bodyDiv w:val="1"/>
      <w:marLeft w:val="0"/>
      <w:marRight w:val="0"/>
      <w:marTop w:val="0"/>
      <w:marBottom w:val="0"/>
      <w:divBdr>
        <w:top w:val="none" w:sz="0" w:space="0" w:color="auto"/>
        <w:left w:val="none" w:sz="0" w:space="0" w:color="auto"/>
        <w:bottom w:val="none" w:sz="0" w:space="0" w:color="auto"/>
        <w:right w:val="none" w:sz="0" w:space="0" w:color="auto"/>
      </w:divBdr>
    </w:div>
    <w:div w:id="1248925635">
      <w:bodyDiv w:val="1"/>
      <w:marLeft w:val="0"/>
      <w:marRight w:val="0"/>
      <w:marTop w:val="0"/>
      <w:marBottom w:val="0"/>
      <w:divBdr>
        <w:top w:val="none" w:sz="0" w:space="0" w:color="auto"/>
        <w:left w:val="none" w:sz="0" w:space="0" w:color="auto"/>
        <w:bottom w:val="none" w:sz="0" w:space="0" w:color="auto"/>
        <w:right w:val="none" w:sz="0" w:space="0" w:color="auto"/>
      </w:divBdr>
    </w:div>
    <w:div w:id="1258632097">
      <w:bodyDiv w:val="1"/>
      <w:marLeft w:val="0"/>
      <w:marRight w:val="0"/>
      <w:marTop w:val="0"/>
      <w:marBottom w:val="0"/>
      <w:divBdr>
        <w:top w:val="none" w:sz="0" w:space="0" w:color="auto"/>
        <w:left w:val="none" w:sz="0" w:space="0" w:color="auto"/>
        <w:bottom w:val="none" w:sz="0" w:space="0" w:color="auto"/>
        <w:right w:val="none" w:sz="0" w:space="0" w:color="auto"/>
      </w:divBdr>
    </w:div>
    <w:div w:id="1287196145">
      <w:bodyDiv w:val="1"/>
      <w:marLeft w:val="0"/>
      <w:marRight w:val="0"/>
      <w:marTop w:val="0"/>
      <w:marBottom w:val="0"/>
      <w:divBdr>
        <w:top w:val="none" w:sz="0" w:space="0" w:color="auto"/>
        <w:left w:val="none" w:sz="0" w:space="0" w:color="auto"/>
        <w:bottom w:val="none" w:sz="0" w:space="0" w:color="auto"/>
        <w:right w:val="none" w:sz="0" w:space="0" w:color="auto"/>
      </w:divBdr>
    </w:div>
    <w:div w:id="1325089021">
      <w:bodyDiv w:val="1"/>
      <w:marLeft w:val="0"/>
      <w:marRight w:val="0"/>
      <w:marTop w:val="0"/>
      <w:marBottom w:val="0"/>
      <w:divBdr>
        <w:top w:val="none" w:sz="0" w:space="0" w:color="auto"/>
        <w:left w:val="none" w:sz="0" w:space="0" w:color="auto"/>
        <w:bottom w:val="none" w:sz="0" w:space="0" w:color="auto"/>
        <w:right w:val="none" w:sz="0" w:space="0" w:color="auto"/>
      </w:divBdr>
    </w:div>
    <w:div w:id="1343968098">
      <w:bodyDiv w:val="1"/>
      <w:marLeft w:val="0"/>
      <w:marRight w:val="0"/>
      <w:marTop w:val="0"/>
      <w:marBottom w:val="0"/>
      <w:divBdr>
        <w:top w:val="none" w:sz="0" w:space="0" w:color="auto"/>
        <w:left w:val="none" w:sz="0" w:space="0" w:color="auto"/>
        <w:bottom w:val="none" w:sz="0" w:space="0" w:color="auto"/>
        <w:right w:val="none" w:sz="0" w:space="0" w:color="auto"/>
      </w:divBdr>
    </w:div>
    <w:div w:id="1375732083">
      <w:bodyDiv w:val="1"/>
      <w:marLeft w:val="0"/>
      <w:marRight w:val="0"/>
      <w:marTop w:val="0"/>
      <w:marBottom w:val="0"/>
      <w:divBdr>
        <w:top w:val="none" w:sz="0" w:space="0" w:color="auto"/>
        <w:left w:val="none" w:sz="0" w:space="0" w:color="auto"/>
        <w:bottom w:val="none" w:sz="0" w:space="0" w:color="auto"/>
        <w:right w:val="none" w:sz="0" w:space="0" w:color="auto"/>
      </w:divBdr>
    </w:div>
    <w:div w:id="1393695584">
      <w:bodyDiv w:val="1"/>
      <w:marLeft w:val="0"/>
      <w:marRight w:val="0"/>
      <w:marTop w:val="0"/>
      <w:marBottom w:val="0"/>
      <w:divBdr>
        <w:top w:val="none" w:sz="0" w:space="0" w:color="auto"/>
        <w:left w:val="none" w:sz="0" w:space="0" w:color="auto"/>
        <w:bottom w:val="none" w:sz="0" w:space="0" w:color="auto"/>
        <w:right w:val="none" w:sz="0" w:space="0" w:color="auto"/>
      </w:divBdr>
    </w:div>
    <w:div w:id="1399204835">
      <w:bodyDiv w:val="1"/>
      <w:marLeft w:val="0"/>
      <w:marRight w:val="0"/>
      <w:marTop w:val="0"/>
      <w:marBottom w:val="0"/>
      <w:divBdr>
        <w:top w:val="none" w:sz="0" w:space="0" w:color="auto"/>
        <w:left w:val="none" w:sz="0" w:space="0" w:color="auto"/>
        <w:bottom w:val="none" w:sz="0" w:space="0" w:color="auto"/>
        <w:right w:val="none" w:sz="0" w:space="0" w:color="auto"/>
      </w:divBdr>
    </w:div>
    <w:div w:id="1406490544">
      <w:bodyDiv w:val="1"/>
      <w:marLeft w:val="0"/>
      <w:marRight w:val="0"/>
      <w:marTop w:val="0"/>
      <w:marBottom w:val="0"/>
      <w:divBdr>
        <w:top w:val="none" w:sz="0" w:space="0" w:color="auto"/>
        <w:left w:val="none" w:sz="0" w:space="0" w:color="auto"/>
        <w:bottom w:val="none" w:sz="0" w:space="0" w:color="auto"/>
        <w:right w:val="none" w:sz="0" w:space="0" w:color="auto"/>
      </w:divBdr>
    </w:div>
    <w:div w:id="1407873094">
      <w:bodyDiv w:val="1"/>
      <w:marLeft w:val="0"/>
      <w:marRight w:val="0"/>
      <w:marTop w:val="0"/>
      <w:marBottom w:val="0"/>
      <w:divBdr>
        <w:top w:val="none" w:sz="0" w:space="0" w:color="auto"/>
        <w:left w:val="none" w:sz="0" w:space="0" w:color="auto"/>
        <w:bottom w:val="none" w:sz="0" w:space="0" w:color="auto"/>
        <w:right w:val="none" w:sz="0" w:space="0" w:color="auto"/>
      </w:divBdr>
    </w:div>
    <w:div w:id="1482382590">
      <w:bodyDiv w:val="1"/>
      <w:marLeft w:val="0"/>
      <w:marRight w:val="0"/>
      <w:marTop w:val="0"/>
      <w:marBottom w:val="0"/>
      <w:divBdr>
        <w:top w:val="none" w:sz="0" w:space="0" w:color="auto"/>
        <w:left w:val="none" w:sz="0" w:space="0" w:color="auto"/>
        <w:bottom w:val="none" w:sz="0" w:space="0" w:color="auto"/>
        <w:right w:val="none" w:sz="0" w:space="0" w:color="auto"/>
      </w:divBdr>
    </w:div>
    <w:div w:id="1484590790">
      <w:bodyDiv w:val="1"/>
      <w:marLeft w:val="0"/>
      <w:marRight w:val="0"/>
      <w:marTop w:val="0"/>
      <w:marBottom w:val="0"/>
      <w:divBdr>
        <w:top w:val="none" w:sz="0" w:space="0" w:color="auto"/>
        <w:left w:val="none" w:sz="0" w:space="0" w:color="auto"/>
        <w:bottom w:val="none" w:sz="0" w:space="0" w:color="auto"/>
        <w:right w:val="none" w:sz="0" w:space="0" w:color="auto"/>
      </w:divBdr>
    </w:div>
    <w:div w:id="1485782284">
      <w:bodyDiv w:val="1"/>
      <w:marLeft w:val="0"/>
      <w:marRight w:val="0"/>
      <w:marTop w:val="0"/>
      <w:marBottom w:val="0"/>
      <w:divBdr>
        <w:top w:val="none" w:sz="0" w:space="0" w:color="auto"/>
        <w:left w:val="none" w:sz="0" w:space="0" w:color="auto"/>
        <w:bottom w:val="none" w:sz="0" w:space="0" w:color="auto"/>
        <w:right w:val="none" w:sz="0" w:space="0" w:color="auto"/>
      </w:divBdr>
      <w:divsChild>
        <w:div w:id="476798502">
          <w:marLeft w:val="0"/>
          <w:marRight w:val="0"/>
          <w:marTop w:val="150"/>
          <w:marBottom w:val="150"/>
          <w:divBdr>
            <w:top w:val="none" w:sz="0" w:space="0" w:color="auto"/>
            <w:left w:val="none" w:sz="0" w:space="0" w:color="auto"/>
            <w:bottom w:val="none" w:sz="0" w:space="0" w:color="auto"/>
            <w:right w:val="none" w:sz="0" w:space="0" w:color="auto"/>
          </w:divBdr>
          <w:divsChild>
            <w:div w:id="10407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79194">
      <w:bodyDiv w:val="1"/>
      <w:marLeft w:val="0"/>
      <w:marRight w:val="0"/>
      <w:marTop w:val="0"/>
      <w:marBottom w:val="0"/>
      <w:divBdr>
        <w:top w:val="none" w:sz="0" w:space="0" w:color="auto"/>
        <w:left w:val="none" w:sz="0" w:space="0" w:color="auto"/>
        <w:bottom w:val="none" w:sz="0" w:space="0" w:color="auto"/>
        <w:right w:val="none" w:sz="0" w:space="0" w:color="auto"/>
      </w:divBdr>
    </w:div>
    <w:div w:id="1498618737">
      <w:bodyDiv w:val="1"/>
      <w:marLeft w:val="0"/>
      <w:marRight w:val="0"/>
      <w:marTop w:val="0"/>
      <w:marBottom w:val="0"/>
      <w:divBdr>
        <w:top w:val="none" w:sz="0" w:space="0" w:color="auto"/>
        <w:left w:val="none" w:sz="0" w:space="0" w:color="auto"/>
        <w:bottom w:val="none" w:sz="0" w:space="0" w:color="auto"/>
        <w:right w:val="none" w:sz="0" w:space="0" w:color="auto"/>
      </w:divBdr>
    </w:div>
    <w:div w:id="1501314826">
      <w:bodyDiv w:val="1"/>
      <w:marLeft w:val="0"/>
      <w:marRight w:val="0"/>
      <w:marTop w:val="0"/>
      <w:marBottom w:val="0"/>
      <w:divBdr>
        <w:top w:val="none" w:sz="0" w:space="0" w:color="auto"/>
        <w:left w:val="none" w:sz="0" w:space="0" w:color="auto"/>
        <w:bottom w:val="none" w:sz="0" w:space="0" w:color="auto"/>
        <w:right w:val="none" w:sz="0" w:space="0" w:color="auto"/>
      </w:divBdr>
    </w:div>
    <w:div w:id="1503665275">
      <w:bodyDiv w:val="1"/>
      <w:marLeft w:val="0"/>
      <w:marRight w:val="0"/>
      <w:marTop w:val="0"/>
      <w:marBottom w:val="0"/>
      <w:divBdr>
        <w:top w:val="none" w:sz="0" w:space="0" w:color="auto"/>
        <w:left w:val="none" w:sz="0" w:space="0" w:color="auto"/>
        <w:bottom w:val="none" w:sz="0" w:space="0" w:color="auto"/>
        <w:right w:val="none" w:sz="0" w:space="0" w:color="auto"/>
      </w:divBdr>
    </w:div>
    <w:div w:id="1530800937">
      <w:bodyDiv w:val="1"/>
      <w:marLeft w:val="0"/>
      <w:marRight w:val="0"/>
      <w:marTop w:val="0"/>
      <w:marBottom w:val="0"/>
      <w:divBdr>
        <w:top w:val="none" w:sz="0" w:space="0" w:color="auto"/>
        <w:left w:val="none" w:sz="0" w:space="0" w:color="auto"/>
        <w:bottom w:val="none" w:sz="0" w:space="0" w:color="auto"/>
        <w:right w:val="none" w:sz="0" w:space="0" w:color="auto"/>
      </w:divBdr>
    </w:div>
    <w:div w:id="1531264019">
      <w:bodyDiv w:val="1"/>
      <w:marLeft w:val="0"/>
      <w:marRight w:val="0"/>
      <w:marTop w:val="0"/>
      <w:marBottom w:val="0"/>
      <w:divBdr>
        <w:top w:val="none" w:sz="0" w:space="0" w:color="auto"/>
        <w:left w:val="none" w:sz="0" w:space="0" w:color="auto"/>
        <w:bottom w:val="none" w:sz="0" w:space="0" w:color="auto"/>
        <w:right w:val="none" w:sz="0" w:space="0" w:color="auto"/>
      </w:divBdr>
    </w:div>
    <w:div w:id="1531986558">
      <w:bodyDiv w:val="1"/>
      <w:marLeft w:val="0"/>
      <w:marRight w:val="0"/>
      <w:marTop w:val="0"/>
      <w:marBottom w:val="0"/>
      <w:divBdr>
        <w:top w:val="none" w:sz="0" w:space="0" w:color="auto"/>
        <w:left w:val="none" w:sz="0" w:space="0" w:color="auto"/>
        <w:bottom w:val="none" w:sz="0" w:space="0" w:color="auto"/>
        <w:right w:val="none" w:sz="0" w:space="0" w:color="auto"/>
      </w:divBdr>
    </w:div>
    <w:div w:id="1599026326">
      <w:bodyDiv w:val="1"/>
      <w:marLeft w:val="0"/>
      <w:marRight w:val="0"/>
      <w:marTop w:val="0"/>
      <w:marBottom w:val="0"/>
      <w:divBdr>
        <w:top w:val="none" w:sz="0" w:space="0" w:color="auto"/>
        <w:left w:val="none" w:sz="0" w:space="0" w:color="auto"/>
        <w:bottom w:val="none" w:sz="0" w:space="0" w:color="auto"/>
        <w:right w:val="none" w:sz="0" w:space="0" w:color="auto"/>
      </w:divBdr>
    </w:div>
    <w:div w:id="1676036779">
      <w:bodyDiv w:val="1"/>
      <w:marLeft w:val="0"/>
      <w:marRight w:val="0"/>
      <w:marTop w:val="0"/>
      <w:marBottom w:val="0"/>
      <w:divBdr>
        <w:top w:val="none" w:sz="0" w:space="0" w:color="auto"/>
        <w:left w:val="none" w:sz="0" w:space="0" w:color="auto"/>
        <w:bottom w:val="none" w:sz="0" w:space="0" w:color="auto"/>
        <w:right w:val="none" w:sz="0" w:space="0" w:color="auto"/>
      </w:divBdr>
    </w:div>
    <w:div w:id="1678775982">
      <w:bodyDiv w:val="1"/>
      <w:marLeft w:val="0"/>
      <w:marRight w:val="0"/>
      <w:marTop w:val="0"/>
      <w:marBottom w:val="0"/>
      <w:divBdr>
        <w:top w:val="none" w:sz="0" w:space="0" w:color="auto"/>
        <w:left w:val="none" w:sz="0" w:space="0" w:color="auto"/>
        <w:bottom w:val="none" w:sz="0" w:space="0" w:color="auto"/>
        <w:right w:val="none" w:sz="0" w:space="0" w:color="auto"/>
      </w:divBdr>
    </w:div>
    <w:div w:id="1690987546">
      <w:bodyDiv w:val="1"/>
      <w:marLeft w:val="0"/>
      <w:marRight w:val="0"/>
      <w:marTop w:val="0"/>
      <w:marBottom w:val="0"/>
      <w:divBdr>
        <w:top w:val="none" w:sz="0" w:space="0" w:color="auto"/>
        <w:left w:val="none" w:sz="0" w:space="0" w:color="auto"/>
        <w:bottom w:val="none" w:sz="0" w:space="0" w:color="auto"/>
        <w:right w:val="none" w:sz="0" w:space="0" w:color="auto"/>
      </w:divBdr>
    </w:div>
    <w:div w:id="1712265993">
      <w:bodyDiv w:val="1"/>
      <w:marLeft w:val="0"/>
      <w:marRight w:val="0"/>
      <w:marTop w:val="0"/>
      <w:marBottom w:val="0"/>
      <w:divBdr>
        <w:top w:val="none" w:sz="0" w:space="0" w:color="auto"/>
        <w:left w:val="none" w:sz="0" w:space="0" w:color="auto"/>
        <w:bottom w:val="none" w:sz="0" w:space="0" w:color="auto"/>
        <w:right w:val="none" w:sz="0" w:space="0" w:color="auto"/>
      </w:divBdr>
    </w:div>
    <w:div w:id="1720007369">
      <w:bodyDiv w:val="1"/>
      <w:marLeft w:val="0"/>
      <w:marRight w:val="0"/>
      <w:marTop w:val="0"/>
      <w:marBottom w:val="0"/>
      <w:divBdr>
        <w:top w:val="none" w:sz="0" w:space="0" w:color="auto"/>
        <w:left w:val="none" w:sz="0" w:space="0" w:color="auto"/>
        <w:bottom w:val="none" w:sz="0" w:space="0" w:color="auto"/>
        <w:right w:val="none" w:sz="0" w:space="0" w:color="auto"/>
      </w:divBdr>
    </w:div>
    <w:div w:id="1788347684">
      <w:bodyDiv w:val="1"/>
      <w:marLeft w:val="0"/>
      <w:marRight w:val="0"/>
      <w:marTop w:val="0"/>
      <w:marBottom w:val="0"/>
      <w:divBdr>
        <w:top w:val="none" w:sz="0" w:space="0" w:color="auto"/>
        <w:left w:val="none" w:sz="0" w:space="0" w:color="auto"/>
        <w:bottom w:val="none" w:sz="0" w:space="0" w:color="auto"/>
        <w:right w:val="none" w:sz="0" w:space="0" w:color="auto"/>
      </w:divBdr>
    </w:div>
    <w:div w:id="1801460422">
      <w:bodyDiv w:val="1"/>
      <w:marLeft w:val="0"/>
      <w:marRight w:val="0"/>
      <w:marTop w:val="0"/>
      <w:marBottom w:val="0"/>
      <w:divBdr>
        <w:top w:val="none" w:sz="0" w:space="0" w:color="auto"/>
        <w:left w:val="none" w:sz="0" w:space="0" w:color="auto"/>
        <w:bottom w:val="none" w:sz="0" w:space="0" w:color="auto"/>
        <w:right w:val="none" w:sz="0" w:space="0" w:color="auto"/>
      </w:divBdr>
    </w:div>
    <w:div w:id="1821726008">
      <w:bodyDiv w:val="1"/>
      <w:marLeft w:val="0"/>
      <w:marRight w:val="0"/>
      <w:marTop w:val="0"/>
      <w:marBottom w:val="0"/>
      <w:divBdr>
        <w:top w:val="none" w:sz="0" w:space="0" w:color="auto"/>
        <w:left w:val="none" w:sz="0" w:space="0" w:color="auto"/>
        <w:bottom w:val="none" w:sz="0" w:space="0" w:color="auto"/>
        <w:right w:val="none" w:sz="0" w:space="0" w:color="auto"/>
      </w:divBdr>
    </w:div>
    <w:div w:id="1833990159">
      <w:bodyDiv w:val="1"/>
      <w:marLeft w:val="0"/>
      <w:marRight w:val="0"/>
      <w:marTop w:val="0"/>
      <w:marBottom w:val="0"/>
      <w:divBdr>
        <w:top w:val="none" w:sz="0" w:space="0" w:color="auto"/>
        <w:left w:val="none" w:sz="0" w:space="0" w:color="auto"/>
        <w:bottom w:val="none" w:sz="0" w:space="0" w:color="auto"/>
        <w:right w:val="none" w:sz="0" w:space="0" w:color="auto"/>
      </w:divBdr>
    </w:div>
    <w:div w:id="1836333312">
      <w:bodyDiv w:val="1"/>
      <w:marLeft w:val="0"/>
      <w:marRight w:val="0"/>
      <w:marTop w:val="0"/>
      <w:marBottom w:val="0"/>
      <w:divBdr>
        <w:top w:val="none" w:sz="0" w:space="0" w:color="auto"/>
        <w:left w:val="none" w:sz="0" w:space="0" w:color="auto"/>
        <w:bottom w:val="none" w:sz="0" w:space="0" w:color="auto"/>
        <w:right w:val="none" w:sz="0" w:space="0" w:color="auto"/>
      </w:divBdr>
    </w:div>
    <w:div w:id="1950773097">
      <w:bodyDiv w:val="1"/>
      <w:marLeft w:val="0"/>
      <w:marRight w:val="0"/>
      <w:marTop w:val="0"/>
      <w:marBottom w:val="0"/>
      <w:divBdr>
        <w:top w:val="none" w:sz="0" w:space="0" w:color="auto"/>
        <w:left w:val="none" w:sz="0" w:space="0" w:color="auto"/>
        <w:bottom w:val="none" w:sz="0" w:space="0" w:color="auto"/>
        <w:right w:val="none" w:sz="0" w:space="0" w:color="auto"/>
      </w:divBdr>
    </w:div>
    <w:div w:id="1986857787">
      <w:bodyDiv w:val="1"/>
      <w:marLeft w:val="0"/>
      <w:marRight w:val="0"/>
      <w:marTop w:val="0"/>
      <w:marBottom w:val="0"/>
      <w:divBdr>
        <w:top w:val="none" w:sz="0" w:space="0" w:color="auto"/>
        <w:left w:val="none" w:sz="0" w:space="0" w:color="auto"/>
        <w:bottom w:val="none" w:sz="0" w:space="0" w:color="auto"/>
        <w:right w:val="none" w:sz="0" w:space="0" w:color="auto"/>
      </w:divBdr>
    </w:div>
    <w:div w:id="1992828555">
      <w:bodyDiv w:val="1"/>
      <w:marLeft w:val="0"/>
      <w:marRight w:val="0"/>
      <w:marTop w:val="0"/>
      <w:marBottom w:val="0"/>
      <w:divBdr>
        <w:top w:val="none" w:sz="0" w:space="0" w:color="auto"/>
        <w:left w:val="none" w:sz="0" w:space="0" w:color="auto"/>
        <w:bottom w:val="none" w:sz="0" w:space="0" w:color="auto"/>
        <w:right w:val="none" w:sz="0" w:space="0" w:color="auto"/>
      </w:divBdr>
    </w:div>
    <w:div w:id="1995796129">
      <w:bodyDiv w:val="1"/>
      <w:marLeft w:val="0"/>
      <w:marRight w:val="0"/>
      <w:marTop w:val="0"/>
      <w:marBottom w:val="0"/>
      <w:divBdr>
        <w:top w:val="none" w:sz="0" w:space="0" w:color="auto"/>
        <w:left w:val="none" w:sz="0" w:space="0" w:color="auto"/>
        <w:bottom w:val="none" w:sz="0" w:space="0" w:color="auto"/>
        <w:right w:val="none" w:sz="0" w:space="0" w:color="auto"/>
      </w:divBdr>
    </w:div>
    <w:div w:id="202166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286</Nr_x002e__x0020_akti>
    <Data_x0020_e_x0020_Krijimit xmlns="0e656187-b300-4fb0-8bf4-3a50f872073c">2025-04-01T08:44:29Z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2025-03-28T00:00:00Z</Date_x0020_protokolli>
    <Titulli xmlns="0e656187-b300-4fb0-8bf4-3a50f872073c">Për disa masa mbrojtëse ndaj sëmundjes së influencës aviare me patogjenitet të lartë të shpendëve të shfaqur në shtetin e Bullgarisë</Titulli>
    <Modifikuesi xmlns="0e656187-b300-4fb0-8bf4-3a50f872073c">nevila.samarxhi</Modifikuesi>
    <Nr_x002e__x0020_prot_x0020_QBZ xmlns="0e656187-b300-4fb0-8bf4-3a50f872073c">569/16</Nr_x002e__x0020_prot_x0020_QBZ>
    <Data_x0020_e_x0020_Modifikimit xmlns="0e656187-b300-4fb0-8bf4-3a50f872073c">2025-04-01T11:09:32Z</Data_x0020_e_x0020_Modifikimit>
    <Dekretuar xmlns="0e656187-b300-4fb0-8bf4-3a50f872073c">false</Dekretuar>
    <Data xmlns="0e656187-b300-4fb0-8bf4-3a50f872073c">2025-03-25T00:00:00Z</Data>
    <Nr_x002e__x0020_protokolli_x0020_i_x0020_aktit xmlns="0e656187-b300-4fb0-8bf4-3a50f872073c">2388/6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A784C44F1946869FECD59528F7C1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A784C44F1946869FECD59528F7C1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68EE4-753E-490F-933B-683BDD7143D9}">
  <ds:schemaRefs>
    <ds:schemaRef ds:uri="0e656187-b300-4fb0-8bf4-3a50f872073c"/>
    <ds:schemaRef ds:uri="http://schemas.microsoft.com/office/2006/documentManagement/types"/>
    <ds:schemaRef ds:uri="http://schemas.microsoft.com/office/2006/metadata/properties"/>
    <ds:schemaRef ds:uri="http://purl.org/dc/terms/"/>
    <ds:schemaRef ds:uri="http://purl.org/dc/elements/1.1/"/>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F29F4C71-BFB8-4AD1-B34E-93D2AC645A2C}">
  <ds:schemaRefs>
    <ds:schemaRef ds:uri="http://schemas.microsoft.com/sharepoint/v3/contenttype/forms"/>
  </ds:schemaRefs>
</ds:datastoreItem>
</file>

<file path=customXml/itemProps3.xml><?xml version="1.0" encoding="utf-8"?>
<ds:datastoreItem xmlns:ds="http://schemas.openxmlformats.org/officeDocument/2006/customXml" ds:itemID="{648C02D8-4932-4EB6-B580-8C42010D7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158134-2DDA-4406-8AB3-33C405DD7A5D}">
  <ds:schemaRefs>
    <ds:schemaRef ds:uri="http://schemas.microsoft.com/sharepoint/v3/contenttype/forms"/>
  </ds:schemaRefs>
</ds:datastoreItem>
</file>

<file path=customXml/itemProps5.xml><?xml version="1.0" encoding="utf-8"?>
<ds:datastoreItem xmlns:ds="http://schemas.openxmlformats.org/officeDocument/2006/customXml" ds:itemID="{22DD44F8-6D8C-4299-8F6D-D79FC0A3D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F1C2785-EA69-40E3-8FEF-8CFB2BEF8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2132</CharactersWithSpaces>
  <SharedDoc>false</SharedDoc>
  <HLinks>
    <vt:vector size="6" baseType="variant">
      <vt:variant>
        <vt:i4>2883638</vt:i4>
      </vt:variant>
      <vt:variant>
        <vt:i4>0</vt:i4>
      </vt:variant>
      <vt:variant>
        <vt:i4>0</vt:i4>
      </vt:variant>
      <vt:variant>
        <vt:i4>5</vt:i4>
      </vt:variant>
      <vt:variant>
        <vt:lpwstr>http://www.bujqesia.gov.al/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Rovena Dokollari</dc:creator>
  <cp:lastModifiedBy>Jorina Kryeziu</cp:lastModifiedBy>
  <cp:revision>11</cp:revision>
  <cp:lastPrinted>2025-02-20T09:03:00Z</cp:lastPrinted>
  <dcterms:created xsi:type="dcterms:W3CDTF">2025-03-19T11:56:00Z</dcterms:created>
  <dcterms:modified xsi:type="dcterms:W3CDTF">2025-04-01T10:47:00Z</dcterms:modified>
</cp:coreProperties>
</file>