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2BAC8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631F5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32A44DF2" w14:textId="3F436270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</w:rPr>
      </w:pPr>
      <w:r w:rsidRPr="00E631F5">
        <w:rPr>
          <w:rFonts w:ascii="Garamond" w:hAnsi="Garamond" w:cs="Times New Roman"/>
          <w:b/>
          <w:bCs/>
          <w:sz w:val="24"/>
          <w:szCs w:val="24"/>
        </w:rPr>
        <w:t>Nr. 304, datë 28.3.2025</w:t>
      </w:r>
    </w:p>
    <w:p w14:paraId="2EABC0B3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4F0BBD" w14:textId="7394C86F" w:rsidR="008B5EF2" w:rsidRPr="00E631F5" w:rsidRDefault="008B5EF2" w:rsidP="00E631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631F5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E631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631F5">
        <w:rPr>
          <w:rFonts w:ascii="Garamond" w:hAnsi="Garamond" w:cs="Times New Roman"/>
          <w:b/>
          <w:bCs/>
          <w:color w:val="000000"/>
          <w:sz w:val="24"/>
          <w:szCs w:val="24"/>
        </w:rPr>
        <w:t>NDALIMIN E PESHKIMIT NË LIQENIN E OHRIT DHE GRUMBULLIMIN E RIPRODHUESVE TË KRAPIT</w:t>
      </w:r>
    </w:p>
    <w:p w14:paraId="47822ECC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84A197B" w14:textId="412603BA" w:rsidR="008B5EF2" w:rsidRPr="00E631F5" w:rsidRDefault="00E631F5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B5EF2" w:rsidRPr="00E631F5">
        <w:rPr>
          <w:rFonts w:ascii="Garamond" w:hAnsi="Garamond" w:cs="Times New Roman"/>
          <w:color w:val="000000"/>
          <w:sz w:val="24"/>
          <w:szCs w:val="24"/>
        </w:rPr>
        <w:t xml:space="preserve">Në mbështetje të pikës 4, të nenit 102, të Kushtetutës, pikës 1, të nenit 13, të </w:t>
      </w:r>
      <w:r w:rsidRPr="00E631F5">
        <w:rPr>
          <w:rFonts w:ascii="Garamond" w:hAnsi="Garamond" w:cs="Times New Roman"/>
          <w:color w:val="000000"/>
          <w:sz w:val="24"/>
          <w:szCs w:val="24"/>
        </w:rPr>
        <w:t xml:space="preserve">ligjit nr. </w:t>
      </w:r>
      <w:r w:rsidR="008B5EF2" w:rsidRPr="00E631F5">
        <w:rPr>
          <w:rFonts w:ascii="Garamond" w:hAnsi="Garamond" w:cs="Times New Roman"/>
          <w:color w:val="000000"/>
          <w:sz w:val="24"/>
          <w:szCs w:val="24"/>
        </w:rPr>
        <w:t>64/2012, datë 31.5.2012, “Për peshkimin”, të ndryshuar,</w:t>
      </w:r>
    </w:p>
    <w:p w14:paraId="7DC0678F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51DE05" w14:textId="2209205A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631F5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34BF566F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2B63BA64" w14:textId="6837907A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1. Ndalimin e peshkimit me çfarëdolloj mjeti dhe metode gjuetie, si dhe mbajtjen në bord, tranzitimin në barkë, zbarkimin të të gjitha llojeve të peshqve në liqenin e Ohrit (me përjashtim të koranit), konkretisht:</w:t>
      </w:r>
    </w:p>
    <w:p w14:paraId="2BF24E8B" w14:textId="2058BB96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a) për gjuhcën (cironka)</w:t>
      </w:r>
      <w:r w:rsidRPr="00E631F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–</w:t>
      </w:r>
      <w:r w:rsidRPr="00E63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31F5">
        <w:rPr>
          <w:rFonts w:ascii="Garamond" w:hAnsi="Garamond" w:cs="Times New Roman"/>
          <w:i/>
          <w:iCs/>
          <w:color w:val="000000"/>
          <w:sz w:val="24"/>
          <w:szCs w:val="24"/>
        </w:rPr>
        <w:t>Alburnus Albidus Alborella</w:t>
      </w:r>
      <w:r w:rsidRPr="00E631F5">
        <w:rPr>
          <w:rFonts w:ascii="Garamond" w:hAnsi="Garamond" w:cs="Times New Roman"/>
          <w:color w:val="000000"/>
          <w:sz w:val="24"/>
          <w:szCs w:val="24"/>
        </w:rPr>
        <w:t>, prej 20 prillit deri më 20 korrik 2025;</w:t>
      </w:r>
    </w:p>
    <w:p w14:paraId="09BBF787" w14:textId="1F1028DC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b) për krapin</w:t>
      </w:r>
      <w:r w:rsidRPr="00E631F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– Cyprynus Carpio</w:t>
      </w:r>
      <w:r w:rsidRPr="00E631F5">
        <w:rPr>
          <w:rFonts w:ascii="Garamond" w:hAnsi="Garamond" w:cs="Times New Roman"/>
          <w:color w:val="000000"/>
          <w:sz w:val="24"/>
          <w:szCs w:val="24"/>
        </w:rPr>
        <w:t>, prej 20 prillit deri më 20 korrik 2025.</w:t>
      </w:r>
    </w:p>
    <w:p w14:paraId="0B139F08" w14:textId="6615910F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2. Për periudhën 20.7.2025 deri më 20.8.2025, ndalimin e peshkimit me rrjeta në fashën bregliqenore</w:t>
      </w:r>
      <w:bookmarkStart w:id="0" w:name="_GoBack"/>
      <w:bookmarkEnd w:id="0"/>
      <w:r w:rsidRPr="00E631F5">
        <w:rPr>
          <w:rFonts w:ascii="Garamond" w:hAnsi="Garamond" w:cs="Times New Roman"/>
          <w:color w:val="000000"/>
          <w:sz w:val="24"/>
          <w:szCs w:val="24"/>
        </w:rPr>
        <w:t xml:space="preserve"> prej 300 ml nga bregu.</w:t>
      </w:r>
    </w:p>
    <w:p w14:paraId="0AC8B719" w14:textId="70540A65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3. Vendbazimi i varkave të peshkimit do të jetë në pikat e caktuara nga OMP Pogradec.</w:t>
      </w:r>
    </w:p>
    <w:p w14:paraId="5124EE9B" w14:textId="6A69DABF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4. Drejtoria e Shërbimeve të Peshkimit dhe Akuakulturës (DSHPA) të koordinojë veprimtarinë organizative, teknike dhe financiare me Qendrën e Prodhimit të Rasateve të Koranit në fshatin Lin të Pogradecit, për gatishmërinë e marrjes së riprodhuesve të krapit (</w:t>
      </w:r>
      <w:r w:rsidRPr="00E631F5">
        <w:rPr>
          <w:rFonts w:ascii="Garamond" w:hAnsi="Garamond" w:cs="Times New Roman"/>
          <w:i/>
          <w:iCs/>
          <w:color w:val="000000"/>
          <w:sz w:val="24"/>
          <w:szCs w:val="24"/>
        </w:rPr>
        <w:t>Cyprynus Carpio</w:t>
      </w:r>
      <w:r w:rsidRPr="00E631F5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10E296D0" w14:textId="51F2DA9C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5. Për periudhën prej 20.4.2025 deri më 20.7.2025, të lejohet peshkimi i riprodhuesve të krapit në përputhje me kapacitetet mbajtëse të Qendrës së Prodhimit të Rasateve të Koranit, në fshatin Lin të Pogradecit.</w:t>
      </w:r>
    </w:p>
    <w:p w14:paraId="5FC06F9E" w14:textId="3FE8AC4A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 xml:space="preserve">6. Veprimtaria e grumbullimit të riprodhuesve të organizohet dhe </w:t>
      </w:r>
      <w:r w:rsidR="00E631F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631F5">
        <w:rPr>
          <w:rFonts w:ascii="Garamond" w:hAnsi="Garamond" w:cs="Times New Roman"/>
          <w:color w:val="000000"/>
          <w:sz w:val="24"/>
          <w:szCs w:val="24"/>
        </w:rPr>
        <w:t>kryhet nën drejtimin e DSHPA-së në bashkëpunim me OMP Pogradec, duke përcaktuar dhe aktivizuar për këtë qëllim jo më shumë se 20 peshkatarë me përvojë, anëtarë të kësaj OMP-je.</w:t>
      </w:r>
    </w:p>
    <w:p w14:paraId="7486FA3B" w14:textId="5C265D0F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7. Për zbatimin e këtij urdhri të hartohet një plan i përbashkët operativ veprimi nga Drejtoria e Shërbimeve të Peshkimit dhe Akuakulturës, në koordinim me OMP Pogradec.</w:t>
      </w:r>
    </w:p>
    <w:p w14:paraId="56CA8F28" w14:textId="53B4EBF2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8. OMP Pogradec të marrë të gjitha masat për zhvendosjen e objekteve, ku peshqit kanë lëshuar vezët në mënyrë natyrale, në rastet e rënies së nivelit të ujit në liqen.</w:t>
      </w:r>
    </w:p>
    <w:p w14:paraId="1EEB89D3" w14:textId="6503337C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9. OMP Pogradec bashkëpunon me strukturat vendore Pogradec, Komisariatin e Policisë, Policinë Tatimore, Drejtorinë Rajonale të AKU-së Korçë.</w:t>
      </w:r>
    </w:p>
    <w:p w14:paraId="718A91BA" w14:textId="3F0B68D6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 xml:space="preserve">10. </w:t>
      </w:r>
      <w:r w:rsidRPr="00E631F5">
        <w:rPr>
          <w:rFonts w:ascii="Garamond" w:hAnsi="Garamond" w:cs="Times New Roman"/>
          <w:sz w:val="24"/>
          <w:szCs w:val="24"/>
        </w:rPr>
        <w:t xml:space="preserve">Për zbatimin e këtij urdhri </w:t>
      </w:r>
      <w:r w:rsidRPr="00E631F5">
        <w:rPr>
          <w:rFonts w:ascii="Garamond" w:hAnsi="Garamond" w:cs="Times New Roman"/>
          <w:color w:val="000000"/>
          <w:sz w:val="24"/>
          <w:szCs w:val="24"/>
        </w:rPr>
        <w:t>ngarkohen Drejtoria e Shërbimeve të Peshkimit dhe Akuaku</w:t>
      </w:r>
      <w:r w:rsidR="00E631F5">
        <w:rPr>
          <w:rFonts w:ascii="Garamond" w:hAnsi="Garamond" w:cs="Times New Roman"/>
          <w:color w:val="000000"/>
          <w:sz w:val="24"/>
          <w:szCs w:val="24"/>
        </w:rPr>
        <w:t>l</w:t>
      </w:r>
      <w:r w:rsidRPr="00E631F5">
        <w:rPr>
          <w:rFonts w:ascii="Garamond" w:hAnsi="Garamond" w:cs="Times New Roman"/>
          <w:color w:val="000000"/>
          <w:sz w:val="24"/>
          <w:szCs w:val="24"/>
        </w:rPr>
        <w:t>turës, Qendra e Prodhimit të Rasateve në fshatin Lin të Pogradecit, si dhe Organizata e Menaxhimit të Peshkimit Pogradec.</w:t>
      </w:r>
    </w:p>
    <w:p w14:paraId="27A0CB99" w14:textId="33C1AC9D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31F5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5EAF787C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AE06F7" w14:textId="46880F0A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631F5">
        <w:rPr>
          <w:rFonts w:ascii="Garamond" w:hAnsi="Garamond" w:cs="Times New Roman"/>
          <w:bCs/>
          <w:color w:val="000000"/>
          <w:sz w:val="24"/>
          <w:szCs w:val="24"/>
        </w:rPr>
        <w:t>MINISTËR I BUJQËSISË DHE ZHVILLIMIT RURAL</w:t>
      </w:r>
    </w:p>
    <w:p w14:paraId="4630F5FF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631F5">
        <w:rPr>
          <w:rFonts w:ascii="Garamond" w:hAnsi="Garamond" w:cs="Times New Roman"/>
          <w:b/>
          <w:bCs/>
          <w:color w:val="000000"/>
          <w:sz w:val="24"/>
          <w:szCs w:val="24"/>
        </w:rPr>
        <w:t>Anila Denaj</w:t>
      </w:r>
    </w:p>
    <w:p w14:paraId="5F5A063C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1BAE1A65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01374C11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16DE491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2FE677F4" w14:textId="77777777" w:rsidR="008B5EF2" w:rsidRPr="00E631F5" w:rsidRDefault="008B5EF2" w:rsidP="008B5E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1ED1F2BB" w14:textId="7759B02E" w:rsidR="00D921C1" w:rsidRPr="00E631F5" w:rsidRDefault="00D921C1" w:rsidP="008B5EF2">
      <w:pPr>
        <w:spacing w:after="0" w:line="240" w:lineRule="auto"/>
        <w:ind w:firstLine="284"/>
        <w:rPr>
          <w:rFonts w:ascii="Garamond" w:hAnsi="Garamond"/>
        </w:rPr>
      </w:pPr>
    </w:p>
    <w:sectPr w:rsidR="00D921C1" w:rsidRPr="00E631F5" w:rsidSect="00E631F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8DB14" w14:textId="77777777" w:rsidR="00E631F5" w:rsidRDefault="00E631F5" w:rsidP="00B27E13">
      <w:pPr>
        <w:spacing w:after="0" w:line="240" w:lineRule="auto"/>
      </w:pPr>
      <w:r>
        <w:separator/>
      </w:r>
    </w:p>
  </w:endnote>
  <w:endnote w:type="continuationSeparator" w:id="0">
    <w:p w14:paraId="5E586430" w14:textId="77777777" w:rsidR="00E631F5" w:rsidRDefault="00E631F5" w:rsidP="00B27E13">
      <w:pPr>
        <w:spacing w:after="0" w:line="240" w:lineRule="auto"/>
      </w:pPr>
      <w:r>
        <w:continuationSeparator/>
      </w:r>
    </w:p>
  </w:endnote>
  <w:endnote w:type="continuationNotice" w:id="1">
    <w:p w14:paraId="1289E002" w14:textId="77777777" w:rsidR="002D1845" w:rsidRDefault="002D18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ED154" w14:textId="77777777" w:rsidR="00E631F5" w:rsidRDefault="00E631F5" w:rsidP="00B27E13">
      <w:pPr>
        <w:spacing w:after="0" w:line="240" w:lineRule="auto"/>
      </w:pPr>
      <w:r>
        <w:separator/>
      </w:r>
    </w:p>
  </w:footnote>
  <w:footnote w:type="continuationSeparator" w:id="0">
    <w:p w14:paraId="116F8653" w14:textId="77777777" w:rsidR="00E631F5" w:rsidRDefault="00E631F5" w:rsidP="00B27E13">
      <w:pPr>
        <w:spacing w:after="0" w:line="240" w:lineRule="auto"/>
      </w:pPr>
      <w:r>
        <w:continuationSeparator/>
      </w:r>
    </w:p>
  </w:footnote>
  <w:footnote w:type="continuationNotice" w:id="1">
    <w:p w14:paraId="5AF793EE" w14:textId="77777777" w:rsidR="002D1845" w:rsidRDefault="002D18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E646E"/>
    <w:multiLevelType w:val="hybridMultilevel"/>
    <w:tmpl w:val="318877A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68140F76"/>
    <w:multiLevelType w:val="hybridMultilevel"/>
    <w:tmpl w:val="21F8782C"/>
    <w:lvl w:ilvl="0" w:tplc="53185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292E158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A3C2C"/>
    <w:rsid w:val="000B5ED1"/>
    <w:rsid w:val="000C2A8A"/>
    <w:rsid w:val="000F74B6"/>
    <w:rsid w:val="00190406"/>
    <w:rsid w:val="00192550"/>
    <w:rsid w:val="001B7744"/>
    <w:rsid w:val="001D4E42"/>
    <w:rsid w:val="001F31E8"/>
    <w:rsid w:val="002950D5"/>
    <w:rsid w:val="002C0CB3"/>
    <w:rsid w:val="002D1845"/>
    <w:rsid w:val="00341A3A"/>
    <w:rsid w:val="00393CBE"/>
    <w:rsid w:val="00420E46"/>
    <w:rsid w:val="00420FCC"/>
    <w:rsid w:val="004756E6"/>
    <w:rsid w:val="00495544"/>
    <w:rsid w:val="004A023F"/>
    <w:rsid w:val="00516EA9"/>
    <w:rsid w:val="005B5F43"/>
    <w:rsid w:val="0060617A"/>
    <w:rsid w:val="00660AF2"/>
    <w:rsid w:val="006A53A5"/>
    <w:rsid w:val="006D2497"/>
    <w:rsid w:val="006D4C02"/>
    <w:rsid w:val="00726C52"/>
    <w:rsid w:val="00763341"/>
    <w:rsid w:val="00765042"/>
    <w:rsid w:val="00772719"/>
    <w:rsid w:val="007A461B"/>
    <w:rsid w:val="007E6C93"/>
    <w:rsid w:val="00805731"/>
    <w:rsid w:val="008A67C3"/>
    <w:rsid w:val="008B5EF2"/>
    <w:rsid w:val="008C7EE7"/>
    <w:rsid w:val="00960768"/>
    <w:rsid w:val="009A6A60"/>
    <w:rsid w:val="00A92FE7"/>
    <w:rsid w:val="00AC7A52"/>
    <w:rsid w:val="00AD215E"/>
    <w:rsid w:val="00AD6F91"/>
    <w:rsid w:val="00B27E13"/>
    <w:rsid w:val="00BC5E85"/>
    <w:rsid w:val="00BF3CC0"/>
    <w:rsid w:val="00CD0F78"/>
    <w:rsid w:val="00D64B1A"/>
    <w:rsid w:val="00D921C1"/>
    <w:rsid w:val="00DB4318"/>
    <w:rsid w:val="00DF4EAB"/>
    <w:rsid w:val="00E631F5"/>
    <w:rsid w:val="00E662F6"/>
    <w:rsid w:val="00E964A8"/>
    <w:rsid w:val="00EA2882"/>
    <w:rsid w:val="00EE0E29"/>
    <w:rsid w:val="00F23FBB"/>
    <w:rsid w:val="00F82581"/>
    <w:rsid w:val="00FC690D"/>
    <w:rsid w:val="00FC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5BBE17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27E1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B27E1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27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E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7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E13"/>
    <w:rPr>
      <w:lang w:val="sq-AL"/>
    </w:rPr>
  </w:style>
  <w:style w:type="character" w:styleId="Hyperlink">
    <w:name w:val="Hyperlink"/>
    <w:unhideWhenUsed/>
    <w:rsid w:val="00EA288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2025-04-04T09:25:03Z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2025-04-03T00:00:00Z</Date_x0020_protokolli>
    <Titulli xmlns="0e656187-b300-4fb0-8bf4-3a50f872073c">Për ndalimin e peshkimit në liqenin e Ohrit dhe grumbullimin e riprodhuesve të krapit</Titulli>
    <Modifikuesi xmlns="0e656187-b300-4fb0-8bf4-3a50f872073c">Suada.Daci</Modifikuesi>
    <Nr_x002e__x0020_prot_x0020_QBZ xmlns="0e656187-b300-4fb0-8bf4-3a50f872073c">578/1</Nr_x002e__x0020_prot_x0020_QBZ>
    <Data_x0020_e_x0020_Modifikimit xmlns="0e656187-b300-4fb0-8bf4-3a50f872073c">2025-04-04T09:53:01Z</Data_x0020_e_x0020_Modifikimit>
    <Dekretuar xmlns="0e656187-b300-4fb0-8bf4-3a50f872073c">false</Dekretuar>
    <Data xmlns="0e656187-b300-4fb0-8bf4-3a50f872073c">2025-03-28T00:00:00Z</Data>
    <Nr_x002e__x0020_protokolli_x0020_i_x0020_aktit xmlns="0e656187-b300-4fb0-8bf4-3a50f872073c">2487/1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2B3B910704860A1D4DB965FBE55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2B3B910704860A1D4DB965FBE55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87103E-E18E-40FD-9432-FA09C1C673C5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D61E81-4AFB-409A-A4D4-DC0AD443E4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B63DD3-BB45-4DA5-B67A-43061471F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8FACA7-457A-4011-9B86-D7BF2B6236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8DBA45-7109-4BAA-A80F-2D6504360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riprodhuesve të krapit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riprodhuesve të krapit</dc:title>
  <dc:creator>Entela Suli</dc:creator>
  <cp:lastModifiedBy>Fjora Cahani</cp:lastModifiedBy>
  <cp:revision>6</cp:revision>
  <cp:lastPrinted>2025-03-25T10:22:00Z</cp:lastPrinted>
  <dcterms:created xsi:type="dcterms:W3CDTF">2025-04-01T10:03:00Z</dcterms:created>
  <dcterms:modified xsi:type="dcterms:W3CDTF">2025-04-04T09:17:00Z</dcterms:modified>
</cp:coreProperties>
</file>