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035EE" w14:textId="793878DF" w:rsidR="00DB7BE3" w:rsidRPr="00302D0C" w:rsidRDefault="00F3044E" w:rsidP="00F658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2D0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BA087AF" w14:textId="7A692C22" w:rsidR="000F74B6" w:rsidRPr="00302D0C" w:rsidRDefault="00DB7BE3" w:rsidP="00F658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2D0C">
        <w:rPr>
          <w:rFonts w:ascii="Garamond" w:hAnsi="Garamond"/>
          <w:b/>
          <w:sz w:val="24"/>
          <w:szCs w:val="24"/>
          <w:lang w:val="sq-AL"/>
        </w:rPr>
        <w:t>Nr</w:t>
      </w:r>
      <w:r w:rsidR="00146421" w:rsidRPr="00302D0C">
        <w:rPr>
          <w:rFonts w:ascii="Garamond" w:hAnsi="Garamond"/>
          <w:b/>
          <w:sz w:val="24"/>
          <w:szCs w:val="24"/>
          <w:lang w:val="sq-AL"/>
        </w:rPr>
        <w:t>. 441</w:t>
      </w:r>
      <w:r w:rsidR="00277E58" w:rsidRPr="00302D0C">
        <w:rPr>
          <w:rFonts w:ascii="Garamond" w:hAnsi="Garamond"/>
          <w:b/>
          <w:sz w:val="24"/>
          <w:szCs w:val="24"/>
          <w:lang w:val="sq-AL"/>
        </w:rPr>
        <w:t>, dat</w:t>
      </w:r>
      <w:r w:rsidR="00302D0C" w:rsidRPr="00302D0C">
        <w:rPr>
          <w:rFonts w:ascii="Garamond" w:hAnsi="Garamond"/>
          <w:b/>
          <w:sz w:val="24"/>
          <w:szCs w:val="24"/>
          <w:lang w:val="sq-AL"/>
        </w:rPr>
        <w:t>ë</w:t>
      </w:r>
      <w:r w:rsidR="00277E58" w:rsidRPr="00302D0C">
        <w:rPr>
          <w:rFonts w:ascii="Garamond" w:hAnsi="Garamond"/>
          <w:b/>
          <w:sz w:val="24"/>
          <w:szCs w:val="24"/>
          <w:lang w:val="sq-AL"/>
        </w:rPr>
        <w:t xml:space="preserve"> 7.5.2025</w:t>
      </w:r>
    </w:p>
    <w:p w14:paraId="0BA087B0" w14:textId="1AA8E250" w:rsidR="00146421" w:rsidRPr="00302D0C" w:rsidRDefault="00146421" w:rsidP="00F658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8A7BB4" w14:textId="19D9CD47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02D0C">
        <w:rPr>
          <w:rFonts w:ascii="Garamond" w:hAnsi="Garamond" w:cs="Times New Roman"/>
          <w:b/>
          <w:bCs/>
          <w:sz w:val="24"/>
          <w:szCs w:val="24"/>
          <w:lang w:val="sq-AL"/>
        </w:rPr>
        <w:t>PËR DISA MASA MBROJTËSE NDAJ SËMUNDJES SË LISË SË DHENVE DHE DHIVE TË SHFAQUR NË SHTETIN E TURQISË</w:t>
      </w:r>
    </w:p>
    <w:p w14:paraId="36B86BE7" w14:textId="77777777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7E618C7" w14:textId="1FA5AF96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Mbështetur në nenin 102, pika 4 e Kushtetutës, neni</w:t>
      </w:r>
      <w:r w:rsidR="006A7DD8">
        <w:rPr>
          <w:rFonts w:ascii="Garamond" w:hAnsi="Garamond" w:cs="Times New Roman"/>
          <w:sz w:val="24"/>
          <w:szCs w:val="24"/>
          <w:lang w:val="sq-AL"/>
        </w:rPr>
        <w:t>n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43, </w:t>
      </w:r>
      <w:r w:rsidR="006A7DD8">
        <w:rPr>
          <w:rFonts w:ascii="Garamond" w:hAnsi="Garamond" w:cs="Times New Roman"/>
          <w:sz w:val="24"/>
          <w:szCs w:val="24"/>
          <w:lang w:val="sq-AL"/>
        </w:rPr>
        <w:t>të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3044E" w:rsidRPr="00302D0C">
        <w:rPr>
          <w:rFonts w:ascii="Garamond" w:hAnsi="Garamond" w:cs="Times New Roman"/>
          <w:sz w:val="24"/>
          <w:szCs w:val="24"/>
          <w:lang w:val="sq-AL"/>
        </w:rPr>
        <w:t xml:space="preserve">ligjit nr. </w:t>
      </w:r>
      <w:r w:rsidRPr="00302D0C">
        <w:rPr>
          <w:rFonts w:ascii="Garamond" w:hAnsi="Garamond" w:cs="Times New Roman"/>
          <w:sz w:val="24"/>
          <w:szCs w:val="24"/>
          <w:lang w:val="sq-AL"/>
        </w:rPr>
        <w:t>10465, datë 29.9.2011</w:t>
      </w:r>
      <w:r w:rsidR="00733230">
        <w:rPr>
          <w:rFonts w:ascii="Garamond" w:hAnsi="Garamond" w:cs="Times New Roman"/>
          <w:sz w:val="24"/>
          <w:szCs w:val="24"/>
          <w:lang w:val="sq-AL"/>
        </w:rPr>
        <w:t>,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05414214" w14:textId="77777777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F01AA0E" w14:textId="43F856AF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02D0C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4FDB2B39" w14:textId="77777777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DE5B740" w14:textId="5B1ED258" w:rsidR="00F658B0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proofErr w:type="spellStart"/>
      <w:r w:rsidRPr="00302D0C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për në territorin e Republikës së Shqipërisë, </w:t>
      </w:r>
      <w:r w:rsidR="00267B67">
        <w:rPr>
          <w:rFonts w:ascii="Garamond" w:hAnsi="Garamond" w:cs="Times New Roman"/>
          <w:sz w:val="24"/>
          <w:szCs w:val="24"/>
          <w:lang w:val="sq-AL"/>
        </w:rPr>
        <w:t>të</w:t>
      </w:r>
      <w:r w:rsidR="00267B67" w:rsidRPr="00302D0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267B67" w:rsidRPr="00302D0C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="00267B67" w:rsidRPr="00302D0C">
        <w:rPr>
          <w:rFonts w:ascii="Garamond" w:hAnsi="Garamond" w:cs="Times New Roman"/>
          <w:sz w:val="24"/>
          <w:szCs w:val="24"/>
          <w:lang w:val="sq-AL"/>
        </w:rPr>
        <w:t xml:space="preserve"> gjith</w:t>
      </w:r>
      <w:r w:rsidR="00267B67">
        <w:rPr>
          <w:rFonts w:ascii="Garamond" w:hAnsi="Garamond" w:cs="Times New Roman"/>
          <w:sz w:val="24"/>
          <w:szCs w:val="24"/>
          <w:lang w:val="sq-AL"/>
        </w:rPr>
        <w:t>a</w:t>
      </w:r>
      <w:r w:rsidR="00267B67" w:rsidRPr="00302D0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kafshëve të gjalla të llojit të dhirta dhe të leshta, materialit biologjik, dhe nënprodukteve të kafshëve të llojit të dhirta dhe të leshta, sipas njoftimeve të marra nga faqja zyrtare e </w:t>
      </w:r>
      <w:proofErr w:type="spellStart"/>
      <w:r w:rsidRPr="00302D0C">
        <w:rPr>
          <w:rFonts w:ascii="Garamond" w:hAnsi="Garamond" w:cs="Times New Roman"/>
          <w:sz w:val="24"/>
          <w:szCs w:val="24"/>
          <w:lang w:val="sq-AL"/>
        </w:rPr>
        <w:t>WOAH</w:t>
      </w:r>
      <w:proofErr w:type="spellEnd"/>
      <w:r w:rsidR="00930F15">
        <w:rPr>
          <w:rFonts w:ascii="Garamond" w:hAnsi="Garamond" w:cs="Times New Roman"/>
          <w:sz w:val="24"/>
          <w:szCs w:val="24"/>
          <w:lang w:val="sq-AL"/>
        </w:rPr>
        <w:t>-it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02D0C">
        <w:rPr>
          <w:rFonts w:ascii="Garamond" w:hAnsi="Garamond" w:cs="Times New Roman"/>
          <w:sz w:val="24"/>
          <w:szCs w:val="24"/>
          <w:lang w:val="sq-AL"/>
        </w:rPr>
        <w:t>ADIS</w:t>
      </w:r>
      <w:proofErr w:type="spellEnd"/>
      <w:r w:rsidR="00930F15">
        <w:rPr>
          <w:rFonts w:ascii="Garamond" w:hAnsi="Garamond" w:cs="Times New Roman"/>
          <w:sz w:val="24"/>
          <w:szCs w:val="24"/>
          <w:lang w:val="sq-AL"/>
        </w:rPr>
        <w:t>-it</w:t>
      </w:r>
      <w:r w:rsidRPr="00302D0C">
        <w:rPr>
          <w:rFonts w:ascii="Garamond" w:hAnsi="Garamond" w:cs="Times New Roman"/>
          <w:sz w:val="24"/>
          <w:szCs w:val="24"/>
          <w:lang w:val="sq-AL"/>
        </w:rPr>
        <w:t>, përkatësisht nga ndarjet administrative të përcaktuara në tabelën e mëposhtme:</w:t>
      </w:r>
    </w:p>
    <w:p w14:paraId="477DC4C8" w14:textId="77777777" w:rsidR="00302D0C" w:rsidRPr="00302D0C" w:rsidRDefault="00302D0C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835"/>
      </w:tblGrid>
      <w:tr w:rsidR="005D5C11" w:rsidRPr="00302D0C" w14:paraId="3CFE1B38" w14:textId="77777777" w:rsidTr="0033165E">
        <w:tc>
          <w:tcPr>
            <w:tcW w:w="2689" w:type="dxa"/>
            <w:shd w:val="clear" w:color="auto" w:fill="auto"/>
          </w:tcPr>
          <w:p w14:paraId="67EA2568" w14:textId="0F443666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i/>
                <w:color w:val="000000"/>
                <w:sz w:val="20"/>
                <w:szCs w:val="20"/>
              </w:rPr>
            </w:pPr>
            <w:r w:rsidRPr="00302D0C">
              <w:rPr>
                <w:rFonts w:ascii="Garamond" w:hAnsi="Garamond"/>
                <w:i/>
                <w:color w:val="000000"/>
                <w:sz w:val="20"/>
                <w:szCs w:val="20"/>
              </w:rPr>
              <w:t xml:space="preserve">Ndarja </w:t>
            </w:r>
            <w:r w:rsidR="00302D0C" w:rsidRPr="00302D0C">
              <w:rPr>
                <w:rFonts w:ascii="Garamond" w:hAnsi="Garamond"/>
                <w:i/>
                <w:color w:val="000000"/>
                <w:sz w:val="20"/>
                <w:szCs w:val="20"/>
              </w:rPr>
              <w:t xml:space="preserve">administrative e nivelit </w:t>
            </w:r>
            <w:r w:rsidRPr="00302D0C">
              <w:rPr>
                <w:rFonts w:ascii="Garamond" w:hAnsi="Garamond"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1CA9E68B" w14:textId="381D68D8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i/>
                <w:color w:val="000000"/>
                <w:sz w:val="20"/>
                <w:szCs w:val="20"/>
              </w:rPr>
            </w:pPr>
            <w:r w:rsidRPr="00302D0C">
              <w:rPr>
                <w:rFonts w:ascii="Garamond" w:hAnsi="Garamond"/>
                <w:i/>
                <w:color w:val="000000"/>
                <w:sz w:val="20"/>
                <w:szCs w:val="20"/>
              </w:rPr>
              <w:t xml:space="preserve">Ndarja </w:t>
            </w:r>
            <w:r w:rsidR="00302D0C" w:rsidRPr="00302D0C">
              <w:rPr>
                <w:rFonts w:ascii="Garamond" w:hAnsi="Garamond"/>
                <w:i/>
                <w:color w:val="000000"/>
                <w:sz w:val="20"/>
                <w:szCs w:val="20"/>
              </w:rPr>
              <w:t xml:space="preserve">administrative e nivelit </w:t>
            </w:r>
            <w:r w:rsidRPr="00302D0C">
              <w:rPr>
                <w:rFonts w:ascii="Garamond" w:hAnsi="Garamond"/>
                <w:i/>
                <w:color w:val="000000"/>
                <w:sz w:val="20"/>
                <w:szCs w:val="20"/>
              </w:rPr>
              <w:t>2*</w:t>
            </w:r>
          </w:p>
        </w:tc>
      </w:tr>
      <w:tr w:rsidR="005D5C11" w:rsidRPr="00302D0C" w14:paraId="37671FBC" w14:textId="77777777" w:rsidTr="0033165E">
        <w:tc>
          <w:tcPr>
            <w:tcW w:w="2689" w:type="dxa"/>
            <w:shd w:val="clear" w:color="auto" w:fill="auto"/>
          </w:tcPr>
          <w:p w14:paraId="7B66FA13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Adana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89496BA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Kozan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13D35894" w14:textId="77777777" w:rsidTr="0033165E">
        <w:tc>
          <w:tcPr>
            <w:tcW w:w="2689" w:type="dxa"/>
            <w:shd w:val="clear" w:color="auto" w:fill="auto"/>
          </w:tcPr>
          <w:p w14:paraId="0A3931B0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Adana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F33DDDD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Aladağ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79DC90B0" w14:textId="77777777" w:rsidTr="0033165E">
        <w:tc>
          <w:tcPr>
            <w:tcW w:w="2689" w:type="dxa"/>
            <w:shd w:val="clear" w:color="auto" w:fill="auto"/>
          </w:tcPr>
          <w:p w14:paraId="2DF9F1D2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Adana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8BEC6C6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Karaisali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125D54B8" w14:textId="77777777" w:rsidTr="0033165E">
        <w:tc>
          <w:tcPr>
            <w:tcW w:w="2689" w:type="dxa"/>
            <w:shd w:val="clear" w:color="auto" w:fill="auto"/>
          </w:tcPr>
          <w:p w14:paraId="1DA7AC52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Afyon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48A8D58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Dazkırı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670D221A" w14:textId="77777777" w:rsidTr="0033165E">
        <w:tc>
          <w:tcPr>
            <w:tcW w:w="2689" w:type="dxa"/>
            <w:shd w:val="clear" w:color="auto" w:fill="auto"/>
          </w:tcPr>
          <w:p w14:paraId="2187D1F7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Antalya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728EB044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3D678D6B" w14:textId="77777777" w:rsidTr="0033165E">
        <w:tc>
          <w:tcPr>
            <w:tcW w:w="2689" w:type="dxa"/>
            <w:shd w:val="clear" w:color="auto" w:fill="auto"/>
          </w:tcPr>
          <w:p w14:paraId="7DE233F5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Malatya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9F02926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Arguvan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5FAAA4AF" w14:textId="77777777" w:rsidTr="0033165E">
        <w:tc>
          <w:tcPr>
            <w:tcW w:w="2689" w:type="dxa"/>
            <w:shd w:val="clear" w:color="auto" w:fill="auto"/>
          </w:tcPr>
          <w:p w14:paraId="48A909F4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17EFA571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574C53AB" w14:textId="77777777" w:rsidTr="0033165E">
        <w:tc>
          <w:tcPr>
            <w:tcW w:w="2689" w:type="dxa"/>
            <w:shd w:val="clear" w:color="auto" w:fill="auto"/>
          </w:tcPr>
          <w:p w14:paraId="307CB61A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Izmir</w:t>
            </w:r>
          </w:p>
        </w:tc>
        <w:tc>
          <w:tcPr>
            <w:tcW w:w="2835" w:type="dxa"/>
            <w:shd w:val="clear" w:color="auto" w:fill="auto"/>
          </w:tcPr>
          <w:p w14:paraId="3B62C5D5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Dikili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6E0C03CC" w14:textId="77777777" w:rsidTr="0033165E">
        <w:tc>
          <w:tcPr>
            <w:tcW w:w="2689" w:type="dxa"/>
            <w:shd w:val="clear" w:color="auto" w:fill="auto"/>
          </w:tcPr>
          <w:p w14:paraId="2632B86A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Izmir</w:t>
            </w:r>
          </w:p>
        </w:tc>
        <w:tc>
          <w:tcPr>
            <w:tcW w:w="2835" w:type="dxa"/>
            <w:shd w:val="clear" w:color="auto" w:fill="auto"/>
          </w:tcPr>
          <w:p w14:paraId="02D98690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Çiğli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4E1DE6C2" w14:textId="77777777" w:rsidTr="0033165E">
        <w:tc>
          <w:tcPr>
            <w:tcW w:w="2689" w:type="dxa"/>
            <w:shd w:val="clear" w:color="auto" w:fill="auto"/>
          </w:tcPr>
          <w:p w14:paraId="5DFA9FDF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Izmir</w:t>
            </w:r>
          </w:p>
        </w:tc>
        <w:tc>
          <w:tcPr>
            <w:tcW w:w="2835" w:type="dxa"/>
            <w:shd w:val="clear" w:color="auto" w:fill="auto"/>
          </w:tcPr>
          <w:p w14:paraId="72D41B08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Ödemiş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043BA013" w14:textId="77777777" w:rsidTr="0033165E">
        <w:tc>
          <w:tcPr>
            <w:tcW w:w="2689" w:type="dxa"/>
            <w:shd w:val="clear" w:color="auto" w:fill="auto"/>
          </w:tcPr>
          <w:p w14:paraId="6C2A8D32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Izmir</w:t>
            </w:r>
          </w:p>
        </w:tc>
        <w:tc>
          <w:tcPr>
            <w:tcW w:w="2835" w:type="dxa"/>
            <w:shd w:val="clear" w:color="auto" w:fill="auto"/>
          </w:tcPr>
          <w:p w14:paraId="3777A682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Güzelbahçe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31D32AE6" w14:textId="77777777" w:rsidTr="0033165E">
        <w:tc>
          <w:tcPr>
            <w:tcW w:w="2689" w:type="dxa"/>
            <w:shd w:val="clear" w:color="auto" w:fill="auto"/>
          </w:tcPr>
          <w:p w14:paraId="7E789A04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Izmir</w:t>
            </w:r>
          </w:p>
        </w:tc>
        <w:tc>
          <w:tcPr>
            <w:tcW w:w="2835" w:type="dxa"/>
            <w:shd w:val="clear" w:color="auto" w:fill="auto"/>
          </w:tcPr>
          <w:p w14:paraId="73B99698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Aliağa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044D78D3" w14:textId="77777777" w:rsidTr="0033165E">
        <w:tc>
          <w:tcPr>
            <w:tcW w:w="2689" w:type="dxa"/>
            <w:shd w:val="clear" w:color="auto" w:fill="auto"/>
          </w:tcPr>
          <w:p w14:paraId="0D217FC4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Kars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92F3D3F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Kağızman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68AD1C05" w14:textId="77777777" w:rsidTr="0033165E">
        <w:tc>
          <w:tcPr>
            <w:tcW w:w="2689" w:type="dxa"/>
            <w:shd w:val="clear" w:color="auto" w:fill="auto"/>
          </w:tcPr>
          <w:p w14:paraId="2B20EF73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Hakkari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298EDC7B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0E8F7FEB" w14:textId="77777777" w:rsidTr="0033165E">
        <w:tc>
          <w:tcPr>
            <w:tcW w:w="2689" w:type="dxa"/>
            <w:shd w:val="clear" w:color="auto" w:fill="auto"/>
          </w:tcPr>
          <w:p w14:paraId="5418D4A4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Aydin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7A275D6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Sultanhisar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798696D2" w14:textId="77777777" w:rsidTr="0033165E">
        <w:tc>
          <w:tcPr>
            <w:tcW w:w="2689" w:type="dxa"/>
            <w:shd w:val="clear" w:color="auto" w:fill="auto"/>
          </w:tcPr>
          <w:p w14:paraId="322B0070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Çankiri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6BC86A7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Çerkeş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50633A84" w14:textId="77777777" w:rsidTr="0033165E">
        <w:tc>
          <w:tcPr>
            <w:tcW w:w="2689" w:type="dxa"/>
            <w:shd w:val="clear" w:color="auto" w:fill="auto"/>
          </w:tcPr>
          <w:p w14:paraId="3B54F48B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Çankiri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53654E2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63EABB74" w14:textId="77777777" w:rsidTr="0033165E">
        <w:tc>
          <w:tcPr>
            <w:tcW w:w="2689" w:type="dxa"/>
            <w:shd w:val="clear" w:color="auto" w:fill="auto"/>
          </w:tcPr>
          <w:p w14:paraId="09C8C0AF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Ankara</w:t>
            </w:r>
          </w:p>
        </w:tc>
        <w:tc>
          <w:tcPr>
            <w:tcW w:w="2835" w:type="dxa"/>
            <w:shd w:val="clear" w:color="auto" w:fill="auto"/>
          </w:tcPr>
          <w:p w14:paraId="7594AE2C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Bala*</w:t>
            </w:r>
          </w:p>
        </w:tc>
      </w:tr>
      <w:tr w:rsidR="005D5C11" w:rsidRPr="00302D0C" w14:paraId="2228D9BD" w14:textId="77777777" w:rsidTr="0033165E">
        <w:tc>
          <w:tcPr>
            <w:tcW w:w="2689" w:type="dxa"/>
            <w:shd w:val="clear" w:color="auto" w:fill="auto"/>
          </w:tcPr>
          <w:p w14:paraId="3F263984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Ankara</w:t>
            </w:r>
          </w:p>
        </w:tc>
        <w:tc>
          <w:tcPr>
            <w:tcW w:w="2835" w:type="dxa"/>
            <w:shd w:val="clear" w:color="auto" w:fill="auto"/>
          </w:tcPr>
          <w:p w14:paraId="387957C4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Polatlı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2A5AC73A" w14:textId="77777777" w:rsidTr="0033165E">
        <w:tc>
          <w:tcPr>
            <w:tcW w:w="2689" w:type="dxa"/>
            <w:shd w:val="clear" w:color="auto" w:fill="auto"/>
          </w:tcPr>
          <w:p w14:paraId="1435F1D8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Ankara</w:t>
            </w:r>
          </w:p>
        </w:tc>
        <w:tc>
          <w:tcPr>
            <w:tcW w:w="2835" w:type="dxa"/>
            <w:shd w:val="clear" w:color="auto" w:fill="auto"/>
          </w:tcPr>
          <w:p w14:paraId="748B9833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Elmadağ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25F8B936" w14:textId="77777777" w:rsidTr="0033165E">
        <w:tc>
          <w:tcPr>
            <w:tcW w:w="2689" w:type="dxa"/>
            <w:shd w:val="clear" w:color="auto" w:fill="auto"/>
          </w:tcPr>
          <w:p w14:paraId="7799C8B8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Afyon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1B63413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Sandıklı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5D86BA95" w14:textId="77777777" w:rsidTr="0033165E">
        <w:tc>
          <w:tcPr>
            <w:tcW w:w="2689" w:type="dxa"/>
            <w:shd w:val="clear" w:color="auto" w:fill="auto"/>
          </w:tcPr>
          <w:p w14:paraId="51E60D34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Aksara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019573C3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3F4B3410" w14:textId="77777777" w:rsidTr="0033165E">
        <w:tc>
          <w:tcPr>
            <w:tcW w:w="2689" w:type="dxa"/>
            <w:shd w:val="clear" w:color="auto" w:fill="auto"/>
          </w:tcPr>
          <w:p w14:paraId="14B0CF8F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Balikesir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E174F54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Bandırma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0DBEE199" w14:textId="77777777" w:rsidTr="0033165E">
        <w:tc>
          <w:tcPr>
            <w:tcW w:w="2689" w:type="dxa"/>
            <w:shd w:val="clear" w:color="auto" w:fill="auto"/>
          </w:tcPr>
          <w:p w14:paraId="43192EE4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Balikesir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828BBF1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İvrindi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003DCEA8" w14:textId="77777777" w:rsidTr="0033165E">
        <w:tc>
          <w:tcPr>
            <w:tcW w:w="2689" w:type="dxa"/>
            <w:shd w:val="clear" w:color="auto" w:fill="auto"/>
          </w:tcPr>
          <w:p w14:paraId="6EE16446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Balikesir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7D0CC63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Merkez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3EB91CB7" w14:textId="77777777" w:rsidTr="0033165E">
        <w:tc>
          <w:tcPr>
            <w:tcW w:w="2689" w:type="dxa"/>
            <w:shd w:val="clear" w:color="auto" w:fill="auto"/>
          </w:tcPr>
          <w:p w14:paraId="5E2DAA98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Bursa</w:t>
            </w:r>
          </w:p>
        </w:tc>
        <w:tc>
          <w:tcPr>
            <w:tcW w:w="2835" w:type="dxa"/>
            <w:shd w:val="clear" w:color="auto" w:fill="auto"/>
          </w:tcPr>
          <w:p w14:paraId="18F65F77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Gemlik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2FC9FC2A" w14:textId="77777777" w:rsidTr="0033165E">
        <w:tc>
          <w:tcPr>
            <w:tcW w:w="2689" w:type="dxa"/>
            <w:shd w:val="clear" w:color="auto" w:fill="auto"/>
          </w:tcPr>
          <w:p w14:paraId="5E8F7311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Erzurum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03E442B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Tekman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19D7A010" w14:textId="77777777" w:rsidTr="0033165E">
        <w:tc>
          <w:tcPr>
            <w:tcW w:w="2689" w:type="dxa"/>
            <w:shd w:val="clear" w:color="auto" w:fill="auto"/>
          </w:tcPr>
          <w:p w14:paraId="72DBA93A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Erzurum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FF80B55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Çat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006C8E12" w14:textId="77777777" w:rsidTr="0033165E">
        <w:tc>
          <w:tcPr>
            <w:tcW w:w="2689" w:type="dxa"/>
            <w:shd w:val="clear" w:color="auto" w:fill="auto"/>
          </w:tcPr>
          <w:p w14:paraId="002433BF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Erzincan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07E1E721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Tercan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0CBAA8AF" w14:textId="77777777" w:rsidTr="0033165E">
        <w:tc>
          <w:tcPr>
            <w:tcW w:w="2689" w:type="dxa"/>
            <w:shd w:val="clear" w:color="auto" w:fill="auto"/>
          </w:tcPr>
          <w:p w14:paraId="5F93096A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Isparta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26DD23FF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Uluborlu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57B3ADCB" w14:textId="77777777" w:rsidTr="0033165E">
        <w:tc>
          <w:tcPr>
            <w:tcW w:w="2689" w:type="dxa"/>
            <w:shd w:val="clear" w:color="auto" w:fill="auto"/>
          </w:tcPr>
          <w:p w14:paraId="6FE5FA24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Karabük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4BA3C99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Eflani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72CDC415" w14:textId="77777777" w:rsidTr="0033165E">
        <w:tc>
          <w:tcPr>
            <w:tcW w:w="2689" w:type="dxa"/>
            <w:shd w:val="clear" w:color="auto" w:fill="auto"/>
          </w:tcPr>
          <w:p w14:paraId="231F3A63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Giresun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000FA230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Yağlıdere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09D66C80" w14:textId="77777777" w:rsidTr="0033165E">
        <w:tc>
          <w:tcPr>
            <w:tcW w:w="2689" w:type="dxa"/>
            <w:shd w:val="clear" w:color="auto" w:fill="auto"/>
          </w:tcPr>
          <w:p w14:paraId="5AE83FC2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Rize</w:t>
            </w:r>
          </w:p>
        </w:tc>
        <w:tc>
          <w:tcPr>
            <w:tcW w:w="2835" w:type="dxa"/>
            <w:shd w:val="clear" w:color="auto" w:fill="auto"/>
          </w:tcPr>
          <w:p w14:paraId="1AE2CCC5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Çamlıhemşin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1E2C8C49" w14:textId="77777777" w:rsidTr="0033165E">
        <w:tc>
          <w:tcPr>
            <w:tcW w:w="2689" w:type="dxa"/>
            <w:shd w:val="clear" w:color="auto" w:fill="auto"/>
          </w:tcPr>
          <w:p w14:paraId="020D1031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Tokat</w:t>
            </w:r>
          </w:p>
        </w:tc>
        <w:tc>
          <w:tcPr>
            <w:tcW w:w="2835" w:type="dxa"/>
            <w:shd w:val="clear" w:color="auto" w:fill="auto"/>
          </w:tcPr>
          <w:p w14:paraId="4A32E94A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Zile*</w:t>
            </w:r>
          </w:p>
        </w:tc>
      </w:tr>
      <w:tr w:rsidR="005D5C11" w:rsidRPr="00302D0C" w14:paraId="74613318" w14:textId="77777777" w:rsidTr="0033165E">
        <w:tc>
          <w:tcPr>
            <w:tcW w:w="2689" w:type="dxa"/>
            <w:shd w:val="clear" w:color="auto" w:fill="auto"/>
          </w:tcPr>
          <w:p w14:paraId="2E0E932E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Tokat</w:t>
            </w:r>
          </w:p>
        </w:tc>
        <w:tc>
          <w:tcPr>
            <w:tcW w:w="2835" w:type="dxa"/>
            <w:shd w:val="clear" w:color="auto" w:fill="auto"/>
          </w:tcPr>
          <w:p w14:paraId="00310A35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Başçiftlik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4D84874C" w14:textId="77777777" w:rsidTr="0033165E">
        <w:tc>
          <w:tcPr>
            <w:tcW w:w="2689" w:type="dxa"/>
            <w:shd w:val="clear" w:color="auto" w:fill="auto"/>
          </w:tcPr>
          <w:p w14:paraId="4FF2277D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lastRenderedPageBreak/>
              <w:t>Tokat</w:t>
            </w:r>
          </w:p>
        </w:tc>
        <w:tc>
          <w:tcPr>
            <w:tcW w:w="2835" w:type="dxa"/>
            <w:shd w:val="clear" w:color="auto" w:fill="auto"/>
          </w:tcPr>
          <w:p w14:paraId="17E1D3BC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Erbaa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5756BEE3" w14:textId="77777777" w:rsidTr="0033165E">
        <w:tc>
          <w:tcPr>
            <w:tcW w:w="2689" w:type="dxa"/>
            <w:shd w:val="clear" w:color="auto" w:fill="auto"/>
          </w:tcPr>
          <w:p w14:paraId="70474AB2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Usak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7A097191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03FABC8F" w14:textId="77777777" w:rsidTr="0033165E">
        <w:tc>
          <w:tcPr>
            <w:tcW w:w="2689" w:type="dxa"/>
            <w:shd w:val="clear" w:color="auto" w:fill="auto"/>
          </w:tcPr>
          <w:p w14:paraId="35E5E401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Usak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F68D686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Eşme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70448D96" w14:textId="77777777" w:rsidTr="0033165E">
        <w:tc>
          <w:tcPr>
            <w:tcW w:w="2689" w:type="dxa"/>
            <w:shd w:val="clear" w:color="auto" w:fill="auto"/>
          </w:tcPr>
          <w:p w14:paraId="45206050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Aydin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061BB6E8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Köşk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3BEE7229" w14:textId="77777777" w:rsidTr="0033165E">
        <w:tc>
          <w:tcPr>
            <w:tcW w:w="2689" w:type="dxa"/>
            <w:shd w:val="clear" w:color="auto" w:fill="auto"/>
          </w:tcPr>
          <w:p w14:paraId="10F8B340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Çorum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0014630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Kargı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60C84EB9" w14:textId="77777777" w:rsidTr="0033165E">
        <w:tc>
          <w:tcPr>
            <w:tcW w:w="2689" w:type="dxa"/>
            <w:shd w:val="clear" w:color="auto" w:fill="auto"/>
          </w:tcPr>
          <w:p w14:paraId="459E56C0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Erzincan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672E501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31D64195" w14:textId="77777777" w:rsidTr="0033165E">
        <w:tc>
          <w:tcPr>
            <w:tcW w:w="2689" w:type="dxa"/>
            <w:shd w:val="clear" w:color="auto" w:fill="auto"/>
          </w:tcPr>
          <w:p w14:paraId="7F80F69B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Eskisehir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11818BA0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Beylikova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389A2362" w14:textId="77777777" w:rsidTr="0033165E">
        <w:tc>
          <w:tcPr>
            <w:tcW w:w="2689" w:type="dxa"/>
            <w:shd w:val="clear" w:color="auto" w:fill="auto"/>
          </w:tcPr>
          <w:p w14:paraId="039EBD69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Eskisehir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7BD5152C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Seyitgazi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10AEAE89" w14:textId="77777777" w:rsidTr="0033165E">
        <w:tc>
          <w:tcPr>
            <w:tcW w:w="2689" w:type="dxa"/>
            <w:shd w:val="clear" w:color="auto" w:fill="auto"/>
          </w:tcPr>
          <w:p w14:paraId="0C4C3DBF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Kütahya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3E98560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Tavşanlı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0EB330FD" w14:textId="77777777" w:rsidTr="0033165E">
        <w:tc>
          <w:tcPr>
            <w:tcW w:w="2689" w:type="dxa"/>
            <w:shd w:val="clear" w:color="auto" w:fill="auto"/>
          </w:tcPr>
          <w:p w14:paraId="186A7E83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Bursa</w:t>
            </w:r>
          </w:p>
        </w:tc>
        <w:tc>
          <w:tcPr>
            <w:tcW w:w="2835" w:type="dxa"/>
            <w:shd w:val="clear" w:color="auto" w:fill="auto"/>
          </w:tcPr>
          <w:p w14:paraId="488418AB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Orhangazi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299752C5" w14:textId="77777777" w:rsidTr="0033165E">
        <w:tc>
          <w:tcPr>
            <w:tcW w:w="2689" w:type="dxa"/>
            <w:shd w:val="clear" w:color="auto" w:fill="auto"/>
          </w:tcPr>
          <w:p w14:paraId="0B6B1DB9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Bursa</w:t>
            </w:r>
          </w:p>
        </w:tc>
        <w:tc>
          <w:tcPr>
            <w:tcW w:w="2835" w:type="dxa"/>
            <w:shd w:val="clear" w:color="auto" w:fill="auto"/>
          </w:tcPr>
          <w:p w14:paraId="27600472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Orhaneli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70AB0742" w14:textId="77777777" w:rsidTr="0033165E">
        <w:tc>
          <w:tcPr>
            <w:tcW w:w="2689" w:type="dxa"/>
            <w:shd w:val="clear" w:color="auto" w:fill="auto"/>
          </w:tcPr>
          <w:p w14:paraId="2D4F22BD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Çanakkale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FF477F6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Lapseki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5D5C11" w:rsidRPr="00302D0C" w14:paraId="5333478F" w14:textId="77777777" w:rsidTr="0033165E">
        <w:tc>
          <w:tcPr>
            <w:tcW w:w="2689" w:type="dxa"/>
            <w:shd w:val="clear" w:color="auto" w:fill="auto"/>
          </w:tcPr>
          <w:p w14:paraId="6C426895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Agri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AB314D7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Doğubeyazıt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468CD278" w14:textId="77777777" w:rsidTr="0033165E">
        <w:tc>
          <w:tcPr>
            <w:tcW w:w="2689" w:type="dxa"/>
            <w:shd w:val="clear" w:color="auto" w:fill="auto"/>
          </w:tcPr>
          <w:p w14:paraId="714D0F6A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Kütahya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45546E0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Gediz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34213F6D" w14:textId="77777777" w:rsidTr="0033165E">
        <w:tc>
          <w:tcPr>
            <w:tcW w:w="2689" w:type="dxa"/>
            <w:shd w:val="clear" w:color="auto" w:fill="auto"/>
          </w:tcPr>
          <w:p w14:paraId="2373304B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Malatya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151079E7" w14:textId="77777777" w:rsidR="005D5C11" w:rsidRPr="00302D0C" w:rsidRDefault="005D5C11" w:rsidP="0033165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Yazıhan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5D5C11" w:rsidRPr="00302D0C" w14:paraId="685860B7" w14:textId="77777777" w:rsidTr="0033165E">
        <w:tc>
          <w:tcPr>
            <w:tcW w:w="2689" w:type="dxa"/>
            <w:shd w:val="clear" w:color="auto" w:fill="auto"/>
          </w:tcPr>
          <w:p w14:paraId="7A8B0E63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Tokat</w:t>
            </w:r>
          </w:p>
        </w:tc>
        <w:tc>
          <w:tcPr>
            <w:tcW w:w="2835" w:type="dxa"/>
            <w:shd w:val="clear" w:color="auto" w:fill="auto"/>
          </w:tcPr>
          <w:p w14:paraId="43B3EB58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Turhal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243429BF" w14:textId="77777777" w:rsidTr="0033165E">
        <w:tc>
          <w:tcPr>
            <w:tcW w:w="2689" w:type="dxa"/>
            <w:shd w:val="clear" w:color="auto" w:fill="auto"/>
          </w:tcPr>
          <w:p w14:paraId="21832CD7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Amasya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05BFE36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Taşova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2C6763C8" w14:textId="77777777" w:rsidTr="0033165E">
        <w:tc>
          <w:tcPr>
            <w:tcW w:w="2689" w:type="dxa"/>
            <w:shd w:val="clear" w:color="auto" w:fill="auto"/>
          </w:tcPr>
          <w:p w14:paraId="00324CD9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Amasya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24BAC6BF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Merzifon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66BE9169" w14:textId="77777777" w:rsidTr="0033165E">
        <w:tc>
          <w:tcPr>
            <w:tcW w:w="2689" w:type="dxa"/>
            <w:shd w:val="clear" w:color="auto" w:fill="auto"/>
          </w:tcPr>
          <w:p w14:paraId="156BC215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Burdur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2014B9C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Bucak*</w:t>
            </w:r>
          </w:p>
        </w:tc>
      </w:tr>
      <w:tr w:rsidR="005D5C11" w:rsidRPr="00302D0C" w14:paraId="0DE4E3D8" w14:textId="77777777" w:rsidTr="0033165E">
        <w:tc>
          <w:tcPr>
            <w:tcW w:w="2689" w:type="dxa"/>
            <w:shd w:val="clear" w:color="auto" w:fill="auto"/>
          </w:tcPr>
          <w:p w14:paraId="37DD5F02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Denizli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2929EDA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Bekilli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5B11C74F" w14:textId="77777777" w:rsidTr="0033165E">
        <w:tc>
          <w:tcPr>
            <w:tcW w:w="2689" w:type="dxa"/>
            <w:shd w:val="clear" w:color="auto" w:fill="auto"/>
          </w:tcPr>
          <w:p w14:paraId="2105965C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Denizli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E66066F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Honaz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260A3D4C" w14:textId="77777777" w:rsidTr="0033165E">
        <w:tc>
          <w:tcPr>
            <w:tcW w:w="2689" w:type="dxa"/>
            <w:shd w:val="clear" w:color="auto" w:fill="auto"/>
          </w:tcPr>
          <w:p w14:paraId="54180C9F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Elazığ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9A91152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Palu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5128C281" w14:textId="77777777" w:rsidTr="0033165E">
        <w:tc>
          <w:tcPr>
            <w:tcW w:w="2689" w:type="dxa"/>
            <w:shd w:val="clear" w:color="auto" w:fill="auto"/>
          </w:tcPr>
          <w:p w14:paraId="71DE6386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Kastamonu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7B9D007D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Merkez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5AA5CA36" w14:textId="77777777" w:rsidTr="0033165E">
        <w:tc>
          <w:tcPr>
            <w:tcW w:w="2689" w:type="dxa"/>
            <w:shd w:val="clear" w:color="auto" w:fill="auto"/>
          </w:tcPr>
          <w:p w14:paraId="23BABBE3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Samsun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DC6B1F4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Çarşamba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49A93BB2" w14:textId="77777777" w:rsidTr="0033165E">
        <w:tc>
          <w:tcPr>
            <w:tcW w:w="2689" w:type="dxa"/>
            <w:shd w:val="clear" w:color="auto" w:fill="auto"/>
          </w:tcPr>
          <w:p w14:paraId="254B5B07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Samsun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6EFD41D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Tekkeköy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344089DF" w14:textId="77777777" w:rsidTr="0033165E">
        <w:tc>
          <w:tcPr>
            <w:tcW w:w="2689" w:type="dxa"/>
            <w:shd w:val="clear" w:color="auto" w:fill="auto"/>
          </w:tcPr>
          <w:p w14:paraId="7C63E95D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Sivas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1FFC7C7D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Yıldızeli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3C28A296" w14:textId="77777777" w:rsidTr="0033165E">
        <w:tc>
          <w:tcPr>
            <w:tcW w:w="2689" w:type="dxa"/>
            <w:shd w:val="clear" w:color="auto" w:fill="auto"/>
          </w:tcPr>
          <w:p w14:paraId="2AF60E46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Gaziantep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C8E5A3D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Nurdağı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0E1C9775" w14:textId="77777777" w:rsidTr="0033165E">
        <w:tc>
          <w:tcPr>
            <w:tcW w:w="2689" w:type="dxa"/>
            <w:shd w:val="clear" w:color="auto" w:fill="auto"/>
          </w:tcPr>
          <w:p w14:paraId="7DF238D1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Kirsehir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07AB272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Kaman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01E27D15" w14:textId="77777777" w:rsidTr="0033165E">
        <w:tc>
          <w:tcPr>
            <w:tcW w:w="2689" w:type="dxa"/>
            <w:shd w:val="clear" w:color="auto" w:fill="auto"/>
          </w:tcPr>
          <w:p w14:paraId="79EB2763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Konya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D52F088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Güneysınır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2D423318" w14:textId="77777777" w:rsidTr="0033165E">
        <w:tc>
          <w:tcPr>
            <w:tcW w:w="2689" w:type="dxa"/>
            <w:shd w:val="clear" w:color="auto" w:fill="auto"/>
          </w:tcPr>
          <w:p w14:paraId="68E542C7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Konya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E3FB652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Çumra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1F9C8469" w14:textId="77777777" w:rsidTr="0033165E">
        <w:tc>
          <w:tcPr>
            <w:tcW w:w="2689" w:type="dxa"/>
            <w:shd w:val="clear" w:color="auto" w:fill="auto"/>
          </w:tcPr>
          <w:p w14:paraId="5FAEE83F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Sinop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410B27F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Durağan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0B89A302" w14:textId="77777777" w:rsidTr="0033165E">
        <w:tc>
          <w:tcPr>
            <w:tcW w:w="2689" w:type="dxa"/>
            <w:shd w:val="clear" w:color="auto" w:fill="auto"/>
          </w:tcPr>
          <w:p w14:paraId="5290748E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Trabzon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0AD43F36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Şalpazarı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558A040F" w14:textId="77777777" w:rsidTr="0033165E">
        <w:tc>
          <w:tcPr>
            <w:tcW w:w="2689" w:type="dxa"/>
            <w:shd w:val="clear" w:color="auto" w:fill="auto"/>
          </w:tcPr>
          <w:p w14:paraId="3A3F3388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Samsun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25A8BDE7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Bafra*</w:t>
            </w:r>
          </w:p>
        </w:tc>
      </w:tr>
      <w:tr w:rsidR="005D5C11" w:rsidRPr="00302D0C" w14:paraId="143171BC" w14:textId="77777777" w:rsidTr="0033165E">
        <w:tc>
          <w:tcPr>
            <w:tcW w:w="2689" w:type="dxa"/>
            <w:shd w:val="clear" w:color="auto" w:fill="auto"/>
          </w:tcPr>
          <w:p w14:paraId="2ACA95AF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Ordu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8DD1312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Korgan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39AC6009" w14:textId="77777777" w:rsidTr="0033165E">
        <w:tc>
          <w:tcPr>
            <w:tcW w:w="2689" w:type="dxa"/>
            <w:shd w:val="clear" w:color="auto" w:fill="auto"/>
          </w:tcPr>
          <w:p w14:paraId="47E4E4C1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Konya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328A771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Sarayönü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7C029951" w14:textId="77777777" w:rsidTr="0033165E">
        <w:tc>
          <w:tcPr>
            <w:tcW w:w="2689" w:type="dxa"/>
            <w:shd w:val="clear" w:color="auto" w:fill="auto"/>
          </w:tcPr>
          <w:p w14:paraId="24ED05C6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Manisa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40341DD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Turgutlu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68D27052" w14:textId="77777777" w:rsidTr="0033165E">
        <w:tc>
          <w:tcPr>
            <w:tcW w:w="2689" w:type="dxa"/>
            <w:shd w:val="clear" w:color="auto" w:fill="auto"/>
          </w:tcPr>
          <w:p w14:paraId="0AC0B70F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Kocaeli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1E3B6D07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Gebze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54A94FC2" w14:textId="77777777" w:rsidTr="0033165E">
        <w:tc>
          <w:tcPr>
            <w:tcW w:w="2689" w:type="dxa"/>
            <w:shd w:val="clear" w:color="auto" w:fill="auto"/>
          </w:tcPr>
          <w:p w14:paraId="6C2BDE44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Kayseri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9FAC6CB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Kocasinan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128039D9" w14:textId="77777777" w:rsidTr="0033165E">
        <w:tc>
          <w:tcPr>
            <w:tcW w:w="2689" w:type="dxa"/>
            <w:shd w:val="clear" w:color="auto" w:fill="auto"/>
          </w:tcPr>
          <w:p w14:paraId="7E65A289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Isparta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1C19528A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Senirkent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08F77C2D" w14:textId="77777777" w:rsidTr="0033165E">
        <w:tc>
          <w:tcPr>
            <w:tcW w:w="2689" w:type="dxa"/>
            <w:shd w:val="clear" w:color="auto" w:fill="auto"/>
          </w:tcPr>
          <w:p w14:paraId="5C37F8C5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K. </w:t>
            </w: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Maras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A4F8D95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Türkoğlu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6F38A7D3" w14:textId="77777777" w:rsidTr="0033165E">
        <w:tc>
          <w:tcPr>
            <w:tcW w:w="2689" w:type="dxa"/>
            <w:shd w:val="clear" w:color="auto" w:fill="auto"/>
          </w:tcPr>
          <w:p w14:paraId="1963852B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Izmir</w:t>
            </w:r>
          </w:p>
        </w:tc>
        <w:tc>
          <w:tcPr>
            <w:tcW w:w="2835" w:type="dxa"/>
            <w:shd w:val="clear" w:color="auto" w:fill="auto"/>
          </w:tcPr>
          <w:p w14:paraId="19F88CA7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Aliağa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3E73C1FE" w14:textId="77777777" w:rsidTr="0033165E">
        <w:tc>
          <w:tcPr>
            <w:tcW w:w="2689" w:type="dxa"/>
            <w:shd w:val="clear" w:color="auto" w:fill="auto"/>
          </w:tcPr>
          <w:p w14:paraId="6B8B3C97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Eskisehir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7A05F45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Sivrihisar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073FE555" w14:textId="77777777" w:rsidTr="0033165E">
        <w:tc>
          <w:tcPr>
            <w:tcW w:w="2689" w:type="dxa"/>
            <w:shd w:val="clear" w:color="auto" w:fill="auto"/>
          </w:tcPr>
          <w:p w14:paraId="79E604A3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Elazığ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084CD97A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Keban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055D8725" w14:textId="77777777" w:rsidTr="0033165E">
        <w:tc>
          <w:tcPr>
            <w:tcW w:w="2689" w:type="dxa"/>
            <w:shd w:val="clear" w:color="auto" w:fill="auto"/>
          </w:tcPr>
          <w:p w14:paraId="394D9059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Denizli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FA76F16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Bozkurt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5D72AA6B" w14:textId="77777777" w:rsidTr="0033165E">
        <w:tc>
          <w:tcPr>
            <w:tcW w:w="2689" w:type="dxa"/>
            <w:shd w:val="clear" w:color="auto" w:fill="auto"/>
          </w:tcPr>
          <w:p w14:paraId="70165C7F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Bursa</w:t>
            </w:r>
          </w:p>
        </w:tc>
        <w:tc>
          <w:tcPr>
            <w:tcW w:w="2835" w:type="dxa"/>
            <w:shd w:val="clear" w:color="auto" w:fill="auto"/>
          </w:tcPr>
          <w:p w14:paraId="24E76DF9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Karacabey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12AA68C5" w14:textId="77777777" w:rsidTr="0033165E">
        <w:tc>
          <w:tcPr>
            <w:tcW w:w="2689" w:type="dxa"/>
            <w:shd w:val="clear" w:color="auto" w:fill="auto"/>
          </w:tcPr>
          <w:p w14:paraId="1300B738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Çanakkale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1D81ABD9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Çan*</w:t>
            </w:r>
          </w:p>
        </w:tc>
      </w:tr>
      <w:tr w:rsidR="005D5C11" w:rsidRPr="00302D0C" w14:paraId="7248A763" w14:textId="77777777" w:rsidTr="0033165E">
        <w:tc>
          <w:tcPr>
            <w:tcW w:w="2689" w:type="dxa"/>
            <w:shd w:val="clear" w:color="auto" w:fill="auto"/>
          </w:tcPr>
          <w:p w14:paraId="2E82053D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Eskisehir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D0FCD6D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Mihalıçcık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3B53A2F3" w14:textId="77777777" w:rsidTr="0033165E">
        <w:tc>
          <w:tcPr>
            <w:tcW w:w="2689" w:type="dxa"/>
            <w:shd w:val="clear" w:color="auto" w:fill="auto"/>
          </w:tcPr>
          <w:p w14:paraId="684A642B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Elazığ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08F1B259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Merkez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64D3F905" w14:textId="77777777" w:rsidTr="0033165E">
        <w:tc>
          <w:tcPr>
            <w:tcW w:w="2689" w:type="dxa"/>
            <w:shd w:val="clear" w:color="auto" w:fill="auto"/>
          </w:tcPr>
          <w:p w14:paraId="129F1AF9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Eskisehir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7CDA7C00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Çifteler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18AC4E9A" w14:textId="77777777" w:rsidTr="0033165E">
        <w:tc>
          <w:tcPr>
            <w:tcW w:w="2689" w:type="dxa"/>
            <w:shd w:val="clear" w:color="auto" w:fill="auto"/>
          </w:tcPr>
          <w:p w14:paraId="330519BF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Eskisehir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65B98190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Merkez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491C94B0" w14:textId="77777777" w:rsidTr="0033165E">
        <w:tc>
          <w:tcPr>
            <w:tcW w:w="2689" w:type="dxa"/>
            <w:shd w:val="clear" w:color="auto" w:fill="auto"/>
          </w:tcPr>
          <w:p w14:paraId="255022E5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Kayseri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0E576078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İncesu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4EB39629" w14:textId="77777777" w:rsidTr="0033165E">
        <w:tc>
          <w:tcPr>
            <w:tcW w:w="2689" w:type="dxa"/>
            <w:shd w:val="clear" w:color="auto" w:fill="auto"/>
          </w:tcPr>
          <w:p w14:paraId="68810D82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Tokat</w:t>
            </w:r>
          </w:p>
        </w:tc>
        <w:tc>
          <w:tcPr>
            <w:tcW w:w="2835" w:type="dxa"/>
            <w:shd w:val="clear" w:color="auto" w:fill="auto"/>
          </w:tcPr>
          <w:p w14:paraId="39F031CF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Niksar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3F49EC97" w14:textId="77777777" w:rsidTr="0033165E">
        <w:tc>
          <w:tcPr>
            <w:tcW w:w="2689" w:type="dxa"/>
            <w:shd w:val="clear" w:color="auto" w:fill="auto"/>
          </w:tcPr>
          <w:p w14:paraId="5A947311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Tunceli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0C0F3AA8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Çemişgezek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4CADC81F" w14:textId="77777777" w:rsidTr="0033165E">
        <w:tc>
          <w:tcPr>
            <w:tcW w:w="2689" w:type="dxa"/>
            <w:shd w:val="clear" w:color="auto" w:fill="auto"/>
          </w:tcPr>
          <w:p w14:paraId="1206211E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Tunceli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10314196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Pertek</w:t>
            </w:r>
            <w:proofErr w:type="spellEnd"/>
            <w:r w:rsidRPr="00302D0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09380ABE" w14:textId="77777777" w:rsidTr="0033165E">
        <w:tc>
          <w:tcPr>
            <w:tcW w:w="2689" w:type="dxa"/>
            <w:shd w:val="clear" w:color="auto" w:fill="auto"/>
          </w:tcPr>
          <w:p w14:paraId="41E322AE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Usak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1B649BF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Banaz</w:t>
            </w:r>
            <w:proofErr w:type="spellEnd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2B78D499" w14:textId="77777777" w:rsidTr="0033165E">
        <w:tc>
          <w:tcPr>
            <w:tcW w:w="2689" w:type="dxa"/>
            <w:shd w:val="clear" w:color="auto" w:fill="auto"/>
          </w:tcPr>
          <w:p w14:paraId="4600D325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lastRenderedPageBreak/>
              <w:t>Aksaray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28B10E28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Merkez</w:t>
            </w:r>
            <w:proofErr w:type="spellEnd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278555B5" w14:textId="77777777" w:rsidTr="0033165E">
        <w:tc>
          <w:tcPr>
            <w:tcW w:w="2689" w:type="dxa"/>
            <w:shd w:val="clear" w:color="auto" w:fill="auto"/>
          </w:tcPr>
          <w:p w14:paraId="5580B0AC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Sanliurfa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5068E13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Ceylanpınar</w:t>
            </w:r>
            <w:proofErr w:type="spellEnd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53C84A64" w14:textId="77777777" w:rsidTr="0033165E">
        <w:tc>
          <w:tcPr>
            <w:tcW w:w="2689" w:type="dxa"/>
            <w:shd w:val="clear" w:color="auto" w:fill="auto"/>
          </w:tcPr>
          <w:p w14:paraId="4135BC52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Konya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5867F23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Karatay</w:t>
            </w:r>
            <w:proofErr w:type="spellEnd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D5C11" w:rsidRPr="00302D0C" w14:paraId="32AD5D86" w14:textId="77777777" w:rsidTr="0033165E">
        <w:tc>
          <w:tcPr>
            <w:tcW w:w="2689" w:type="dxa"/>
            <w:shd w:val="clear" w:color="auto" w:fill="auto"/>
          </w:tcPr>
          <w:p w14:paraId="45DAAEA7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Kars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716B0BB7" w14:textId="77777777" w:rsidR="005D5C11" w:rsidRPr="00302D0C" w:rsidRDefault="005D5C11" w:rsidP="0033165E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Merkez</w:t>
            </w:r>
            <w:proofErr w:type="spellEnd"/>
            <w:r w:rsidRPr="00302D0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*</w:t>
            </w:r>
          </w:p>
        </w:tc>
      </w:tr>
    </w:tbl>
    <w:p w14:paraId="0118DEB0" w14:textId="2A7AB9AC" w:rsidR="005D5C11" w:rsidRPr="00302D0C" w:rsidRDefault="005D5C11" w:rsidP="00302D0C">
      <w:pPr>
        <w:pStyle w:val="ListParagraph"/>
        <w:spacing w:after="0"/>
        <w:ind w:left="0" w:firstLine="284"/>
        <w:rPr>
          <w:rFonts w:ascii="Garamond" w:hAnsi="Garamond"/>
          <w:i/>
          <w:color w:val="000000"/>
          <w:sz w:val="24"/>
          <w:szCs w:val="24"/>
        </w:rPr>
      </w:pPr>
      <w:r w:rsidRPr="00302D0C">
        <w:rPr>
          <w:rFonts w:ascii="Garamond" w:hAnsi="Garamond"/>
          <w:i/>
          <w:color w:val="000000"/>
          <w:sz w:val="24"/>
          <w:szCs w:val="24"/>
        </w:rPr>
        <w:t>Shënim</w:t>
      </w:r>
      <w:r w:rsidR="00302D0C">
        <w:rPr>
          <w:rFonts w:ascii="Garamond" w:hAnsi="Garamond"/>
          <w:i/>
          <w:color w:val="000000"/>
          <w:sz w:val="24"/>
          <w:szCs w:val="24"/>
        </w:rPr>
        <w:t>.</w:t>
      </w:r>
      <w:r w:rsidRPr="00302D0C">
        <w:rPr>
          <w:rFonts w:ascii="Garamond" w:hAnsi="Garamond"/>
          <w:i/>
          <w:color w:val="000000"/>
          <w:sz w:val="24"/>
          <w:szCs w:val="24"/>
        </w:rPr>
        <w:t xml:space="preserve"> Simboli (*) nënkupton zonën e infektuar që bllokohet.</w:t>
      </w:r>
    </w:p>
    <w:p w14:paraId="30B3D5C3" w14:textId="349D540F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2. Lejimin e importit dhe </w:t>
      </w:r>
      <w:proofErr w:type="spellStart"/>
      <w:r w:rsidRPr="00302D0C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për në territorin e Republikës së Shqipërisë, </w:t>
      </w:r>
      <w:r w:rsidR="00267B67">
        <w:rPr>
          <w:rFonts w:ascii="Garamond" w:hAnsi="Garamond" w:cs="Times New Roman"/>
          <w:sz w:val="24"/>
          <w:szCs w:val="24"/>
          <w:lang w:val="sq-AL"/>
        </w:rPr>
        <w:t>të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02D0C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gjith</w:t>
      </w:r>
      <w:r w:rsidR="00267B67">
        <w:rPr>
          <w:rFonts w:ascii="Garamond" w:hAnsi="Garamond" w:cs="Times New Roman"/>
          <w:sz w:val="24"/>
          <w:szCs w:val="24"/>
          <w:lang w:val="sq-AL"/>
        </w:rPr>
        <w:t>a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kafshëve </w:t>
      </w:r>
      <w:r w:rsidR="00034CE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302D0C">
        <w:rPr>
          <w:rFonts w:ascii="Garamond" w:hAnsi="Garamond" w:cs="Times New Roman"/>
          <w:sz w:val="24"/>
          <w:szCs w:val="24"/>
          <w:lang w:val="sq-AL"/>
        </w:rPr>
        <w:t>gjalla të llojit të dhirta dhe të leshta, materialit biologjik dhe nënprodukteve të kafshëve të llojit të dhirta dhe të leshta, nga ndarjet administrative të shtetit të Turqisë</w:t>
      </w:r>
      <w:r w:rsidR="00817E05">
        <w:rPr>
          <w:rFonts w:ascii="Garamond" w:hAnsi="Garamond" w:cs="Times New Roman"/>
          <w:sz w:val="24"/>
          <w:szCs w:val="24"/>
          <w:lang w:val="sq-AL"/>
        </w:rPr>
        <w:t>,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të cilat nuk janë të cituara në tabelën e mësipërme, të </w:t>
      </w:r>
      <w:proofErr w:type="spellStart"/>
      <w:r w:rsidRPr="00302D0C">
        <w:rPr>
          <w:rFonts w:ascii="Garamond" w:hAnsi="Garamond" w:cs="Times New Roman"/>
          <w:sz w:val="24"/>
          <w:szCs w:val="24"/>
          <w:lang w:val="sq-AL"/>
        </w:rPr>
        <w:t>painfektuara</w:t>
      </w:r>
      <w:proofErr w:type="spellEnd"/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nga sëmundja, nëse plotësohen kushtet e mëposhtme nga pika 2.1 deri në pikën 2.3:</w:t>
      </w:r>
    </w:p>
    <w:p w14:paraId="2297A284" w14:textId="2B31581C" w:rsidR="00F658B0" w:rsidRPr="00302D0C" w:rsidRDefault="00F658B0" w:rsidP="00F658B0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2.1 Për kafshët e llojit të dhirta dhe të leshta certifikata veterinare duhet të vërtetojë që kafshët:</w:t>
      </w:r>
    </w:p>
    <w:p w14:paraId="2E4273B4" w14:textId="05334643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a</w:t>
      </w:r>
      <w:r w:rsidR="000520BB" w:rsidRPr="00302D0C">
        <w:rPr>
          <w:rFonts w:ascii="Garamond" w:hAnsi="Garamond" w:cs="Times New Roman"/>
          <w:sz w:val="24"/>
          <w:szCs w:val="24"/>
          <w:lang w:val="sq-AL"/>
        </w:rPr>
        <w:t>)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nuk kanë shfaqur asnjë shenjë klinike të lisë së dhenve ose dhive në ditën e dërgesës;</w:t>
      </w:r>
    </w:p>
    <w:p w14:paraId="465D7A63" w14:textId="3D89266E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b</w:t>
      </w:r>
      <w:r w:rsidR="000520BB" w:rsidRPr="00302D0C">
        <w:rPr>
          <w:rFonts w:ascii="Garamond" w:hAnsi="Garamond" w:cs="Times New Roman"/>
          <w:sz w:val="24"/>
          <w:szCs w:val="24"/>
          <w:lang w:val="sq-AL"/>
        </w:rPr>
        <w:t>)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janë mbajtur që nga lindja, ose për 21 ditët e fundit, në një stabiliment ku nuk është raportuar zyrtarisht asnjë rast i lisë së dhenve ose dhive gjatë asaj periudhe, dhe se stabilimenti nuk ka qenë i vendosur në një zonë të infektuar me linë e dhenve ose të dhive</w:t>
      </w:r>
      <w:r w:rsidR="00302D0C" w:rsidRPr="00302D0C">
        <w:rPr>
          <w:rFonts w:ascii="Garamond" w:hAnsi="Garamond" w:cs="Times New Roman"/>
          <w:sz w:val="24"/>
          <w:szCs w:val="24"/>
          <w:lang w:val="sq-AL"/>
        </w:rPr>
        <w:t>;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ose</w:t>
      </w:r>
    </w:p>
    <w:p w14:paraId="0B2CF213" w14:textId="2C455FFE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c</w:t>
      </w:r>
      <w:r w:rsidR="000520BB" w:rsidRPr="00302D0C">
        <w:rPr>
          <w:rFonts w:ascii="Garamond" w:hAnsi="Garamond" w:cs="Times New Roman"/>
          <w:sz w:val="24"/>
          <w:szCs w:val="24"/>
          <w:lang w:val="sq-AL"/>
        </w:rPr>
        <w:t>)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janë mbajtur në një stacion karantine për 21 ditë para dërgesës;</w:t>
      </w:r>
    </w:p>
    <w:p w14:paraId="564F68AA" w14:textId="6B499555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ç</w:t>
      </w:r>
      <w:r w:rsidR="000520BB" w:rsidRPr="00302D0C">
        <w:rPr>
          <w:rFonts w:ascii="Garamond" w:hAnsi="Garamond" w:cs="Times New Roman"/>
          <w:sz w:val="24"/>
          <w:szCs w:val="24"/>
          <w:lang w:val="sq-AL"/>
        </w:rPr>
        <w:t>)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nuk janë vaksinuar kundër lisë së dhenve dhe dhive</w:t>
      </w:r>
      <w:r w:rsidR="00302D0C" w:rsidRPr="00302D0C">
        <w:rPr>
          <w:rFonts w:ascii="Garamond" w:hAnsi="Garamond" w:cs="Times New Roman"/>
          <w:sz w:val="24"/>
          <w:szCs w:val="24"/>
          <w:lang w:val="sq-AL"/>
        </w:rPr>
        <w:t>;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ose</w:t>
      </w:r>
    </w:p>
    <w:p w14:paraId="3F6F3094" w14:textId="35469872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d</w:t>
      </w:r>
      <w:r w:rsidR="000520BB" w:rsidRPr="00302D0C">
        <w:rPr>
          <w:rFonts w:ascii="Garamond" w:hAnsi="Garamond" w:cs="Times New Roman"/>
          <w:sz w:val="24"/>
          <w:szCs w:val="24"/>
          <w:lang w:val="sq-AL"/>
        </w:rPr>
        <w:t>)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janë vaksinuar duke përdorur një vaksinë që përputhet me standardet e përshkruara në </w:t>
      </w:r>
      <w:r w:rsidRPr="00302D0C">
        <w:rPr>
          <w:rFonts w:ascii="Garamond" w:hAnsi="Garamond" w:cs="Times New Roman"/>
          <w:i/>
          <w:iCs/>
          <w:sz w:val="24"/>
          <w:szCs w:val="24"/>
          <w:lang w:val="sq-AL"/>
        </w:rPr>
        <w:t>manualin tokësor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jo më pak se 15 ditë dhe jo më shumë se 4 muaj përpara dërgesës (natyra e vaksinës së përdorur, nëse është virusi i gjallë, i çaktivizuar apo i modifikuar, llojet dhe </w:t>
      </w:r>
      <w:proofErr w:type="spellStart"/>
      <w:r w:rsidRPr="00302D0C">
        <w:rPr>
          <w:rFonts w:ascii="Garamond" w:hAnsi="Garamond" w:cs="Times New Roman"/>
          <w:sz w:val="24"/>
          <w:szCs w:val="24"/>
          <w:lang w:val="sq-AL"/>
        </w:rPr>
        <w:t>shtamet</w:t>
      </w:r>
      <w:proofErr w:type="spellEnd"/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e virusit të përfshirë në vaksinë duhet të shënohen në certifikatë).</w:t>
      </w:r>
    </w:p>
    <w:p w14:paraId="5C9BFE63" w14:textId="00F2C0B7" w:rsidR="00F658B0" w:rsidRPr="00302D0C" w:rsidRDefault="00F658B0" w:rsidP="00F658B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2.2</w:t>
      </w:r>
      <w:r w:rsidR="00302D0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2D0C">
        <w:rPr>
          <w:rFonts w:ascii="Garamond" w:hAnsi="Garamond" w:cs="Times New Roman"/>
          <w:sz w:val="24"/>
          <w:szCs w:val="24"/>
          <w:lang w:val="sq-AL"/>
        </w:rPr>
        <w:t>Për spermën e cjepve dhe deshve, certifikata veterinare duhet të vërtetojë se kafshët dhuruese:</w:t>
      </w:r>
    </w:p>
    <w:p w14:paraId="677B065C" w14:textId="3FF36759" w:rsidR="00F658B0" w:rsidRPr="00302D0C" w:rsidRDefault="00F658B0" w:rsidP="00F658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a</w:t>
      </w:r>
      <w:r w:rsidR="000520BB" w:rsidRPr="00302D0C">
        <w:rPr>
          <w:rFonts w:ascii="Garamond" w:hAnsi="Garamond" w:cs="Times New Roman"/>
          <w:sz w:val="24"/>
          <w:szCs w:val="24"/>
          <w:lang w:val="sq-AL"/>
        </w:rPr>
        <w:t>)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nuk shfaqin asnjë shenjë klinike të lisë së dhenve ose dhive në ditën e mbledhjes së spermës dhe për 21 ditët në vijim;</w:t>
      </w:r>
    </w:p>
    <w:p w14:paraId="75AFF4EC" w14:textId="17F20344" w:rsidR="00F658B0" w:rsidRPr="00302D0C" w:rsidRDefault="00F658B0" w:rsidP="00F658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b</w:t>
      </w:r>
      <w:r w:rsidR="000520BB" w:rsidRPr="00302D0C">
        <w:rPr>
          <w:rFonts w:ascii="Garamond" w:hAnsi="Garamond" w:cs="Times New Roman"/>
          <w:sz w:val="24"/>
          <w:szCs w:val="24"/>
          <w:lang w:val="sq-AL"/>
        </w:rPr>
        <w:t>)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janë mbajtur në vendin eksportues për 21 ditë para grumbullimit, në një stabiliment ose qendër fekondimi artificial ku nuk janë raportuar zyrtarisht asnjë rast i lisë së dhenve dhe dhive gjatë asaj periudhe, dhe se stabilimenti ose qendra e mbarështimit artificial nuk është e vendosur në zonën e infektuar të lisë së dhenve dhe dhive;</w:t>
      </w:r>
    </w:p>
    <w:p w14:paraId="7A540B73" w14:textId="405944FA" w:rsidR="00F658B0" w:rsidRPr="00302D0C" w:rsidRDefault="00F658B0" w:rsidP="00F658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c</w:t>
      </w:r>
      <w:r w:rsidR="000520BB" w:rsidRPr="00302D0C">
        <w:rPr>
          <w:rFonts w:ascii="Garamond" w:hAnsi="Garamond" w:cs="Times New Roman"/>
          <w:sz w:val="24"/>
          <w:szCs w:val="24"/>
          <w:lang w:val="sq-AL"/>
        </w:rPr>
        <w:t>)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nuk janë vaksinuar kundër lisë së dhenve dhe dhive</w:t>
      </w:r>
      <w:r w:rsidR="004D31C5" w:rsidRPr="00302D0C">
        <w:rPr>
          <w:rFonts w:ascii="Garamond" w:hAnsi="Garamond" w:cs="Times New Roman"/>
          <w:sz w:val="24"/>
          <w:szCs w:val="24"/>
          <w:lang w:val="sq-AL"/>
        </w:rPr>
        <w:t>;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ose</w:t>
      </w:r>
    </w:p>
    <w:p w14:paraId="05483597" w14:textId="01269FF6" w:rsidR="00F658B0" w:rsidRPr="00302D0C" w:rsidRDefault="00F658B0" w:rsidP="00F658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ç</w:t>
      </w:r>
      <w:r w:rsidR="000520BB" w:rsidRPr="00302D0C">
        <w:rPr>
          <w:rFonts w:ascii="Garamond" w:hAnsi="Garamond" w:cs="Times New Roman"/>
          <w:sz w:val="24"/>
          <w:szCs w:val="24"/>
          <w:lang w:val="sq-AL"/>
        </w:rPr>
        <w:t>)</w:t>
      </w:r>
      <w:r w:rsidR="00302D0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janë vaksinuar duke përdorur një vaksinë që përputhet me standardet e përshkruara në </w:t>
      </w:r>
      <w:r w:rsidRPr="00302D0C">
        <w:rPr>
          <w:rFonts w:ascii="Garamond" w:hAnsi="Garamond" w:cs="Times New Roman"/>
          <w:i/>
          <w:iCs/>
          <w:sz w:val="24"/>
          <w:szCs w:val="24"/>
          <w:lang w:val="sq-AL"/>
        </w:rPr>
        <w:t>manualin tokësor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(natyra e vaksinës së përdorur, nëse është virus i gjallë i </w:t>
      </w:r>
      <w:proofErr w:type="spellStart"/>
      <w:r w:rsidRPr="00302D0C">
        <w:rPr>
          <w:rFonts w:ascii="Garamond" w:hAnsi="Garamond" w:cs="Times New Roman"/>
          <w:sz w:val="24"/>
          <w:szCs w:val="24"/>
          <w:lang w:val="sq-AL"/>
        </w:rPr>
        <w:t>inaktivuar</w:t>
      </w:r>
      <w:proofErr w:type="spellEnd"/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apo i modifikuar, llojet dhe </w:t>
      </w:r>
      <w:proofErr w:type="spellStart"/>
      <w:r w:rsidRPr="00302D0C">
        <w:rPr>
          <w:rFonts w:ascii="Garamond" w:hAnsi="Garamond" w:cs="Times New Roman"/>
          <w:sz w:val="24"/>
          <w:szCs w:val="24"/>
          <w:lang w:val="sq-AL"/>
        </w:rPr>
        <w:t>shtamet</w:t>
      </w:r>
      <w:proofErr w:type="spellEnd"/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e virusit të përfshira në vaksinë do të tregohen gjithashtu në certifikatë).</w:t>
      </w:r>
    </w:p>
    <w:p w14:paraId="339042B1" w14:textId="7BD7D011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2.3 Për lëkurën dhe leshin e kafshëve të llojit të dhirta dhe të leshta, certifikata veterinare duhet të vërtetojë se këto produkte:</w:t>
      </w:r>
    </w:p>
    <w:p w14:paraId="405B55CB" w14:textId="509DFDEE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a</w:t>
      </w:r>
      <w:r w:rsidR="000520BB" w:rsidRPr="00302D0C">
        <w:rPr>
          <w:rFonts w:ascii="Garamond" w:hAnsi="Garamond" w:cs="Times New Roman"/>
          <w:sz w:val="24"/>
          <w:szCs w:val="24"/>
          <w:lang w:val="sq-AL"/>
        </w:rPr>
        <w:t>)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vijnë nga kafshë që nuk janë mbajtur në zonën e infektuar me linë e dhenve dhe të dhive</w:t>
      </w:r>
      <w:r w:rsidR="00034CE5" w:rsidRPr="00302D0C">
        <w:rPr>
          <w:rFonts w:ascii="Garamond" w:hAnsi="Garamond" w:cs="Times New Roman"/>
          <w:sz w:val="24"/>
          <w:szCs w:val="24"/>
          <w:lang w:val="sq-AL"/>
        </w:rPr>
        <w:t>;</w:t>
      </w:r>
      <w:bookmarkStart w:id="0" w:name="_GoBack"/>
      <w:bookmarkEnd w:id="0"/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ose</w:t>
      </w:r>
    </w:p>
    <w:p w14:paraId="0AF73041" w14:textId="54DF2411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b</w:t>
      </w:r>
      <w:r w:rsidR="000520BB" w:rsidRPr="00302D0C">
        <w:rPr>
          <w:rFonts w:ascii="Garamond" w:hAnsi="Garamond" w:cs="Times New Roman"/>
          <w:sz w:val="24"/>
          <w:szCs w:val="24"/>
          <w:lang w:val="sq-AL"/>
        </w:rPr>
        <w:t>)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janë përpunuar për të garantuar asgjësimin e virusit të lisë së dhenve dhe dhive, në ambiente të kontrolluara dhe të miratuara nga Autoriteti Veterinar i vendit eksportues.</w:t>
      </w:r>
    </w:p>
    <w:p w14:paraId="5869453F" w14:textId="230CDE1C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3. Autoriteti Kombëtar i Ushqimit të informojë rregullisht brenda 24 orëve Autoritetin Kombëtar të Veterinarisë dhe Mbrojtjes së Bimëve, Drejtorinë e Përgjithshme të Zhvillimit në Fushën e Sigurisë Ushqimore, Veterinarisë, Mbrojtjes së Bimëve dhe Peshkimit për çdo ngarkesë të kafshëve të llojit dhen dhe dhi, nënprodukteve të tyre dhe materialit biologjik. </w:t>
      </w:r>
    </w:p>
    <w:p w14:paraId="5E9962F5" w14:textId="0BE3AB83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4. Urdhri </w:t>
      </w:r>
      <w:r w:rsidR="00302D0C">
        <w:rPr>
          <w:rFonts w:ascii="Garamond" w:hAnsi="Garamond" w:cs="Times New Roman"/>
          <w:sz w:val="24"/>
          <w:szCs w:val="24"/>
          <w:lang w:val="sq-AL"/>
        </w:rPr>
        <w:t>nr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. 275, datë 21.3.2025 dhe </w:t>
      </w:r>
      <w:r w:rsidR="00302D0C">
        <w:rPr>
          <w:rFonts w:ascii="Garamond" w:hAnsi="Garamond" w:cs="Times New Roman"/>
          <w:sz w:val="24"/>
          <w:szCs w:val="24"/>
          <w:lang w:val="sq-AL"/>
        </w:rPr>
        <w:t>n</w:t>
      </w:r>
      <w:r w:rsidRPr="00302D0C">
        <w:rPr>
          <w:rFonts w:ascii="Garamond" w:hAnsi="Garamond" w:cs="Times New Roman"/>
          <w:sz w:val="24"/>
          <w:szCs w:val="24"/>
          <w:lang w:val="sq-AL"/>
        </w:rPr>
        <w:t>r. 401, datë 23.4.2025</w:t>
      </w:r>
      <w:r w:rsidR="00302D0C">
        <w:rPr>
          <w:rFonts w:ascii="Garamond" w:hAnsi="Garamond" w:cs="Times New Roman"/>
          <w:sz w:val="24"/>
          <w:szCs w:val="24"/>
          <w:lang w:val="sq-AL"/>
        </w:rPr>
        <w:t>,</w:t>
      </w:r>
      <w:r w:rsidRPr="00302D0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2D0C">
        <w:rPr>
          <w:rFonts w:ascii="Garamond" w:hAnsi="Garamond" w:cs="Times New Roman"/>
          <w:iCs/>
          <w:sz w:val="24"/>
          <w:szCs w:val="24"/>
          <w:lang w:val="sq-AL"/>
        </w:rPr>
        <w:t xml:space="preserve">“Për disa masa mbrojtëse ndaj sëmundjes së lisë së dhenve dhe dhive të shfaqur në shtetin e Turqisë”, </w:t>
      </w:r>
      <w:r w:rsidRPr="00302D0C">
        <w:rPr>
          <w:rFonts w:ascii="Garamond" w:hAnsi="Garamond" w:cs="Times New Roman"/>
          <w:sz w:val="24"/>
          <w:szCs w:val="24"/>
          <w:lang w:val="sq-AL"/>
        </w:rPr>
        <w:t>shfuqizohet.</w:t>
      </w:r>
    </w:p>
    <w:p w14:paraId="7ABDC1F9" w14:textId="38378A65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673FFB50" w14:textId="29224CFF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D0C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1C9919E9" w14:textId="77777777" w:rsidR="00F658B0" w:rsidRPr="00302D0C" w:rsidRDefault="00F658B0" w:rsidP="00F658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7C27217" w14:textId="66C3D355" w:rsidR="00F658B0" w:rsidRPr="00302D0C" w:rsidRDefault="00F658B0" w:rsidP="00F658B0">
      <w:pPr>
        <w:pStyle w:val="ListParagraph"/>
        <w:spacing w:after="0" w:line="240" w:lineRule="auto"/>
        <w:ind w:left="0"/>
        <w:jc w:val="right"/>
        <w:rPr>
          <w:rFonts w:ascii="Garamond" w:hAnsi="Garamond"/>
          <w:color w:val="000000"/>
          <w:sz w:val="24"/>
          <w:szCs w:val="24"/>
        </w:rPr>
      </w:pPr>
      <w:r w:rsidRPr="00302D0C">
        <w:rPr>
          <w:rFonts w:ascii="Garamond" w:hAnsi="Garamond"/>
          <w:bCs/>
          <w:sz w:val="24"/>
          <w:szCs w:val="24"/>
        </w:rPr>
        <w:t xml:space="preserve">MINISTËR I </w:t>
      </w:r>
      <w:r w:rsidRPr="00302D0C">
        <w:rPr>
          <w:rFonts w:ascii="Garamond" w:hAnsi="Garamond"/>
          <w:color w:val="000000"/>
          <w:sz w:val="24"/>
          <w:szCs w:val="24"/>
        </w:rPr>
        <w:t>BUJQËSISË DHE ZHVILLIMIT RURAL</w:t>
      </w:r>
    </w:p>
    <w:p w14:paraId="5BFEC597" w14:textId="1BA39E14" w:rsidR="00F658B0" w:rsidRPr="00302D0C" w:rsidRDefault="00F658B0" w:rsidP="00302D0C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02D0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Anila </w:t>
      </w:r>
      <w:proofErr w:type="spellStart"/>
      <w:r w:rsidRPr="00302D0C">
        <w:rPr>
          <w:rFonts w:ascii="Garamond" w:hAnsi="Garamond" w:cs="Times New Roman"/>
          <w:b/>
          <w:bCs/>
          <w:sz w:val="24"/>
          <w:szCs w:val="24"/>
          <w:lang w:val="sq-AL"/>
        </w:rPr>
        <w:t>Denaj</w:t>
      </w:r>
      <w:proofErr w:type="spellEnd"/>
    </w:p>
    <w:sectPr w:rsidR="00F658B0" w:rsidRPr="00302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434"/>
    <w:rsid w:val="00034CE5"/>
    <w:rsid w:val="000520BB"/>
    <w:rsid w:val="00074F86"/>
    <w:rsid w:val="000F74B6"/>
    <w:rsid w:val="00146421"/>
    <w:rsid w:val="00156614"/>
    <w:rsid w:val="00267B67"/>
    <w:rsid w:val="00277E58"/>
    <w:rsid w:val="00302D0C"/>
    <w:rsid w:val="0033165E"/>
    <w:rsid w:val="00420FCC"/>
    <w:rsid w:val="00495544"/>
    <w:rsid w:val="004D31C5"/>
    <w:rsid w:val="004F23A5"/>
    <w:rsid w:val="005B5F43"/>
    <w:rsid w:val="005D5C11"/>
    <w:rsid w:val="005F0FB4"/>
    <w:rsid w:val="0061636A"/>
    <w:rsid w:val="00663434"/>
    <w:rsid w:val="006A7DD8"/>
    <w:rsid w:val="00733230"/>
    <w:rsid w:val="007A461B"/>
    <w:rsid w:val="00817E05"/>
    <w:rsid w:val="008C7EE7"/>
    <w:rsid w:val="00930F15"/>
    <w:rsid w:val="009C3CC9"/>
    <w:rsid w:val="00AD6F91"/>
    <w:rsid w:val="00B846F9"/>
    <w:rsid w:val="00DB7BE3"/>
    <w:rsid w:val="00EF0533"/>
    <w:rsid w:val="00F23FBB"/>
    <w:rsid w:val="00F3044E"/>
    <w:rsid w:val="00F6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087AF"/>
  <w15:chartTrackingRefBased/>
  <w15:docId w15:val="{BDF3B57D-9337-42A1-9C2E-881484E6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F658B0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F658B0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F658B0"/>
    <w:rPr>
      <w:rFonts w:ascii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F658B0"/>
    <w:rPr>
      <w:rFonts w:ascii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2025-05-13T08:48:03Z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2025-05-12T00:00:00Z</Date_x0020_protokolli>
    <Titulli xmlns="0e656187-b300-4fb0-8bf4-3a50f872073c">Për disa masa mbrojtëse ndaj sëmundjes së lisë së dhenve dhe dhive të shfaqur në shtetin e Turqisë</Titulli>
    <Modifikuesi xmlns="0e656187-b300-4fb0-8bf4-3a50f872073c">ermira.bukaci</Modifikuesi>
    <Nr_x002e__x0020_prot_x0020_QBZ xmlns="0e656187-b300-4fb0-8bf4-3a50f872073c">769/4</Nr_x002e__x0020_prot_x0020_QBZ>
    <Data_x0020_e_x0020_Modifikimit xmlns="0e656187-b300-4fb0-8bf4-3a50f872073c">2025-05-13T10:44:27Z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3495/4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31BAAAE17A41F084548476B12D9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31BAAAE17A41F084548476B12D9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5EC8EA-ADD4-4077-89AE-A8D3FEAE9140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457B29F-2658-4D8E-9C8F-26D2130585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A0699-B932-44D0-ADEB-E5882AF0F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21FAA4-60D1-4FD1-97AF-CE65D83BA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FFC4268-8D2D-41EC-9BCB-C6D66C9BAD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lisë së dhenve dhe dhive të shfaqur në shtetin e Turqisë</vt:lpstr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lisë së dhenve dhe dhive të shfaqur në shtetin e Turqisë</dc:title>
  <dc:creator>Entela Suli</dc:creator>
  <cp:lastModifiedBy>Jorina Kryeziu</cp:lastModifiedBy>
  <cp:revision>24</cp:revision>
  <dcterms:created xsi:type="dcterms:W3CDTF">2025-05-13T07:51:00Z</dcterms:created>
  <dcterms:modified xsi:type="dcterms:W3CDTF">2025-05-13T11:12:00Z</dcterms:modified>
</cp:coreProperties>
</file>