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850A9" w14:textId="5438244A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327B4178" w14:textId="7250263A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b/>
          <w:bCs/>
          <w:sz w:val="24"/>
          <w:szCs w:val="24"/>
          <w:lang w:val="sq-AL"/>
        </w:rPr>
        <w:t>Nr.  575, datë 9.6.2025</w:t>
      </w:r>
    </w:p>
    <w:p w14:paraId="3D8B6120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614CC49" w14:textId="610C38E4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NDALIMIN E PËRKOHSHËM TË LËVIZJES SË KAFSHËVE TË GJALLA TË LLOJIT DHEN DHE DHI NË TERRITORIN E REPUBLIKËS SË </w:t>
      </w:r>
      <w:r w:rsidR="00B2295B" w:rsidRPr="00B2295B">
        <w:rPr>
          <w:rFonts w:ascii="Garamond" w:eastAsiaTheme="minorHAnsi" w:hAnsi="Garamond"/>
          <w:b/>
          <w:bCs/>
          <w:sz w:val="24"/>
          <w:szCs w:val="24"/>
          <w:lang w:val="sq-AL"/>
        </w:rPr>
        <w:t>SHQIPËRISË</w:t>
      </w:r>
    </w:p>
    <w:p w14:paraId="06EDD0EF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C750E14" w14:textId="525FC42F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B2295B">
        <w:rPr>
          <w:rFonts w:ascii="Garamond" w:eastAsiaTheme="minorHAnsi" w:hAnsi="Garamond"/>
          <w:sz w:val="24"/>
          <w:szCs w:val="24"/>
          <w:lang w:val="sq-AL"/>
        </w:rPr>
        <w:t>,</w:t>
      </w:r>
      <w:r w:rsidRPr="00B2295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B2295B">
        <w:rPr>
          <w:rFonts w:ascii="Garamond" w:eastAsiaTheme="minorHAnsi" w:hAnsi="Garamond"/>
          <w:sz w:val="24"/>
          <w:szCs w:val="24"/>
          <w:lang w:val="sq-AL"/>
        </w:rPr>
        <w:t>të</w:t>
      </w:r>
      <w:r w:rsidRPr="00B2295B">
        <w:rPr>
          <w:rFonts w:ascii="Garamond" w:eastAsiaTheme="minorHAnsi" w:hAnsi="Garamond"/>
          <w:sz w:val="24"/>
          <w:szCs w:val="24"/>
          <w:lang w:val="sq-AL"/>
        </w:rPr>
        <w:t xml:space="preserve"> Kushtetutës, </w:t>
      </w:r>
      <w:r w:rsidR="00B2295B">
        <w:rPr>
          <w:rFonts w:ascii="Garamond" w:eastAsiaTheme="minorHAnsi" w:hAnsi="Garamond"/>
          <w:sz w:val="24"/>
          <w:szCs w:val="24"/>
          <w:lang w:val="sq-AL"/>
        </w:rPr>
        <w:t>n</w:t>
      </w:r>
      <w:r w:rsidRPr="00B2295B">
        <w:rPr>
          <w:rFonts w:ascii="Garamond" w:eastAsiaTheme="minorHAnsi" w:hAnsi="Garamond"/>
          <w:sz w:val="24"/>
          <w:szCs w:val="24"/>
          <w:lang w:val="sq-AL"/>
        </w:rPr>
        <w:t>ë shkronjë</w:t>
      </w:r>
      <w:r w:rsidR="00B2295B">
        <w:rPr>
          <w:rFonts w:ascii="Garamond" w:eastAsiaTheme="minorHAnsi" w:hAnsi="Garamond"/>
          <w:sz w:val="24"/>
          <w:szCs w:val="24"/>
          <w:lang w:val="sq-AL"/>
        </w:rPr>
        <w:t>n</w:t>
      </w:r>
      <w:r w:rsidRPr="00B2295B">
        <w:rPr>
          <w:rFonts w:ascii="Garamond" w:eastAsiaTheme="minorHAnsi" w:hAnsi="Garamond"/>
          <w:sz w:val="24"/>
          <w:szCs w:val="24"/>
          <w:lang w:val="sq-AL"/>
        </w:rPr>
        <w:t xml:space="preserve"> “b”, të nenit 15, të </w:t>
      </w:r>
      <w:r w:rsidR="00B2295B" w:rsidRPr="00B2295B">
        <w:rPr>
          <w:rFonts w:ascii="Garamond" w:eastAsiaTheme="minorHAnsi" w:hAnsi="Garamond"/>
          <w:sz w:val="24"/>
          <w:szCs w:val="24"/>
          <w:lang w:val="sq-AL"/>
        </w:rPr>
        <w:t xml:space="preserve">ligjit nr. </w:t>
      </w:r>
      <w:r w:rsidRPr="00B2295B">
        <w:rPr>
          <w:rFonts w:ascii="Garamond" w:eastAsiaTheme="minorHAnsi" w:hAnsi="Garamond"/>
          <w:sz w:val="24"/>
          <w:szCs w:val="24"/>
          <w:lang w:val="sq-AL"/>
        </w:rPr>
        <w:t>10465, datë 29.9.2011</w:t>
      </w:r>
      <w:r w:rsidR="00B2295B">
        <w:rPr>
          <w:rFonts w:ascii="Garamond" w:eastAsiaTheme="minorHAnsi" w:hAnsi="Garamond"/>
          <w:sz w:val="24"/>
          <w:szCs w:val="24"/>
          <w:lang w:val="sq-AL"/>
        </w:rPr>
        <w:t>,</w:t>
      </w:r>
      <w:r w:rsidRPr="00B2295B">
        <w:rPr>
          <w:rFonts w:ascii="Garamond" w:eastAsiaTheme="minorHAnsi" w:hAnsi="Garamond"/>
          <w:sz w:val="24"/>
          <w:szCs w:val="24"/>
          <w:lang w:val="sq-AL"/>
        </w:rPr>
        <w:t xml:space="preserve"> “Për shërbimin veterinar në Republikën e Shqipërisë”, të ndryshuar; </w:t>
      </w:r>
    </w:p>
    <w:p w14:paraId="61AA0A60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535D017B" w14:textId="1EE9C75F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320EA825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75572D2" w14:textId="3ADCA1D6" w:rsidR="00CE6B52" w:rsidRPr="00B2295B" w:rsidRDefault="00CE6B52" w:rsidP="00CE6B5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sz w:val="24"/>
          <w:szCs w:val="24"/>
          <w:lang w:val="sq-AL"/>
        </w:rPr>
        <w:t>1. Ndalimin e përkohshëm të lëvizjes së kafshëve të gjalla të llojit dhen dhe dhi, nga ferma në fermë, shtegtimin dhe kullotjen në kullota, në të gjithë territorin e Republikës së Shqipërisë.</w:t>
      </w:r>
    </w:p>
    <w:p w14:paraId="6AA81E50" w14:textId="5D73D90D" w:rsidR="00CE6B52" w:rsidRPr="00B2295B" w:rsidRDefault="00CE6B52" w:rsidP="00CE6B5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sz w:val="24"/>
          <w:szCs w:val="24"/>
          <w:lang w:val="sq-AL"/>
        </w:rPr>
        <w:t>2. Ndalimin  përkohshëm të tregtimit të kafshëve të gjalla të llojit dhen dhe dhi në tregjet e kafshëve të gjalla, mjedise të hapura, panaire dhe grumbullime të tjera në të gjithë territorin e Republikës së Shqipërisë.</w:t>
      </w:r>
    </w:p>
    <w:p w14:paraId="6388BFC8" w14:textId="272FF431" w:rsidR="00CE6B52" w:rsidRPr="00B2295B" w:rsidRDefault="00CE6B52" w:rsidP="00CE6B5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sz w:val="24"/>
          <w:szCs w:val="24"/>
          <w:lang w:val="sq-AL"/>
        </w:rPr>
        <w:t xml:space="preserve">3. Lejohet lëvizja e kafshëve të gjalla të llojit dhen dhe dhi vetëm për në thertore, e shoqëruar me certifikatë shëndetësore veterinare, e lëshuar nga </w:t>
      </w:r>
      <w:r w:rsidR="00B2295B" w:rsidRPr="00B2295B">
        <w:rPr>
          <w:rFonts w:ascii="Garamond" w:eastAsiaTheme="minorHAnsi" w:hAnsi="Garamond"/>
          <w:sz w:val="24"/>
          <w:szCs w:val="24"/>
          <w:lang w:val="sq-AL"/>
        </w:rPr>
        <w:t>veterineri zyr</w:t>
      </w:r>
      <w:r w:rsidRPr="00B2295B">
        <w:rPr>
          <w:rFonts w:ascii="Garamond" w:eastAsiaTheme="minorHAnsi" w:hAnsi="Garamond"/>
          <w:sz w:val="24"/>
          <w:szCs w:val="24"/>
          <w:lang w:val="sq-AL"/>
        </w:rPr>
        <w:t>tar.</w:t>
      </w:r>
    </w:p>
    <w:p w14:paraId="765CBFB4" w14:textId="75B7C11B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sz w:val="24"/>
          <w:szCs w:val="24"/>
          <w:lang w:val="sq-AL"/>
        </w:rPr>
        <w:t>4. Për zbatimin e këtij urdhri ngarkohen Drejtoria e Përgjithshme e Zhvillimit në Fushën e Sigurisë Ushqimore, Veterinarisë, Mbrojtjes së Bimëve dhe Peshkimit, Autoriteti Kombëtar i Veterinarisë dhe Mbrojtjes së Bimëve, Autoriteti Kombëtar të Ushqimit dhe Instituti i Sigurisë Ushqi</w:t>
      </w:r>
      <w:bookmarkStart w:id="0" w:name="_GoBack"/>
      <w:bookmarkEnd w:id="0"/>
      <w:r w:rsidRPr="00B2295B">
        <w:rPr>
          <w:rFonts w:ascii="Garamond" w:eastAsiaTheme="minorHAnsi" w:hAnsi="Garamond"/>
          <w:sz w:val="24"/>
          <w:szCs w:val="24"/>
          <w:lang w:val="sq-AL"/>
        </w:rPr>
        <w:t xml:space="preserve">more dhe Veterinarisë. </w:t>
      </w:r>
    </w:p>
    <w:p w14:paraId="4FDBABE5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395E4BC1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4F4E226B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12A46143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B2295B">
        <w:rPr>
          <w:rFonts w:ascii="Garamond" w:eastAsiaTheme="minorHAnsi" w:hAnsi="Garamond"/>
          <w:b/>
          <w:bCs/>
          <w:sz w:val="24"/>
          <w:szCs w:val="24"/>
          <w:lang w:val="sq-AL"/>
        </w:rPr>
        <w:t>Anila Denaj</w:t>
      </w:r>
    </w:p>
    <w:p w14:paraId="47340694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sz w:val="20"/>
          <w:szCs w:val="20"/>
          <w:lang w:val="sq-AL"/>
        </w:rPr>
      </w:pPr>
    </w:p>
    <w:p w14:paraId="31ED414B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sz w:val="20"/>
          <w:szCs w:val="20"/>
          <w:lang w:val="sq-AL"/>
        </w:rPr>
      </w:pPr>
    </w:p>
    <w:p w14:paraId="75EEB8CD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0"/>
          <w:szCs w:val="20"/>
          <w:lang w:val="sq-AL"/>
        </w:rPr>
      </w:pPr>
    </w:p>
    <w:p w14:paraId="62349984" w14:textId="77777777" w:rsidR="00CE6B52" w:rsidRPr="00B2295B" w:rsidRDefault="00CE6B52" w:rsidP="00CE6B52">
      <w:pPr>
        <w:tabs>
          <w:tab w:val="left" w:pos="6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0"/>
          <w:szCs w:val="20"/>
          <w:lang w:val="sq-AL"/>
        </w:rPr>
      </w:pPr>
    </w:p>
    <w:p w14:paraId="16F23F56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0"/>
          <w:szCs w:val="20"/>
          <w:lang w:val="sq-AL"/>
        </w:rPr>
      </w:pPr>
    </w:p>
    <w:p w14:paraId="66748CAC" w14:textId="77777777" w:rsidR="00CE6B52" w:rsidRPr="00B2295B" w:rsidRDefault="00CE6B52" w:rsidP="00CE6B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0"/>
          <w:szCs w:val="20"/>
          <w:lang w:val="sq-AL"/>
        </w:rPr>
      </w:pPr>
    </w:p>
    <w:p w14:paraId="3772EAA9" w14:textId="77777777" w:rsidR="00B724B9" w:rsidRPr="00B2295B" w:rsidRDefault="00B724B9" w:rsidP="00CE6B52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B724B9" w:rsidRPr="00B2295B" w:rsidSect="00B2295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83F5A" w14:textId="77777777" w:rsidR="00B2295B" w:rsidRDefault="00B2295B" w:rsidP="00543BA4">
      <w:pPr>
        <w:spacing w:after="0" w:line="240" w:lineRule="auto"/>
      </w:pPr>
      <w:r>
        <w:separator/>
      </w:r>
    </w:p>
  </w:endnote>
  <w:endnote w:type="continuationSeparator" w:id="0">
    <w:p w14:paraId="77179F82" w14:textId="77777777" w:rsidR="00B2295B" w:rsidRDefault="00B2295B" w:rsidP="00543BA4">
      <w:pPr>
        <w:spacing w:after="0" w:line="240" w:lineRule="auto"/>
      </w:pPr>
      <w:r>
        <w:continuationSeparator/>
      </w:r>
    </w:p>
  </w:endnote>
  <w:endnote w:type="continuationNotice" w:id="1">
    <w:p w14:paraId="18968BA4" w14:textId="77777777" w:rsidR="00123538" w:rsidRDefault="001235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5BEDE" w14:textId="77777777" w:rsidR="00B2295B" w:rsidRDefault="00B2295B" w:rsidP="00543BA4">
      <w:pPr>
        <w:spacing w:after="0" w:line="240" w:lineRule="auto"/>
      </w:pPr>
      <w:r>
        <w:separator/>
      </w:r>
    </w:p>
  </w:footnote>
  <w:footnote w:type="continuationSeparator" w:id="0">
    <w:p w14:paraId="066D894A" w14:textId="77777777" w:rsidR="00B2295B" w:rsidRDefault="00B2295B" w:rsidP="00543BA4">
      <w:pPr>
        <w:spacing w:after="0" w:line="240" w:lineRule="auto"/>
      </w:pPr>
      <w:r>
        <w:continuationSeparator/>
      </w:r>
    </w:p>
  </w:footnote>
  <w:footnote w:type="continuationNotice" w:id="1">
    <w:p w14:paraId="7A216E1A" w14:textId="77777777" w:rsidR="00123538" w:rsidRDefault="001235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9708B"/>
    <w:rsid w:val="000C03AF"/>
    <w:rsid w:val="000C1637"/>
    <w:rsid w:val="000C2F79"/>
    <w:rsid w:val="000C4BF1"/>
    <w:rsid w:val="000D196F"/>
    <w:rsid w:val="000E6BC0"/>
    <w:rsid w:val="00123538"/>
    <w:rsid w:val="0016242E"/>
    <w:rsid w:val="00165B34"/>
    <w:rsid w:val="001A6B15"/>
    <w:rsid w:val="001D3780"/>
    <w:rsid w:val="001E66B3"/>
    <w:rsid w:val="00202B04"/>
    <w:rsid w:val="00206D0D"/>
    <w:rsid w:val="0020748B"/>
    <w:rsid w:val="00211343"/>
    <w:rsid w:val="00245861"/>
    <w:rsid w:val="00250501"/>
    <w:rsid w:val="00275817"/>
    <w:rsid w:val="002A65CC"/>
    <w:rsid w:val="002D5305"/>
    <w:rsid w:val="002E263C"/>
    <w:rsid w:val="002E4BF7"/>
    <w:rsid w:val="00306EDC"/>
    <w:rsid w:val="00322A7D"/>
    <w:rsid w:val="0033649C"/>
    <w:rsid w:val="00341095"/>
    <w:rsid w:val="00351237"/>
    <w:rsid w:val="003567AB"/>
    <w:rsid w:val="00370B51"/>
    <w:rsid w:val="00371943"/>
    <w:rsid w:val="00374968"/>
    <w:rsid w:val="00386188"/>
    <w:rsid w:val="003B14DD"/>
    <w:rsid w:val="003C672E"/>
    <w:rsid w:val="003D2780"/>
    <w:rsid w:val="003E2782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53B06"/>
    <w:rsid w:val="00464F99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3292A"/>
    <w:rsid w:val="00543BA4"/>
    <w:rsid w:val="00552F9C"/>
    <w:rsid w:val="00561B3D"/>
    <w:rsid w:val="005879F1"/>
    <w:rsid w:val="00591493"/>
    <w:rsid w:val="00593B03"/>
    <w:rsid w:val="00596601"/>
    <w:rsid w:val="005D1F05"/>
    <w:rsid w:val="005E3272"/>
    <w:rsid w:val="006069B9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D0B44"/>
    <w:rsid w:val="006D2C43"/>
    <w:rsid w:val="006D4E40"/>
    <w:rsid w:val="006F02CE"/>
    <w:rsid w:val="00702757"/>
    <w:rsid w:val="00764A7B"/>
    <w:rsid w:val="00780B51"/>
    <w:rsid w:val="00792FA2"/>
    <w:rsid w:val="007F64F6"/>
    <w:rsid w:val="0080098A"/>
    <w:rsid w:val="00801337"/>
    <w:rsid w:val="00801E61"/>
    <w:rsid w:val="00813AF9"/>
    <w:rsid w:val="008318C0"/>
    <w:rsid w:val="00841269"/>
    <w:rsid w:val="00842E76"/>
    <w:rsid w:val="00844C25"/>
    <w:rsid w:val="00844EE3"/>
    <w:rsid w:val="008530CC"/>
    <w:rsid w:val="0088619A"/>
    <w:rsid w:val="00893CFC"/>
    <w:rsid w:val="008C1364"/>
    <w:rsid w:val="008C5318"/>
    <w:rsid w:val="008D5175"/>
    <w:rsid w:val="00903DFD"/>
    <w:rsid w:val="00913B01"/>
    <w:rsid w:val="00934771"/>
    <w:rsid w:val="00940654"/>
    <w:rsid w:val="00945AA1"/>
    <w:rsid w:val="009662D9"/>
    <w:rsid w:val="00967C08"/>
    <w:rsid w:val="00997218"/>
    <w:rsid w:val="009A2825"/>
    <w:rsid w:val="009D7965"/>
    <w:rsid w:val="009E45DF"/>
    <w:rsid w:val="009E6557"/>
    <w:rsid w:val="009E6866"/>
    <w:rsid w:val="00A064CC"/>
    <w:rsid w:val="00A07BAB"/>
    <w:rsid w:val="00A30639"/>
    <w:rsid w:val="00A905A7"/>
    <w:rsid w:val="00A92723"/>
    <w:rsid w:val="00A95AD8"/>
    <w:rsid w:val="00AA43A0"/>
    <w:rsid w:val="00AD69A2"/>
    <w:rsid w:val="00AE262B"/>
    <w:rsid w:val="00AE37C1"/>
    <w:rsid w:val="00B05D85"/>
    <w:rsid w:val="00B108F0"/>
    <w:rsid w:val="00B2295B"/>
    <w:rsid w:val="00B25D3F"/>
    <w:rsid w:val="00B447C4"/>
    <w:rsid w:val="00B4517C"/>
    <w:rsid w:val="00B50967"/>
    <w:rsid w:val="00B724B9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CE6B52"/>
    <w:rsid w:val="00D030F5"/>
    <w:rsid w:val="00D7191F"/>
    <w:rsid w:val="00D802CB"/>
    <w:rsid w:val="00D8796B"/>
    <w:rsid w:val="00DC360E"/>
    <w:rsid w:val="00DF6AAA"/>
    <w:rsid w:val="00DF7C9B"/>
    <w:rsid w:val="00E15377"/>
    <w:rsid w:val="00E51D56"/>
    <w:rsid w:val="00E63FA5"/>
    <w:rsid w:val="00E82C02"/>
    <w:rsid w:val="00E904AB"/>
    <w:rsid w:val="00E978F6"/>
    <w:rsid w:val="00EA78A0"/>
    <w:rsid w:val="00EB4DC9"/>
    <w:rsid w:val="00ED08C0"/>
    <w:rsid w:val="00EF3DEA"/>
    <w:rsid w:val="00F06864"/>
    <w:rsid w:val="00F221E0"/>
    <w:rsid w:val="00F36519"/>
    <w:rsid w:val="00F535BC"/>
    <w:rsid w:val="00F53A73"/>
    <w:rsid w:val="00F602E3"/>
    <w:rsid w:val="00F6587C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45175B58742E381FCF2CA34C240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575</Nr_x002e__x0020_akti>
    <Data_x0020_e_x0020_Krijimit xmlns="0e656187-b300-4fb0-8bf4-3a50f872073c">2025-06-12T13:06:09Z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2025-06-12T00:00:00Z</Date_x0020_protokolli>
    <Titulli xmlns="0e656187-b300-4fb0-8bf4-3a50f872073c">Për ndalimin e përkohshëm të lëvizjes së kafshëve të gjalla të llojit dhen dhe dhi në territorin e Republikës së Shqipërisë</Titulli>
    <Modifikuesi xmlns="0e656187-b300-4fb0-8bf4-3a50f872073c">Suada.Daci</Modifikuesi>
    <Nr_x002e__x0020_prot_x0020_QBZ xmlns="0e656187-b300-4fb0-8bf4-3a50f872073c">933/2</Nr_x002e__x0020_prot_x0020_QBZ>
    <Data_x0020_e_x0020_Modifikimit xmlns="0e656187-b300-4fb0-8bf4-3a50f872073c">2025-06-12T13:26:41Z</Data_x0020_e_x0020_Modifikimit>
    <Dekretuar xmlns="0e656187-b300-4fb0-8bf4-3a50f872073c">false</Dekretuar>
    <Data xmlns="0e656187-b300-4fb0-8bf4-3a50f872073c">2025-06-09T00:00:00Z</Data>
    <Nr_x002e__x0020_protokolli_x0020_i_x0020_aktit xmlns="0e656187-b300-4fb0-8bf4-3a50f872073c">4263/1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C45175B58742E381FCF2CA34C240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D5E29-3840-4A25-9C69-046618966C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62AE1-E1CE-46BE-9436-B38D3F621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BDF86B-ED49-4EDC-A0B8-A9C387B7D9A2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A5E947A-2844-47E0-8802-B68BD56D2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2B8A6DF-B971-493F-A762-89964B22DA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D7B31F-7068-4321-B710-E215077C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Alma Lisaku</cp:lastModifiedBy>
  <cp:revision>16</cp:revision>
  <cp:lastPrinted>2025-06-09T18:26:00Z</cp:lastPrinted>
  <dcterms:created xsi:type="dcterms:W3CDTF">2025-06-04T19:09:00Z</dcterms:created>
  <dcterms:modified xsi:type="dcterms:W3CDTF">2025-06-13T08:17:00Z</dcterms:modified>
</cp:coreProperties>
</file>