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AA61E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</w:rPr>
      </w:pPr>
      <w:r w:rsidRPr="00EE00A8">
        <w:rPr>
          <w:rFonts w:ascii="Garamond" w:eastAsiaTheme="minorHAnsi" w:hAnsi="Garamond" w:cs="Garamond"/>
          <w:b/>
          <w:bCs/>
          <w:sz w:val="24"/>
          <w:szCs w:val="24"/>
        </w:rPr>
        <w:t>URDHËR</w:t>
      </w:r>
    </w:p>
    <w:p w14:paraId="722393A1" w14:textId="18C56B1C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</w:rPr>
      </w:pPr>
      <w:r w:rsidRPr="00EE00A8">
        <w:rPr>
          <w:rFonts w:ascii="Garamond" w:eastAsiaTheme="minorHAnsi" w:hAnsi="Garamond" w:cs="Garamond"/>
          <w:b/>
          <w:bCs/>
          <w:sz w:val="24"/>
          <w:szCs w:val="24"/>
        </w:rPr>
        <w:t>Nr.</w:t>
      </w:r>
      <w:r w:rsidR="00EE00A8">
        <w:rPr>
          <w:rFonts w:ascii="Garamond" w:eastAsiaTheme="minorHAnsi" w:hAnsi="Garamond" w:cs="Garamond"/>
          <w:b/>
          <w:bCs/>
          <w:sz w:val="24"/>
          <w:szCs w:val="24"/>
        </w:rPr>
        <w:t xml:space="preserve"> </w:t>
      </w:r>
      <w:r w:rsidRPr="00EE00A8">
        <w:rPr>
          <w:rFonts w:ascii="Garamond" w:eastAsiaTheme="minorHAnsi" w:hAnsi="Garamond" w:cs="Garamond"/>
          <w:b/>
          <w:bCs/>
          <w:sz w:val="24"/>
          <w:szCs w:val="24"/>
        </w:rPr>
        <w:t>627, datë 26.6.2025</w:t>
      </w:r>
    </w:p>
    <w:p w14:paraId="59E3734F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</w:rPr>
      </w:pPr>
    </w:p>
    <w:p w14:paraId="05CB863A" w14:textId="7D494350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</w:rPr>
      </w:pPr>
      <w:r w:rsidRPr="00EE00A8">
        <w:rPr>
          <w:rFonts w:ascii="Garamond" w:eastAsiaTheme="minorHAnsi" w:hAnsi="Garamond" w:cs="Garamond"/>
          <w:b/>
          <w:bCs/>
          <w:sz w:val="24"/>
          <w:szCs w:val="24"/>
        </w:rPr>
        <w:t>PËR MARRJEN E MASAVE KUFIZUESE PËR PARANDALIMIN DHE KONTROLLIN E SËMUNDJES SË MURTAJËS SË RUMINANT</w:t>
      </w:r>
      <w:r w:rsidR="00EE00A8">
        <w:rPr>
          <w:rFonts w:ascii="Garamond" w:eastAsiaTheme="minorHAnsi" w:hAnsi="Garamond" w:cs="Garamond"/>
          <w:b/>
          <w:bCs/>
          <w:sz w:val="24"/>
          <w:szCs w:val="24"/>
        </w:rPr>
        <w:t>Ë</w:t>
      </w:r>
      <w:r w:rsidRPr="00EE00A8">
        <w:rPr>
          <w:rFonts w:ascii="Garamond" w:eastAsiaTheme="minorHAnsi" w:hAnsi="Garamond" w:cs="Garamond"/>
          <w:b/>
          <w:bCs/>
          <w:sz w:val="24"/>
          <w:szCs w:val="24"/>
        </w:rPr>
        <w:t>VE TË VEGJËL</w:t>
      </w:r>
    </w:p>
    <w:p w14:paraId="6BE92174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/>
          <w:bCs/>
          <w:sz w:val="24"/>
          <w:szCs w:val="24"/>
        </w:rPr>
      </w:pPr>
    </w:p>
    <w:p w14:paraId="69B55CCB" w14:textId="61D0FFF1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 xml:space="preserve">Mbështetur në nenin 102, pika 4 e Kushtetutës, të shkronjës “b”, të nenit 15, </w:t>
      </w:r>
      <w:r w:rsidR="00EE00A8" w:rsidRPr="00EE00A8">
        <w:rPr>
          <w:rFonts w:ascii="Garamond" w:eastAsiaTheme="minorHAnsi" w:hAnsi="Garamond" w:cs="Garamond"/>
          <w:sz w:val="24"/>
          <w:szCs w:val="24"/>
        </w:rPr>
        <w:t xml:space="preserve">të ligjit nr. </w:t>
      </w:r>
      <w:r w:rsidRPr="00EE00A8">
        <w:rPr>
          <w:rFonts w:ascii="Garamond" w:eastAsiaTheme="minorHAnsi" w:hAnsi="Garamond" w:cs="Garamond"/>
          <w:sz w:val="24"/>
          <w:szCs w:val="24"/>
        </w:rPr>
        <w:t>10465, datë 29.9.2011</w:t>
      </w:r>
      <w:r w:rsidR="00EE00A8">
        <w:rPr>
          <w:rFonts w:ascii="Garamond" w:eastAsiaTheme="minorHAnsi" w:hAnsi="Garamond" w:cs="Garamond"/>
          <w:sz w:val="24"/>
          <w:szCs w:val="24"/>
        </w:rPr>
        <w:t>,</w:t>
      </w:r>
      <w:r w:rsidRPr="00EE00A8">
        <w:rPr>
          <w:rFonts w:ascii="Garamond" w:eastAsiaTheme="minorHAnsi" w:hAnsi="Garamond" w:cs="Garamond"/>
          <w:sz w:val="24"/>
          <w:szCs w:val="24"/>
        </w:rPr>
        <w:t xml:space="preserve"> </w:t>
      </w:r>
      <w:r w:rsidRPr="00EE00A8">
        <w:rPr>
          <w:rFonts w:ascii="Garamond" w:eastAsiaTheme="minorHAnsi" w:hAnsi="Garamond" w:cs="Garamond"/>
          <w:iCs/>
          <w:sz w:val="24"/>
          <w:szCs w:val="24"/>
        </w:rPr>
        <w:t>“Për shërbimin veterinar në Republikën e Shqipërisë”,</w:t>
      </w:r>
      <w:r w:rsidRPr="00EE00A8">
        <w:rPr>
          <w:rFonts w:ascii="Garamond" w:eastAsiaTheme="minorHAnsi" w:hAnsi="Garamond" w:cs="Garamond"/>
          <w:sz w:val="24"/>
          <w:szCs w:val="24"/>
        </w:rPr>
        <w:t xml:space="preserve"> të ndryshuar</w:t>
      </w:r>
      <w:r w:rsidR="00EE00A8">
        <w:rPr>
          <w:rFonts w:ascii="Garamond" w:eastAsiaTheme="minorHAnsi" w:hAnsi="Garamond" w:cs="Garamond"/>
          <w:sz w:val="24"/>
          <w:szCs w:val="24"/>
        </w:rPr>
        <w:t>,</w:t>
      </w:r>
      <w:r w:rsidRPr="00EE00A8">
        <w:rPr>
          <w:rFonts w:ascii="Garamond" w:eastAsiaTheme="minorHAnsi" w:hAnsi="Garamond" w:cs="Garamond"/>
          <w:sz w:val="24"/>
          <w:szCs w:val="24"/>
        </w:rPr>
        <w:t xml:space="preserve"> </w:t>
      </w:r>
    </w:p>
    <w:p w14:paraId="6DB5C91C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</w:p>
    <w:p w14:paraId="71F1308E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URDHËROJ:</w:t>
      </w:r>
    </w:p>
    <w:p w14:paraId="4CE09B51" w14:textId="77777777" w:rsidR="009D165D" w:rsidRPr="00EE00A8" w:rsidRDefault="009D165D" w:rsidP="009D165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eastAsiaTheme="minorHAnsi" w:cs="Calibri"/>
          <w:sz w:val="24"/>
          <w:szCs w:val="24"/>
        </w:rPr>
      </w:pPr>
    </w:p>
    <w:p w14:paraId="5FB34346" w14:textId="3CE0F505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1. Ndalimin e tregtimit të ruminantëve të vegjël në tregjet e kafshëve të gjalla, panaire dhe grumbullime të tjera.</w:t>
      </w:r>
    </w:p>
    <w:p w14:paraId="62A3FF62" w14:textId="29F7B7FD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2. Ndalimi i lëvizjes së ruminantëve të vegjël dhe specieve të tjera të mbarështuar</w:t>
      </w:r>
      <w:r w:rsidR="00EE00A8">
        <w:rPr>
          <w:rFonts w:ascii="Garamond" w:eastAsiaTheme="minorHAnsi" w:hAnsi="Garamond" w:cs="Garamond"/>
          <w:sz w:val="24"/>
          <w:szCs w:val="24"/>
        </w:rPr>
        <w:t>a</w:t>
      </w:r>
      <w:r w:rsidRPr="00EE00A8">
        <w:rPr>
          <w:rFonts w:ascii="Garamond" w:eastAsiaTheme="minorHAnsi" w:hAnsi="Garamond" w:cs="Garamond"/>
          <w:sz w:val="24"/>
          <w:szCs w:val="24"/>
        </w:rPr>
        <w:t xml:space="preserve"> në fermën e prekur nga sëmundja.</w:t>
      </w:r>
    </w:p>
    <w:p w14:paraId="5482D9CE" w14:textId="35134751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3. Intensifikimin e mbikëqyrjes së popullatave të ruminantëve të vegjël.</w:t>
      </w:r>
    </w:p>
    <w:p w14:paraId="5332F88E" w14:textId="061EEEB8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4. Forcimin e masave të biosigurisë.</w:t>
      </w:r>
    </w:p>
    <w:p w14:paraId="02A5A65C" w14:textId="2A1D3BF4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1DF012EB" w14:textId="7909BB1E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6. Intensifikimin e fushatave të ndërgjegjësimit të fermerëve, transportuesve të kafshëve, veterinerëve privat dhe shërbimit veterinar shtetëror.</w:t>
      </w:r>
    </w:p>
    <w:p w14:paraId="69990498" w14:textId="3E20EF4B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7. Masat e sipërcituara nga pika 1 deri në pikën 6 zbatohen në territorin e:</w:t>
      </w:r>
    </w:p>
    <w:tbl>
      <w:tblPr>
        <w:tblW w:w="6930" w:type="dxa"/>
        <w:jc w:val="center"/>
        <w:tblLook w:val="04A0" w:firstRow="1" w:lastRow="0" w:firstColumn="1" w:lastColumn="0" w:noHBand="0" w:noVBand="1"/>
      </w:tblPr>
      <w:tblGrid>
        <w:gridCol w:w="625"/>
        <w:gridCol w:w="2160"/>
        <w:gridCol w:w="1985"/>
        <w:gridCol w:w="2160"/>
      </w:tblGrid>
      <w:tr w:rsidR="009D165D" w:rsidRPr="00EE00A8" w14:paraId="1DBC7A9C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3249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05E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Rrethi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E0E8" w14:textId="416AD906" w:rsidR="009D165D" w:rsidRPr="00EE00A8" w:rsidRDefault="00EE00A8" w:rsidP="009D165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Njësia</w:t>
            </w:r>
            <w:r w:rsidR="009D165D"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</w:t>
            </w:r>
            <w:r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dministrative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FF78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Fshati</w:t>
            </w:r>
          </w:p>
        </w:tc>
      </w:tr>
      <w:tr w:rsidR="009D165D" w:rsidRPr="00EE00A8" w14:paraId="293FB006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683E" w14:textId="77777777" w:rsidR="009D165D" w:rsidRPr="00EE00A8" w:rsidRDefault="009D165D" w:rsidP="009D165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0DDB" w14:textId="77777777" w:rsidR="009D165D" w:rsidRPr="00EE00A8" w:rsidRDefault="009D165D" w:rsidP="009D165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63A7" w14:textId="40B8E596" w:rsidR="009D165D" w:rsidRPr="00EE00A8" w:rsidRDefault="00EE00A8" w:rsidP="006A6C9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D165D"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</w:t>
            </w:r>
            <w:r w:rsidR="009D165D"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</w:t>
            </w:r>
          </w:p>
        </w:tc>
      </w:tr>
      <w:tr w:rsidR="009D165D" w:rsidRPr="00EE00A8" w14:paraId="39D339B7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8C0F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19CD3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20EB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5C7A79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Zagorë</w:t>
            </w:r>
          </w:p>
        </w:tc>
      </w:tr>
      <w:tr w:rsidR="009D165D" w:rsidRPr="00EE00A8" w14:paraId="62FD29D4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FF7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A96359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52A51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454F3A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Dedaj</w:t>
            </w:r>
          </w:p>
        </w:tc>
      </w:tr>
      <w:tr w:rsidR="009D165D" w:rsidRPr="00EE00A8" w14:paraId="6D9556C8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87FA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7F531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A482D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3B2207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Lohë e Sipërme</w:t>
            </w:r>
          </w:p>
        </w:tc>
      </w:tr>
      <w:tr w:rsidR="009D165D" w:rsidRPr="00EE00A8" w14:paraId="440FE255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3AC2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E0F1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41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6DCA" w14:textId="63E01153" w:rsidR="009D165D" w:rsidRPr="00EE00A8" w:rsidRDefault="00EE00A8" w:rsidP="009D165D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D165D"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10 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</w:t>
            </w:r>
            <w:r w:rsidR="009D165D" w:rsidRPr="00EE00A8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</w:t>
            </w:r>
          </w:p>
        </w:tc>
      </w:tr>
      <w:tr w:rsidR="009D165D" w:rsidRPr="00EE00A8" w14:paraId="12111691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ABC6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21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74C9D0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2131D89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04DC1D1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Bzhetë</w:t>
            </w:r>
          </w:p>
        </w:tc>
      </w:tr>
      <w:tr w:rsidR="009D165D" w:rsidRPr="00EE00A8" w14:paraId="06612725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6F86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A124005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392EDF9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643E97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Bzhetë Makaj</w:t>
            </w:r>
          </w:p>
        </w:tc>
      </w:tr>
      <w:tr w:rsidR="009D165D" w:rsidRPr="00EE00A8" w14:paraId="65CC1CFB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7BE6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DC90F0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25517B26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1EE15E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Qafë Gradë</w:t>
            </w:r>
          </w:p>
        </w:tc>
      </w:tr>
      <w:tr w:rsidR="009D165D" w:rsidRPr="00EE00A8" w14:paraId="09C0E68D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BAFF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F92C577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3CAE5799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7635BA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Reç</w:t>
            </w:r>
          </w:p>
        </w:tc>
      </w:tr>
      <w:tr w:rsidR="009D165D" w:rsidRPr="00EE00A8" w14:paraId="114FD6E5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558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26325576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40565A8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E19DD6A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Repisht</w:t>
            </w:r>
          </w:p>
        </w:tc>
      </w:tr>
      <w:tr w:rsidR="009D165D" w:rsidRPr="00EE00A8" w14:paraId="0C323A69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C93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297A008B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873A0A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6E5E295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Vrith</w:t>
            </w:r>
          </w:p>
        </w:tc>
      </w:tr>
      <w:tr w:rsidR="009D165D" w:rsidRPr="00EE00A8" w14:paraId="470567AF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7E2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AB0486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7D5AEBD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Shkrel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B9D9261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Veç-Kurtaj</w:t>
            </w:r>
          </w:p>
        </w:tc>
      </w:tr>
      <w:tr w:rsidR="009D165D" w:rsidRPr="00EE00A8" w14:paraId="7451CF41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734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CBD2D7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60856E6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9E8D57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Aliaj</w:t>
            </w:r>
          </w:p>
        </w:tc>
      </w:tr>
      <w:tr w:rsidR="009D165D" w:rsidRPr="00EE00A8" w14:paraId="401EA69F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E43B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BA86965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6E05037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66720B0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Bratosh</w:t>
            </w:r>
          </w:p>
        </w:tc>
      </w:tr>
      <w:tr w:rsidR="009D165D" w:rsidRPr="00EE00A8" w14:paraId="564D5071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04BD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3D21C4D7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389417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3A0AE58" w14:textId="319ACAD2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Goraj</w:t>
            </w:r>
            <w:r w:rsidR="00EE00A8">
              <w:rPr>
                <w:rFonts w:ascii="Garamond" w:hAnsi="Garamond"/>
                <w:color w:val="000000"/>
                <w:sz w:val="20"/>
                <w:szCs w:val="20"/>
              </w:rPr>
              <w:t>–</w:t>
            </w: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Budish</w:t>
            </w:r>
          </w:p>
        </w:tc>
      </w:tr>
      <w:tr w:rsidR="009D165D" w:rsidRPr="00EE00A8" w14:paraId="22627AC4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DD28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68184D2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753BFB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32EF537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Gradec</w:t>
            </w:r>
          </w:p>
        </w:tc>
      </w:tr>
      <w:tr w:rsidR="009D165D" w:rsidRPr="00EE00A8" w14:paraId="3B688FC4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65F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1B016A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B6317A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38E7698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Ivanaj</w:t>
            </w:r>
          </w:p>
        </w:tc>
      </w:tr>
      <w:tr w:rsidR="009D165D" w:rsidRPr="00EE00A8" w14:paraId="63F090C4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376F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73B600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BDF1FE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9D74EA3" w14:textId="1A639E8D" w:rsidR="009D165D" w:rsidRPr="00EE00A8" w:rsidRDefault="009D165D" w:rsidP="00EE00A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Jaran</w:t>
            </w:r>
          </w:p>
        </w:tc>
      </w:tr>
      <w:tr w:rsidR="009D165D" w:rsidRPr="00EE00A8" w14:paraId="0274C650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88F8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0095CC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239DB9F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0AB309D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</w:tr>
      <w:tr w:rsidR="009D165D" w:rsidRPr="00EE00A8" w14:paraId="2349B6D3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A548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C199A2A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D3C3A62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A98CEFF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Pjetroshan</w:t>
            </w:r>
          </w:p>
        </w:tc>
      </w:tr>
      <w:tr w:rsidR="009D165D" w:rsidRPr="00EE00A8" w14:paraId="10E5B375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7A3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A19823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3FA4CB06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300D7F9F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Premal</w:t>
            </w:r>
          </w:p>
        </w:tc>
      </w:tr>
      <w:tr w:rsidR="009D165D" w:rsidRPr="00EE00A8" w14:paraId="269780F9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47E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92E2052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99ABFBB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20BA4FE3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Vukpalaj</w:t>
            </w:r>
          </w:p>
        </w:tc>
      </w:tr>
      <w:tr w:rsidR="009D165D" w:rsidRPr="00EE00A8" w14:paraId="5051C89C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8B3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0580CF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CF5B5EC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Kastrat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950EAF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Bajzë</w:t>
            </w:r>
          </w:p>
        </w:tc>
      </w:tr>
      <w:tr w:rsidR="009D165D" w:rsidRPr="00EE00A8" w14:paraId="12DDF646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F730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3DCE992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4CF946B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Qendër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21A37D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Lohë e Poshtme</w:t>
            </w:r>
          </w:p>
        </w:tc>
      </w:tr>
      <w:tr w:rsidR="009D165D" w:rsidRPr="00EE00A8" w14:paraId="13E883B4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9EDD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1F047069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085923BF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Qendër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5EBD0152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Koplik i Sipërm</w:t>
            </w:r>
          </w:p>
        </w:tc>
      </w:tr>
      <w:tr w:rsidR="009D165D" w:rsidRPr="00EE00A8" w14:paraId="70DFFD38" w14:textId="77777777" w:rsidTr="009D165D">
        <w:trPr>
          <w:trHeight w:val="2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4CDB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64BE5DCD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Malësi e Madhe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6215F0E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Gruemirë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14:paraId="79489744" w14:textId="77777777" w:rsidR="009D165D" w:rsidRPr="00EE00A8" w:rsidRDefault="009D165D" w:rsidP="009D165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E00A8">
              <w:rPr>
                <w:rFonts w:ascii="Garamond" w:hAnsi="Garamond"/>
                <w:color w:val="000000"/>
                <w:sz w:val="20"/>
                <w:szCs w:val="20"/>
              </w:rPr>
              <w:t>Kokpapaj</w:t>
            </w:r>
          </w:p>
        </w:tc>
      </w:tr>
    </w:tbl>
    <w:p w14:paraId="1088DF4C" w14:textId="77777777" w:rsidR="009D165D" w:rsidRPr="00EE00A8" w:rsidRDefault="009D165D" w:rsidP="009D1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</w:p>
    <w:p w14:paraId="5E98A07B" w14:textId="2F039331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lastRenderedPageBreak/>
        <w:t xml:space="preserve">8. </w:t>
      </w:r>
      <w:r w:rsidR="00EE00A8" w:rsidRPr="00EE00A8">
        <w:rPr>
          <w:rFonts w:ascii="Garamond" w:eastAsiaTheme="minorHAnsi" w:hAnsi="Garamond" w:cs="Garamond"/>
          <w:sz w:val="24"/>
          <w:szCs w:val="24"/>
        </w:rPr>
        <w:t>Intensifikimin</w:t>
      </w:r>
      <w:r w:rsidRPr="00EE00A8">
        <w:rPr>
          <w:rFonts w:ascii="Garamond" w:eastAsiaTheme="minorHAnsi" w:hAnsi="Garamond" w:cs="Garamond"/>
          <w:sz w:val="24"/>
          <w:szCs w:val="24"/>
        </w:rPr>
        <w:t xml:space="preserve"> e kontrollit veterinar në fermat që </w:t>
      </w:r>
      <w:r w:rsidR="00EE00A8" w:rsidRPr="00EE00A8">
        <w:rPr>
          <w:rFonts w:ascii="Garamond" w:eastAsiaTheme="minorHAnsi" w:hAnsi="Garamond" w:cs="Garamond"/>
          <w:sz w:val="24"/>
          <w:szCs w:val="24"/>
        </w:rPr>
        <w:t>mbarështojnë</w:t>
      </w:r>
      <w:r w:rsidRPr="00EE00A8">
        <w:rPr>
          <w:rFonts w:ascii="Garamond" w:eastAsiaTheme="minorHAnsi" w:hAnsi="Garamond" w:cs="Garamond"/>
          <w:sz w:val="24"/>
          <w:szCs w:val="24"/>
        </w:rPr>
        <w:t xml:space="preserve"> ruminantë të vegjël dhe tregjet e kafshëve të gjalla në të gjithë territorin e Republikës së Shqipërisë.</w:t>
      </w:r>
    </w:p>
    <w:p w14:paraId="719EC642" w14:textId="0802F98E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</w:t>
      </w:r>
      <w:r w:rsidR="00EE00A8">
        <w:rPr>
          <w:rFonts w:ascii="Garamond" w:eastAsiaTheme="minorHAnsi" w:hAnsi="Garamond" w:cs="Garamond"/>
          <w:sz w:val="24"/>
          <w:szCs w:val="24"/>
        </w:rPr>
        <w:t>i</w:t>
      </w:r>
      <w:r w:rsidRPr="00EE00A8">
        <w:rPr>
          <w:rFonts w:ascii="Garamond" w:eastAsiaTheme="minorHAnsi" w:hAnsi="Garamond" w:cs="Garamond"/>
          <w:sz w:val="24"/>
          <w:szCs w:val="24"/>
        </w:rPr>
        <w:t xml:space="preserve"> Ushqimit dhe Instituti i Sigurisë Ushqimore dhe Veterinarisë.</w:t>
      </w:r>
    </w:p>
    <w:p w14:paraId="7E481525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EE00A8">
        <w:rPr>
          <w:rFonts w:ascii="Garamond" w:eastAsiaTheme="minorHAnsi" w:hAnsi="Garamond" w:cs="Garamond"/>
          <w:sz w:val="24"/>
          <w:szCs w:val="24"/>
        </w:rPr>
        <w:t>Ky urdhër hyn në fuqi menjëherë dhe botohet në Fletoren Zyrtare.</w:t>
      </w:r>
    </w:p>
    <w:p w14:paraId="2E603A6F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Cs/>
          <w:sz w:val="24"/>
          <w:szCs w:val="24"/>
        </w:rPr>
      </w:pPr>
    </w:p>
    <w:p w14:paraId="3CAE6FE5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sz w:val="24"/>
          <w:szCs w:val="24"/>
        </w:rPr>
      </w:pPr>
      <w:r w:rsidRPr="00EE00A8">
        <w:rPr>
          <w:rFonts w:ascii="Garamond" w:eastAsiaTheme="minorHAnsi" w:hAnsi="Garamond" w:cs="Garamond"/>
          <w:bCs/>
          <w:sz w:val="24"/>
          <w:szCs w:val="24"/>
        </w:rPr>
        <w:t>MINISTËR I BUJQËSISË DHE ZHVILLIMIT RURAL</w:t>
      </w:r>
    </w:p>
    <w:p w14:paraId="360E1206" w14:textId="77777777" w:rsidR="009D165D" w:rsidRPr="00EE00A8" w:rsidRDefault="009D165D" w:rsidP="009D16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sz w:val="24"/>
          <w:szCs w:val="24"/>
        </w:rPr>
      </w:pPr>
      <w:r w:rsidRPr="00EE00A8">
        <w:rPr>
          <w:rFonts w:ascii="Garamond" w:eastAsiaTheme="minorHAnsi" w:hAnsi="Garamond" w:cs="Garamond"/>
          <w:b/>
          <w:bCs/>
          <w:sz w:val="24"/>
          <w:szCs w:val="24"/>
        </w:rPr>
        <w:t>Anila Denaj</w:t>
      </w:r>
    </w:p>
    <w:p w14:paraId="08D1B1D4" w14:textId="69C4FE09" w:rsidR="00421FC8" w:rsidRPr="00EE00A8" w:rsidRDefault="00421FC8" w:rsidP="009D165D">
      <w:pPr>
        <w:spacing w:after="0" w:line="240" w:lineRule="auto"/>
        <w:ind w:firstLine="284"/>
      </w:pPr>
    </w:p>
    <w:sectPr w:rsidR="00421FC8" w:rsidRPr="00EE00A8" w:rsidSect="00EE00A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74C53" w14:textId="77777777" w:rsidR="00EE00A8" w:rsidRDefault="00EE00A8" w:rsidP="00543BA4">
      <w:pPr>
        <w:spacing w:after="0" w:line="240" w:lineRule="auto"/>
      </w:pPr>
      <w:r>
        <w:separator/>
      </w:r>
    </w:p>
  </w:endnote>
  <w:endnote w:type="continuationSeparator" w:id="0">
    <w:p w14:paraId="3369087D" w14:textId="77777777" w:rsidR="00EE00A8" w:rsidRDefault="00EE00A8" w:rsidP="00543BA4">
      <w:pPr>
        <w:spacing w:after="0" w:line="240" w:lineRule="auto"/>
      </w:pPr>
      <w:r>
        <w:continuationSeparator/>
      </w:r>
    </w:p>
  </w:endnote>
  <w:endnote w:type="continuationNotice" w:id="1">
    <w:p w14:paraId="406242CF" w14:textId="77777777" w:rsidR="007602F3" w:rsidRDefault="007602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24139" w14:textId="77777777" w:rsidR="00EE00A8" w:rsidRDefault="00EE00A8" w:rsidP="00543BA4">
      <w:pPr>
        <w:spacing w:after="0" w:line="240" w:lineRule="auto"/>
      </w:pPr>
      <w:r>
        <w:separator/>
      </w:r>
    </w:p>
  </w:footnote>
  <w:footnote w:type="continuationSeparator" w:id="0">
    <w:p w14:paraId="1B7062BC" w14:textId="77777777" w:rsidR="00EE00A8" w:rsidRDefault="00EE00A8" w:rsidP="00543BA4">
      <w:pPr>
        <w:spacing w:after="0" w:line="240" w:lineRule="auto"/>
      </w:pPr>
      <w:r>
        <w:continuationSeparator/>
      </w:r>
    </w:p>
  </w:footnote>
  <w:footnote w:type="continuationNotice" w:id="1">
    <w:p w14:paraId="437981DE" w14:textId="77777777" w:rsidR="007602F3" w:rsidRDefault="007602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708B"/>
    <w:rsid w:val="000C03AF"/>
    <w:rsid w:val="000C1637"/>
    <w:rsid w:val="000C2F79"/>
    <w:rsid w:val="000C4BF1"/>
    <w:rsid w:val="000D196F"/>
    <w:rsid w:val="0016242E"/>
    <w:rsid w:val="00165B34"/>
    <w:rsid w:val="00173221"/>
    <w:rsid w:val="001D3780"/>
    <w:rsid w:val="001E66B3"/>
    <w:rsid w:val="00202B04"/>
    <w:rsid w:val="00206D0D"/>
    <w:rsid w:val="0020748B"/>
    <w:rsid w:val="00211343"/>
    <w:rsid w:val="00245861"/>
    <w:rsid w:val="00250501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B2276"/>
    <w:rsid w:val="003C672E"/>
    <w:rsid w:val="003D2780"/>
    <w:rsid w:val="003E2782"/>
    <w:rsid w:val="003F1BC1"/>
    <w:rsid w:val="003F477D"/>
    <w:rsid w:val="00404278"/>
    <w:rsid w:val="00407712"/>
    <w:rsid w:val="0040772C"/>
    <w:rsid w:val="004139EB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A5E9C"/>
    <w:rsid w:val="004C0A79"/>
    <w:rsid w:val="004D2ABE"/>
    <w:rsid w:val="004D57F3"/>
    <w:rsid w:val="004E0E00"/>
    <w:rsid w:val="004E197C"/>
    <w:rsid w:val="004E1BD2"/>
    <w:rsid w:val="004E2BE4"/>
    <w:rsid w:val="00532861"/>
    <w:rsid w:val="00543BA4"/>
    <w:rsid w:val="00552F9C"/>
    <w:rsid w:val="00591493"/>
    <w:rsid w:val="00596601"/>
    <w:rsid w:val="005D1F05"/>
    <w:rsid w:val="005E3272"/>
    <w:rsid w:val="006069B9"/>
    <w:rsid w:val="00612AE2"/>
    <w:rsid w:val="006143A7"/>
    <w:rsid w:val="006179F4"/>
    <w:rsid w:val="00643C28"/>
    <w:rsid w:val="00644338"/>
    <w:rsid w:val="0065043A"/>
    <w:rsid w:val="00664ED4"/>
    <w:rsid w:val="00672C4C"/>
    <w:rsid w:val="00690A12"/>
    <w:rsid w:val="006A62B2"/>
    <w:rsid w:val="006A6C93"/>
    <w:rsid w:val="006C223E"/>
    <w:rsid w:val="006C5EC6"/>
    <w:rsid w:val="006C6372"/>
    <w:rsid w:val="006D0B44"/>
    <w:rsid w:val="006D4A67"/>
    <w:rsid w:val="006D4E40"/>
    <w:rsid w:val="006F02CE"/>
    <w:rsid w:val="00702757"/>
    <w:rsid w:val="00712E6F"/>
    <w:rsid w:val="007602F3"/>
    <w:rsid w:val="00764A7B"/>
    <w:rsid w:val="00792FA2"/>
    <w:rsid w:val="007F64F6"/>
    <w:rsid w:val="0080098A"/>
    <w:rsid w:val="00801337"/>
    <w:rsid w:val="00801E61"/>
    <w:rsid w:val="00805094"/>
    <w:rsid w:val="00813AF9"/>
    <w:rsid w:val="008318C0"/>
    <w:rsid w:val="00841269"/>
    <w:rsid w:val="00842E76"/>
    <w:rsid w:val="00844C25"/>
    <w:rsid w:val="00844EE3"/>
    <w:rsid w:val="008530CC"/>
    <w:rsid w:val="00884C7E"/>
    <w:rsid w:val="0088619A"/>
    <w:rsid w:val="00893CFC"/>
    <w:rsid w:val="008C1364"/>
    <w:rsid w:val="008C5318"/>
    <w:rsid w:val="008D5175"/>
    <w:rsid w:val="00903DFD"/>
    <w:rsid w:val="00912544"/>
    <w:rsid w:val="00913B01"/>
    <w:rsid w:val="00940654"/>
    <w:rsid w:val="00945AA1"/>
    <w:rsid w:val="009662D9"/>
    <w:rsid w:val="00967C08"/>
    <w:rsid w:val="009A2825"/>
    <w:rsid w:val="009D165D"/>
    <w:rsid w:val="009D7965"/>
    <w:rsid w:val="009E45DF"/>
    <w:rsid w:val="009E6557"/>
    <w:rsid w:val="009E6866"/>
    <w:rsid w:val="009F4666"/>
    <w:rsid w:val="00A064CC"/>
    <w:rsid w:val="00A07BAB"/>
    <w:rsid w:val="00A30639"/>
    <w:rsid w:val="00A37404"/>
    <w:rsid w:val="00A6300E"/>
    <w:rsid w:val="00A905A7"/>
    <w:rsid w:val="00A92723"/>
    <w:rsid w:val="00A95AD8"/>
    <w:rsid w:val="00AB0933"/>
    <w:rsid w:val="00AD69A2"/>
    <w:rsid w:val="00AE262B"/>
    <w:rsid w:val="00AE37C1"/>
    <w:rsid w:val="00B002F0"/>
    <w:rsid w:val="00B05D85"/>
    <w:rsid w:val="00B25D3F"/>
    <w:rsid w:val="00B33889"/>
    <w:rsid w:val="00B447C4"/>
    <w:rsid w:val="00B4517C"/>
    <w:rsid w:val="00B50967"/>
    <w:rsid w:val="00BB2F81"/>
    <w:rsid w:val="00BD24F5"/>
    <w:rsid w:val="00C0184A"/>
    <w:rsid w:val="00C21331"/>
    <w:rsid w:val="00C25A13"/>
    <w:rsid w:val="00C27A9B"/>
    <w:rsid w:val="00C30B3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346D4"/>
    <w:rsid w:val="00D7191F"/>
    <w:rsid w:val="00D802CB"/>
    <w:rsid w:val="00D8796B"/>
    <w:rsid w:val="00DC360E"/>
    <w:rsid w:val="00DF6AAA"/>
    <w:rsid w:val="00DF7C9B"/>
    <w:rsid w:val="00E15377"/>
    <w:rsid w:val="00E349B1"/>
    <w:rsid w:val="00E51D56"/>
    <w:rsid w:val="00E63FA5"/>
    <w:rsid w:val="00E82C02"/>
    <w:rsid w:val="00E904AB"/>
    <w:rsid w:val="00E978F6"/>
    <w:rsid w:val="00EA78A0"/>
    <w:rsid w:val="00EB4DC9"/>
    <w:rsid w:val="00ED08C0"/>
    <w:rsid w:val="00EE00A8"/>
    <w:rsid w:val="00EF3DEA"/>
    <w:rsid w:val="00F06864"/>
    <w:rsid w:val="00F17AE3"/>
    <w:rsid w:val="00F221E0"/>
    <w:rsid w:val="00F36519"/>
    <w:rsid w:val="00F535BC"/>
    <w:rsid w:val="00F53A73"/>
    <w:rsid w:val="00F602E3"/>
    <w:rsid w:val="00F6587C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2AE8B6BE34085BF4E0BA980DB3D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627</Nr_x002e__x0020_akti>
    <Data_x0020_e_x0020_Krijimit xmlns="0e656187-b300-4fb0-8bf4-3a50f872073c">2025-07-02T11:27:58Z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2025-07-01T00:00:00Z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keisina.zace</Modifikuesi>
    <Nr_x002e__x0020_prot_x0020_QBZ xmlns="0e656187-b300-4fb0-8bf4-3a50f872073c">1055/1</Nr_x002e__x0020_prot_x0020_QBZ>
    <Data_x0020_e_x0020_Modifikimit xmlns="0e656187-b300-4fb0-8bf4-3a50f872073c">2025-07-02T12:15:05Z</Data_x0020_e_x0020_Modifikimit>
    <Dekretuar xmlns="0e656187-b300-4fb0-8bf4-3a50f872073c">false</Dekretuar>
    <Data xmlns="0e656187-b300-4fb0-8bf4-3a50f872073c">2025-06-26T00:00:00Z</Data>
    <Nr_x002e__x0020_protokolli_x0020_i_x0020_aktit xmlns="0e656187-b300-4fb0-8bf4-3a50f872073c">4720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2AE8B6BE34085BF4E0BA980DB3D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E7E04-0DC5-425D-A70C-7D57CE757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C9D342-6B3B-4880-B842-CF21A06A3B21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B14418B-7D29-4CA3-B4CE-B5FE240AD1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18E0F8-6E81-4C45-BB6C-723ECDC4D2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52F64D-DB78-4178-846D-9CFD0D45D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489B2E-6AFA-48F6-B40D-EC7A328C03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Fjora Cahani</cp:lastModifiedBy>
  <cp:revision>28</cp:revision>
  <cp:lastPrinted>2025-06-26T15:29:00Z</cp:lastPrinted>
  <dcterms:created xsi:type="dcterms:W3CDTF">2025-06-04T19:09:00Z</dcterms:created>
  <dcterms:modified xsi:type="dcterms:W3CDTF">2025-07-03T08:48:00Z</dcterms:modified>
</cp:coreProperties>
</file>