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2DD283" w14:textId="32C3939A" w:rsidR="00C8429E" w:rsidRPr="002C030F" w:rsidRDefault="00C8429E" w:rsidP="00C842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2C030F">
        <w:rPr>
          <w:rFonts w:ascii="Garamond" w:hAnsi="Garamond"/>
          <w:b/>
          <w:sz w:val="24"/>
          <w:szCs w:val="28"/>
          <w:lang w:val="sq-AL"/>
        </w:rPr>
        <w:t>U</w:t>
      </w:r>
      <w:r w:rsidR="002C335E" w:rsidRPr="002C030F">
        <w:rPr>
          <w:rFonts w:ascii="Garamond" w:hAnsi="Garamond"/>
          <w:b/>
          <w:sz w:val="24"/>
          <w:szCs w:val="28"/>
          <w:lang w:val="sq-AL"/>
        </w:rPr>
        <w:t>R</w:t>
      </w:r>
      <w:r w:rsidRPr="002C030F">
        <w:rPr>
          <w:rFonts w:ascii="Garamond" w:hAnsi="Garamond"/>
          <w:b/>
          <w:sz w:val="24"/>
          <w:szCs w:val="28"/>
          <w:lang w:val="sq-AL"/>
        </w:rPr>
        <w:t>DHËR</w:t>
      </w:r>
    </w:p>
    <w:p w14:paraId="2DD207F6" w14:textId="14023671" w:rsidR="00C8429E" w:rsidRPr="002C030F" w:rsidRDefault="00C8429E" w:rsidP="00C842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2C030F">
        <w:rPr>
          <w:rFonts w:ascii="Garamond" w:hAnsi="Garamond"/>
          <w:b/>
          <w:sz w:val="24"/>
          <w:szCs w:val="28"/>
          <w:lang w:val="sq-AL"/>
        </w:rPr>
        <w:t>Nr.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b/>
          <w:sz w:val="24"/>
          <w:szCs w:val="28"/>
          <w:lang w:val="sq-AL"/>
        </w:rPr>
        <w:t>804,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b/>
          <w:sz w:val="24"/>
          <w:szCs w:val="28"/>
          <w:lang w:val="sq-AL"/>
        </w:rPr>
        <w:t>datë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b/>
          <w:sz w:val="24"/>
          <w:szCs w:val="28"/>
          <w:lang w:val="sq-AL"/>
        </w:rPr>
        <w:t>14.8.2025</w:t>
      </w:r>
    </w:p>
    <w:p w14:paraId="6D883E4F" w14:textId="77777777" w:rsidR="00C8429E" w:rsidRPr="002C030F" w:rsidRDefault="00C8429E" w:rsidP="00C842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3C36C3B6" w14:textId="1716F2E6" w:rsidR="00C8429E" w:rsidRPr="002C030F" w:rsidRDefault="00C8429E" w:rsidP="00C8429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2C030F">
        <w:rPr>
          <w:rFonts w:ascii="Garamond" w:hAnsi="Garamond"/>
          <w:b/>
          <w:sz w:val="24"/>
          <w:szCs w:val="28"/>
          <w:lang w:val="sq-AL"/>
        </w:rPr>
        <w:t>PËR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b/>
          <w:sz w:val="24"/>
          <w:szCs w:val="28"/>
          <w:lang w:val="sq-AL"/>
        </w:rPr>
        <w:t>PËRDITËSIMIN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b/>
          <w:sz w:val="24"/>
          <w:szCs w:val="28"/>
          <w:lang w:val="sq-AL"/>
        </w:rPr>
        <w:t>E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b/>
          <w:sz w:val="24"/>
          <w:szCs w:val="28"/>
          <w:lang w:val="sq-AL"/>
        </w:rPr>
        <w:t>URDHRIT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b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b/>
          <w:sz w:val="24"/>
          <w:szCs w:val="28"/>
          <w:lang w:val="sq-AL"/>
        </w:rPr>
        <w:t>MINISTRIT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b/>
          <w:sz w:val="24"/>
          <w:szCs w:val="28"/>
          <w:lang w:val="sq-AL"/>
        </w:rPr>
        <w:t>NR.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b/>
          <w:sz w:val="24"/>
          <w:szCs w:val="28"/>
          <w:lang w:val="sq-AL"/>
        </w:rPr>
        <w:t>275,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b/>
          <w:sz w:val="24"/>
          <w:szCs w:val="28"/>
          <w:lang w:val="sq-AL"/>
        </w:rPr>
        <w:t>DATË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b/>
          <w:sz w:val="24"/>
          <w:szCs w:val="28"/>
          <w:lang w:val="sq-AL"/>
        </w:rPr>
        <w:t>5.5.2023,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b/>
          <w:sz w:val="24"/>
          <w:szCs w:val="28"/>
          <w:lang w:val="sq-AL"/>
        </w:rPr>
        <w:t>“PËR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b/>
          <w:sz w:val="24"/>
          <w:szCs w:val="28"/>
          <w:lang w:val="sq-AL"/>
        </w:rPr>
        <w:t>MIRATIMIN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b/>
          <w:sz w:val="24"/>
          <w:szCs w:val="28"/>
          <w:lang w:val="sq-AL"/>
        </w:rPr>
        <w:t>E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b/>
          <w:sz w:val="24"/>
          <w:szCs w:val="28"/>
          <w:lang w:val="sq-AL"/>
        </w:rPr>
        <w:t>LËNDËVE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b/>
          <w:sz w:val="24"/>
          <w:szCs w:val="28"/>
          <w:lang w:val="sq-AL"/>
        </w:rPr>
        <w:t>VEPRUESE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b/>
          <w:sz w:val="24"/>
          <w:szCs w:val="28"/>
          <w:lang w:val="sq-AL"/>
        </w:rPr>
        <w:t>DHE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b/>
          <w:sz w:val="24"/>
          <w:szCs w:val="28"/>
          <w:lang w:val="sq-AL"/>
        </w:rPr>
        <w:t>PËRBËRËSVE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b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b/>
          <w:sz w:val="24"/>
          <w:szCs w:val="28"/>
          <w:lang w:val="sq-AL"/>
        </w:rPr>
        <w:t>TJERË,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b/>
          <w:sz w:val="24"/>
          <w:szCs w:val="28"/>
          <w:lang w:val="sq-AL"/>
        </w:rPr>
        <w:t>NË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b/>
          <w:sz w:val="24"/>
          <w:szCs w:val="28"/>
          <w:lang w:val="sq-AL"/>
        </w:rPr>
        <w:t>PËRMBAJTJE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b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proofErr w:type="spellStart"/>
      <w:r w:rsidRPr="002C030F">
        <w:rPr>
          <w:rFonts w:ascii="Garamond" w:hAnsi="Garamond"/>
          <w:b/>
          <w:sz w:val="24"/>
          <w:szCs w:val="28"/>
          <w:lang w:val="sq-AL"/>
        </w:rPr>
        <w:t>PMB</w:t>
      </w:r>
      <w:proofErr w:type="spellEnd"/>
      <w:r w:rsidRPr="002C030F">
        <w:rPr>
          <w:rFonts w:ascii="Garamond" w:hAnsi="Garamond"/>
          <w:b/>
          <w:sz w:val="24"/>
          <w:szCs w:val="28"/>
          <w:lang w:val="sq-AL"/>
        </w:rPr>
        <w:t>-</w:t>
      </w:r>
      <w:r w:rsidR="00410F50" w:rsidRPr="002C030F">
        <w:rPr>
          <w:rFonts w:ascii="Garamond" w:hAnsi="Garamond"/>
          <w:b/>
          <w:sz w:val="24"/>
          <w:szCs w:val="28"/>
          <w:lang w:val="sq-AL"/>
        </w:rPr>
        <w:t>ve</w:t>
      </w:r>
      <w:r w:rsidRPr="002C030F">
        <w:rPr>
          <w:rFonts w:ascii="Garamond" w:hAnsi="Garamond"/>
          <w:b/>
          <w:sz w:val="24"/>
          <w:szCs w:val="28"/>
          <w:lang w:val="sq-AL"/>
        </w:rPr>
        <w:t>”,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b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b/>
          <w:sz w:val="24"/>
          <w:szCs w:val="28"/>
          <w:lang w:val="sq-AL"/>
        </w:rPr>
        <w:t>NDRYSHUAR</w:t>
      </w:r>
    </w:p>
    <w:p w14:paraId="1BFEF516" w14:textId="77777777" w:rsidR="00C8429E" w:rsidRPr="002C030F" w:rsidRDefault="00C8429E" w:rsidP="00C8429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1F0D09E9" w14:textId="6A253AB4" w:rsidR="00C8429E" w:rsidRPr="002C030F" w:rsidRDefault="00C8429E" w:rsidP="00C8429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C030F">
        <w:rPr>
          <w:rFonts w:ascii="Garamond" w:hAnsi="Garamond"/>
          <w:sz w:val="24"/>
          <w:szCs w:val="28"/>
          <w:lang w:val="sq-AL"/>
        </w:rPr>
        <w:t>Në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mbështetje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nenit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102,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pika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4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Kushtetutës,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nenit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19,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pika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5,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kreut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V,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="00410F50" w:rsidRPr="002C030F">
        <w:rPr>
          <w:rFonts w:ascii="Garamond" w:hAnsi="Garamond"/>
          <w:sz w:val="24"/>
          <w:szCs w:val="28"/>
          <w:lang w:val="sq-AL"/>
        </w:rPr>
        <w:t xml:space="preserve">të ligjit nr. </w:t>
      </w:r>
      <w:r w:rsidRPr="002C030F">
        <w:rPr>
          <w:rFonts w:ascii="Garamond" w:hAnsi="Garamond"/>
          <w:sz w:val="24"/>
          <w:szCs w:val="28"/>
          <w:lang w:val="sq-AL"/>
        </w:rPr>
        <w:t>105/2016,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“Për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mbrojtjen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bimëve”,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i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ndryshuar,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si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dhe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="00410F50" w:rsidRPr="002C030F">
        <w:rPr>
          <w:rFonts w:ascii="Garamond" w:hAnsi="Garamond"/>
          <w:sz w:val="24"/>
          <w:szCs w:val="28"/>
          <w:lang w:val="sq-AL"/>
        </w:rPr>
        <w:t>vendimit nr</w:t>
      </w:r>
      <w:r w:rsidRPr="002C030F">
        <w:rPr>
          <w:rFonts w:ascii="Garamond" w:hAnsi="Garamond"/>
          <w:sz w:val="24"/>
          <w:szCs w:val="28"/>
          <w:lang w:val="sq-AL"/>
        </w:rPr>
        <w:t>.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335,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datë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6.6.2018,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Këshillit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Ministrave,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“Për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miratimin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rregullave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për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regjistrimin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procedurës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dhe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kritereve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vlerësimit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produkteve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për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mbrojtjen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bimëve”,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ndryshuar,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dhe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sipas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propozimit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strukturës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përgjegjëse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për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mbrojtjen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bimëve,</w:t>
      </w:r>
    </w:p>
    <w:p w14:paraId="5241FCF8" w14:textId="77777777" w:rsidR="00C8429E" w:rsidRPr="002C030F" w:rsidRDefault="00C8429E" w:rsidP="00C8429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4892A151" w14:textId="0939FEF8" w:rsidR="00C8429E" w:rsidRPr="002C030F" w:rsidRDefault="00C8429E" w:rsidP="00C8429E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  <w:r w:rsidRPr="002C030F">
        <w:rPr>
          <w:rFonts w:ascii="Garamond" w:hAnsi="Garamond"/>
          <w:sz w:val="24"/>
          <w:szCs w:val="28"/>
          <w:lang w:val="sq-AL"/>
        </w:rPr>
        <w:t>URDHËROJ:</w:t>
      </w:r>
    </w:p>
    <w:p w14:paraId="75FF53FB" w14:textId="77777777" w:rsidR="00C8429E" w:rsidRPr="002C030F" w:rsidRDefault="00C8429E" w:rsidP="00C8429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3C43777E" w14:textId="589CB72D" w:rsidR="00C8429E" w:rsidRPr="002C030F" w:rsidRDefault="00C8429E" w:rsidP="00C8429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C030F">
        <w:rPr>
          <w:rFonts w:ascii="Garamond" w:hAnsi="Garamond"/>
          <w:sz w:val="24"/>
          <w:szCs w:val="28"/>
          <w:lang w:val="sq-AL"/>
        </w:rPr>
        <w:t>1.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Në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="00410F50" w:rsidRPr="002C030F">
        <w:rPr>
          <w:rFonts w:ascii="Garamond" w:hAnsi="Garamond"/>
          <w:sz w:val="24"/>
          <w:szCs w:val="28"/>
          <w:lang w:val="sq-AL"/>
        </w:rPr>
        <w:t>urdhrin e ministrit nr</w:t>
      </w:r>
      <w:r w:rsidRPr="002C030F">
        <w:rPr>
          <w:rFonts w:ascii="Garamond" w:hAnsi="Garamond"/>
          <w:sz w:val="24"/>
          <w:szCs w:val="28"/>
          <w:lang w:val="sq-AL"/>
        </w:rPr>
        <w:t>.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275,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datë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5.5.2023,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“Për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miratimin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lëndëve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vepruese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dhe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përbërësve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tjerë,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në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përmbajtje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Pr="002C030F">
        <w:rPr>
          <w:rFonts w:ascii="Garamond" w:hAnsi="Garamond"/>
          <w:sz w:val="24"/>
          <w:szCs w:val="28"/>
          <w:lang w:val="sq-AL"/>
        </w:rPr>
        <w:t>PMB</w:t>
      </w:r>
      <w:proofErr w:type="spellEnd"/>
      <w:r w:rsidRPr="002C030F">
        <w:rPr>
          <w:rFonts w:ascii="Garamond" w:hAnsi="Garamond"/>
          <w:sz w:val="24"/>
          <w:szCs w:val="28"/>
          <w:lang w:val="sq-AL"/>
        </w:rPr>
        <w:t>-ve”,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ndryshuar,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bëhet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përditësimi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me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ndryshimet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dhe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shtesat,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si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më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poshtë:</w:t>
      </w:r>
    </w:p>
    <w:p w14:paraId="034BF92A" w14:textId="5F2593A5" w:rsidR="00C8429E" w:rsidRPr="002C030F" w:rsidRDefault="00C8429E" w:rsidP="00C8429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C030F">
        <w:rPr>
          <w:rFonts w:ascii="Garamond" w:hAnsi="Garamond"/>
          <w:sz w:val="24"/>
          <w:szCs w:val="28"/>
          <w:lang w:val="sq-AL"/>
        </w:rPr>
        <w:t>a)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="00410F50" w:rsidRPr="002C030F">
        <w:rPr>
          <w:rFonts w:ascii="Garamond" w:hAnsi="Garamond"/>
          <w:sz w:val="24"/>
          <w:szCs w:val="28"/>
          <w:lang w:val="sq-AL"/>
        </w:rPr>
        <w:t xml:space="preserve">në </w:t>
      </w:r>
      <w:r w:rsidRPr="002C030F">
        <w:rPr>
          <w:rFonts w:ascii="Garamond" w:hAnsi="Garamond"/>
          <w:sz w:val="24"/>
          <w:szCs w:val="28"/>
          <w:lang w:val="sq-AL"/>
        </w:rPr>
        <w:t>pjesën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C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shtojcës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1,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pas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rreshtit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52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shtohet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rreshti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53,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duke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miratuar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për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shtim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1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(një)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lëndë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vepruese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me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risk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ulët,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sipas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pikës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1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shtojcës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bashkëlidhur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këtij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urdhri;</w:t>
      </w:r>
    </w:p>
    <w:p w14:paraId="14A27250" w14:textId="1B693665" w:rsidR="00C8429E" w:rsidRPr="002C030F" w:rsidRDefault="00C8429E" w:rsidP="00C8429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C030F">
        <w:rPr>
          <w:rFonts w:ascii="Garamond" w:hAnsi="Garamond"/>
          <w:sz w:val="24"/>
          <w:szCs w:val="28"/>
          <w:lang w:val="sq-AL"/>
        </w:rPr>
        <w:t>b)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="00410F50" w:rsidRPr="002C030F">
        <w:rPr>
          <w:rFonts w:ascii="Garamond" w:hAnsi="Garamond"/>
          <w:sz w:val="24"/>
          <w:szCs w:val="28"/>
          <w:lang w:val="sq-AL"/>
        </w:rPr>
        <w:t xml:space="preserve">në </w:t>
      </w:r>
      <w:r w:rsidRPr="002C030F">
        <w:rPr>
          <w:rFonts w:ascii="Garamond" w:hAnsi="Garamond"/>
          <w:sz w:val="24"/>
          <w:szCs w:val="28"/>
          <w:lang w:val="sq-AL"/>
        </w:rPr>
        <w:t>pjesën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D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shtojcës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1,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pas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rreshtit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14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shtohet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rreshti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15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me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1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(një)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lëndë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vepruese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kandidate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për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zëvendësim,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sipas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pikës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2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shtojcës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bashkëlidhur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këtij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urdhri;</w:t>
      </w:r>
    </w:p>
    <w:p w14:paraId="3708276E" w14:textId="66D2EDB3" w:rsidR="00C8429E" w:rsidRPr="002C030F" w:rsidRDefault="00C8429E" w:rsidP="00C8429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C030F">
        <w:rPr>
          <w:rFonts w:ascii="Garamond" w:hAnsi="Garamond"/>
          <w:sz w:val="24"/>
          <w:szCs w:val="28"/>
          <w:lang w:val="sq-AL"/>
        </w:rPr>
        <w:t>c)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="00410F50" w:rsidRPr="002C030F">
        <w:rPr>
          <w:rFonts w:ascii="Garamond" w:hAnsi="Garamond"/>
          <w:sz w:val="24"/>
          <w:szCs w:val="28"/>
          <w:lang w:val="sq-AL"/>
        </w:rPr>
        <w:t xml:space="preserve">në </w:t>
      </w:r>
      <w:r w:rsidRPr="002C030F">
        <w:rPr>
          <w:rFonts w:ascii="Garamond" w:hAnsi="Garamond"/>
          <w:sz w:val="24"/>
          <w:szCs w:val="28"/>
          <w:lang w:val="sq-AL"/>
        </w:rPr>
        <w:t>pjesën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A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dhe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D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shtojcës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1,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bëhen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zgjatjet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afateve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regjistrimit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për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18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(</w:t>
      </w:r>
      <w:proofErr w:type="spellStart"/>
      <w:r w:rsidRPr="002C030F">
        <w:rPr>
          <w:rFonts w:ascii="Garamond" w:hAnsi="Garamond"/>
          <w:sz w:val="24"/>
          <w:szCs w:val="28"/>
          <w:lang w:val="sq-AL"/>
        </w:rPr>
        <w:t>tetëmbëdhjet</w:t>
      </w:r>
      <w:proofErr w:type="spellEnd"/>
      <w:r w:rsidRPr="002C030F">
        <w:rPr>
          <w:rFonts w:ascii="Garamond" w:hAnsi="Garamond"/>
          <w:sz w:val="24"/>
          <w:szCs w:val="28"/>
          <w:lang w:val="sq-AL"/>
        </w:rPr>
        <w:t>)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lëndë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vepruese,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sipas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pikës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3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shtojcës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bashkëlidhur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këtij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urdhri;</w:t>
      </w:r>
    </w:p>
    <w:p w14:paraId="4EDD7290" w14:textId="314A0DEB" w:rsidR="00C8429E" w:rsidRPr="002C030F" w:rsidRDefault="00C8429E" w:rsidP="00C8429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C030F">
        <w:rPr>
          <w:rFonts w:ascii="Garamond" w:hAnsi="Garamond"/>
          <w:sz w:val="24"/>
          <w:szCs w:val="28"/>
          <w:lang w:val="sq-AL"/>
        </w:rPr>
        <w:t>ç)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="00410F50" w:rsidRPr="002C030F">
        <w:rPr>
          <w:rFonts w:ascii="Garamond" w:hAnsi="Garamond"/>
          <w:sz w:val="24"/>
          <w:szCs w:val="28"/>
          <w:lang w:val="sq-AL"/>
        </w:rPr>
        <w:t xml:space="preserve">në </w:t>
      </w:r>
      <w:r w:rsidRPr="002C030F">
        <w:rPr>
          <w:rFonts w:ascii="Garamond" w:hAnsi="Garamond"/>
          <w:sz w:val="24"/>
          <w:szCs w:val="28"/>
          <w:lang w:val="sq-AL"/>
        </w:rPr>
        <w:t>pjesën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A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shtojcës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1,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rreshtat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67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dhe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81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zëvendësohen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sipas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pikës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4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shtojcës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bashkëlidhur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këtij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urdhri;</w:t>
      </w:r>
    </w:p>
    <w:p w14:paraId="2080E2B8" w14:textId="405849BB" w:rsidR="00C8429E" w:rsidRPr="002C030F" w:rsidRDefault="00C8429E" w:rsidP="00C8429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C030F">
        <w:rPr>
          <w:rFonts w:ascii="Garamond" w:hAnsi="Garamond"/>
          <w:sz w:val="24"/>
          <w:szCs w:val="28"/>
          <w:lang w:val="sq-AL"/>
        </w:rPr>
        <w:t>d)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="00410F50" w:rsidRPr="002C030F">
        <w:rPr>
          <w:rFonts w:ascii="Garamond" w:hAnsi="Garamond"/>
          <w:sz w:val="24"/>
          <w:szCs w:val="28"/>
          <w:lang w:val="sq-AL"/>
        </w:rPr>
        <w:t xml:space="preserve">në </w:t>
      </w:r>
      <w:r w:rsidRPr="002C030F">
        <w:rPr>
          <w:rFonts w:ascii="Garamond" w:hAnsi="Garamond"/>
          <w:sz w:val="24"/>
          <w:szCs w:val="28"/>
          <w:lang w:val="sq-AL"/>
        </w:rPr>
        <w:t>pjesën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A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shtojcës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1,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rreshti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167,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8-</w:t>
      </w:r>
      <w:proofErr w:type="spellStart"/>
      <w:r w:rsidRPr="002C030F">
        <w:rPr>
          <w:rFonts w:ascii="Garamond" w:hAnsi="Garamond"/>
          <w:sz w:val="24"/>
          <w:szCs w:val="28"/>
          <w:lang w:val="sq-AL"/>
        </w:rPr>
        <w:t>hydroxyquinoline</w:t>
      </w:r>
      <w:proofErr w:type="spellEnd"/>
      <w:r w:rsidRPr="002C030F">
        <w:rPr>
          <w:rFonts w:ascii="Garamond" w:hAnsi="Garamond"/>
          <w:sz w:val="24"/>
          <w:szCs w:val="28"/>
          <w:lang w:val="sq-AL"/>
        </w:rPr>
        <w:t>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fshihet,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sipas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pikës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5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shtojcës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bashkëlidhur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këtij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urdhri.</w:t>
      </w:r>
    </w:p>
    <w:p w14:paraId="3F746114" w14:textId="5339502C" w:rsidR="00C8429E" w:rsidRPr="002C030F" w:rsidRDefault="00C8429E" w:rsidP="00C8429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C030F">
        <w:rPr>
          <w:rFonts w:ascii="Garamond" w:hAnsi="Garamond"/>
          <w:sz w:val="24"/>
          <w:szCs w:val="28"/>
          <w:lang w:val="sq-AL"/>
        </w:rPr>
        <w:t>2.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Përditësimi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sipas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shkronjës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“c”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pasqyrohet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në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dokumentet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regjistrimit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proofErr w:type="spellStart"/>
      <w:r w:rsidRPr="002C030F">
        <w:rPr>
          <w:rFonts w:ascii="Garamond" w:hAnsi="Garamond"/>
          <w:sz w:val="24"/>
          <w:szCs w:val="28"/>
          <w:lang w:val="sq-AL"/>
        </w:rPr>
        <w:t>PMB</w:t>
      </w:r>
      <w:proofErr w:type="spellEnd"/>
      <w:r w:rsidRPr="002C030F">
        <w:rPr>
          <w:rFonts w:ascii="Garamond" w:hAnsi="Garamond"/>
          <w:sz w:val="24"/>
          <w:szCs w:val="28"/>
          <w:lang w:val="sq-AL"/>
        </w:rPr>
        <w:t>-ve,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të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regjistruara.</w:t>
      </w:r>
    </w:p>
    <w:p w14:paraId="67731690" w14:textId="0F2C1E21" w:rsidR="00C8429E" w:rsidRPr="002C030F" w:rsidRDefault="00C8429E" w:rsidP="00A31EC2">
      <w:pPr>
        <w:pStyle w:val="tekstiiiii"/>
        <w:rPr>
          <w:lang w:val="sq-AL"/>
        </w:rPr>
      </w:pPr>
      <w:r w:rsidRPr="002C030F">
        <w:rPr>
          <w:lang w:val="sq-AL"/>
        </w:rPr>
        <w:t>3.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Për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zbatimin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e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këtij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urdhri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ngarkohet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Drejtoria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e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Përgjithshme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e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Zhvillimit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në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Fushën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e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Sigurisë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Ushqimore,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Veterinarisë,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Mbrojtjes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së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Bimëve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dhe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Peshkimit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në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Ministrinë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e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Bujqësisë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dhe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Zhvillimit</w:t>
      </w:r>
      <w:r w:rsidR="00A31EC2" w:rsidRPr="002C030F">
        <w:rPr>
          <w:lang w:val="sq-AL"/>
        </w:rPr>
        <w:t xml:space="preserve"> </w:t>
      </w:r>
      <w:r w:rsidRPr="002C030F">
        <w:rPr>
          <w:lang w:val="sq-AL"/>
        </w:rPr>
        <w:t>Rural.</w:t>
      </w:r>
    </w:p>
    <w:p w14:paraId="32B8A9D5" w14:textId="72CE045E" w:rsidR="00C8429E" w:rsidRPr="002C030F" w:rsidRDefault="00C8429E" w:rsidP="00C8429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2C030F">
        <w:rPr>
          <w:rFonts w:ascii="Garamond" w:hAnsi="Garamond"/>
          <w:sz w:val="24"/>
          <w:szCs w:val="28"/>
          <w:lang w:val="sq-AL"/>
        </w:rPr>
        <w:t>Ky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urdhër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hyn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në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fuqi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menjëherë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dhe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botohet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në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Fletoren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Zyrtare.</w:t>
      </w:r>
    </w:p>
    <w:p w14:paraId="71582FC3" w14:textId="77777777" w:rsidR="00C8429E" w:rsidRPr="002C030F" w:rsidRDefault="00C8429E" w:rsidP="00C8429E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5F2D2E72" w14:textId="1E2DBC2B" w:rsidR="00C8429E" w:rsidRPr="002C030F" w:rsidRDefault="00C8429E" w:rsidP="00C8429E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2C030F">
        <w:rPr>
          <w:rFonts w:ascii="Garamond" w:hAnsi="Garamond"/>
          <w:sz w:val="24"/>
          <w:szCs w:val="28"/>
          <w:lang w:val="sq-AL"/>
        </w:rPr>
        <w:t>NË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MUNGESË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DHE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ME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URDHËR</w:t>
      </w:r>
    </w:p>
    <w:p w14:paraId="320C77D7" w14:textId="3CE308A6" w:rsidR="00C8429E" w:rsidRPr="002C030F" w:rsidRDefault="00C8429E" w:rsidP="00C8429E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2C030F">
        <w:rPr>
          <w:rFonts w:ascii="Garamond" w:hAnsi="Garamond"/>
          <w:sz w:val="24"/>
          <w:szCs w:val="28"/>
          <w:lang w:val="sq-AL"/>
        </w:rPr>
        <w:t>ZËVENDËSMINISTËR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="0006507F" w:rsidRPr="002C030F">
        <w:rPr>
          <w:rFonts w:ascii="Garamond" w:hAnsi="Garamond"/>
          <w:sz w:val="24"/>
          <w:szCs w:val="28"/>
          <w:lang w:val="sq-AL"/>
        </w:rPr>
        <w:t>I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BUJQËSISË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</w:p>
    <w:p w14:paraId="635BA6C0" w14:textId="42ABBF8A" w:rsidR="00C8429E" w:rsidRPr="002C030F" w:rsidRDefault="00C8429E" w:rsidP="00C8429E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2C030F">
        <w:rPr>
          <w:rFonts w:ascii="Garamond" w:hAnsi="Garamond"/>
          <w:sz w:val="24"/>
          <w:szCs w:val="28"/>
          <w:lang w:val="sq-AL"/>
        </w:rPr>
        <w:t>DHE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ZHVILLIMIT</w:t>
      </w:r>
      <w:r w:rsidR="00A31EC2" w:rsidRPr="002C030F">
        <w:rPr>
          <w:rFonts w:ascii="Garamond" w:hAnsi="Garamond"/>
          <w:sz w:val="24"/>
          <w:szCs w:val="28"/>
          <w:lang w:val="sq-AL"/>
        </w:rPr>
        <w:t xml:space="preserve"> </w:t>
      </w:r>
      <w:r w:rsidRPr="002C030F">
        <w:rPr>
          <w:rFonts w:ascii="Garamond" w:hAnsi="Garamond"/>
          <w:sz w:val="24"/>
          <w:szCs w:val="28"/>
          <w:lang w:val="sq-AL"/>
        </w:rPr>
        <w:t>RURAL</w:t>
      </w:r>
    </w:p>
    <w:p w14:paraId="4E18FDB3" w14:textId="14BF0088" w:rsidR="00C8429E" w:rsidRPr="002C030F" w:rsidRDefault="00C8429E" w:rsidP="00C8429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2C030F">
        <w:rPr>
          <w:rFonts w:ascii="Garamond" w:hAnsi="Garamond"/>
          <w:b/>
          <w:sz w:val="24"/>
          <w:szCs w:val="28"/>
          <w:lang w:val="sq-AL"/>
        </w:rPr>
        <w:t>Arian</w:t>
      </w:r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  <w:proofErr w:type="spellStart"/>
      <w:r w:rsidRPr="002C030F">
        <w:rPr>
          <w:rFonts w:ascii="Garamond" w:hAnsi="Garamond"/>
          <w:b/>
          <w:sz w:val="24"/>
          <w:szCs w:val="28"/>
          <w:lang w:val="sq-AL"/>
        </w:rPr>
        <w:t>Jaupllari</w:t>
      </w:r>
      <w:proofErr w:type="spellEnd"/>
      <w:r w:rsidR="00A31EC2" w:rsidRPr="002C030F">
        <w:rPr>
          <w:rFonts w:ascii="Garamond" w:hAnsi="Garamond"/>
          <w:b/>
          <w:sz w:val="24"/>
          <w:szCs w:val="28"/>
          <w:lang w:val="sq-AL"/>
        </w:rPr>
        <w:t xml:space="preserve"> </w:t>
      </w:r>
    </w:p>
    <w:p w14:paraId="4CC44AC4" w14:textId="2CE2969D" w:rsidR="00A31EC2" w:rsidRPr="002C030F" w:rsidRDefault="00A31EC2" w:rsidP="00F152AC">
      <w:pPr>
        <w:pStyle w:val="NoSpacing"/>
        <w:tabs>
          <w:tab w:val="left" w:pos="9000"/>
        </w:tabs>
        <w:spacing w:line="276" w:lineRule="auto"/>
        <w:ind w:right="900"/>
        <w:jc w:val="center"/>
        <w:rPr>
          <w:rFonts w:ascii="Garamond" w:hAnsi="Garamond"/>
          <w:bCs/>
          <w:color w:val="000000" w:themeColor="text1"/>
          <w:sz w:val="24"/>
          <w:szCs w:val="24"/>
          <w:lang w:val="sq-AL"/>
        </w:rPr>
      </w:pPr>
      <w:r w:rsidRPr="002C030F">
        <w:rPr>
          <w:rFonts w:ascii="Garamond" w:hAnsi="Garamond"/>
          <w:bCs/>
          <w:color w:val="000000" w:themeColor="text1"/>
          <w:sz w:val="24"/>
          <w:szCs w:val="24"/>
          <w:lang w:val="sq-AL"/>
        </w:rPr>
        <w:t>SHTOJCA 1</w:t>
      </w:r>
    </w:p>
    <w:p w14:paraId="21751C9E" w14:textId="77777777" w:rsidR="00A31EC2" w:rsidRPr="002C030F" w:rsidRDefault="00A31EC2" w:rsidP="00A31EC2">
      <w:pPr>
        <w:pStyle w:val="NoSpacing"/>
        <w:tabs>
          <w:tab w:val="left" w:pos="9000"/>
        </w:tabs>
        <w:spacing w:line="276" w:lineRule="auto"/>
        <w:ind w:right="900"/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</w:pPr>
    </w:p>
    <w:p w14:paraId="7FB99736" w14:textId="50D22F1A" w:rsidR="00A31EC2" w:rsidRPr="002C030F" w:rsidRDefault="00A31EC2" w:rsidP="00F152AC">
      <w:pPr>
        <w:pStyle w:val="tekstiiiii"/>
        <w:rPr>
          <w:color w:val="000000" w:themeColor="text1"/>
          <w:szCs w:val="24"/>
          <w:lang w:val="sq-AL"/>
        </w:rPr>
      </w:pPr>
      <w:r w:rsidRPr="002C030F">
        <w:rPr>
          <w:b/>
          <w:lang w:val="sq-AL"/>
        </w:rPr>
        <w:t xml:space="preserve">1. Në pjesën C të shtojcës 1, pas </w:t>
      </w:r>
      <w:r w:rsidRPr="002C030F">
        <w:rPr>
          <w:b/>
          <w:spacing w:val="-3"/>
          <w:lang w:val="sq-AL"/>
        </w:rPr>
        <w:t>rreshtit</w:t>
      </w:r>
      <w:r w:rsidRPr="002C030F">
        <w:rPr>
          <w:b/>
          <w:lang w:val="sq-AL"/>
        </w:rPr>
        <w:t xml:space="preserve"> 52 shtohet </w:t>
      </w:r>
      <w:r w:rsidRPr="002C030F">
        <w:rPr>
          <w:b/>
          <w:spacing w:val="-3"/>
          <w:lang w:val="sq-AL"/>
        </w:rPr>
        <w:t>rreshti</w:t>
      </w:r>
      <w:r w:rsidRPr="002C030F">
        <w:rPr>
          <w:b/>
          <w:lang w:val="sq-AL"/>
        </w:rPr>
        <w:t xml:space="preserve"> 53, me </w:t>
      </w:r>
      <w:r w:rsidR="00F152AC" w:rsidRPr="002C030F">
        <w:rPr>
          <w:b/>
          <w:lang w:val="sq-AL"/>
        </w:rPr>
        <w:t>përmbajtjen</w:t>
      </w:r>
      <w:r w:rsidRPr="002C030F">
        <w:rPr>
          <w:b/>
          <w:lang w:val="sq-AL"/>
        </w:rPr>
        <w:t xml:space="preserve"> si vijon:</w:t>
      </w:r>
    </w:p>
    <w:tbl>
      <w:tblPr>
        <w:tblStyle w:val="TableGrid"/>
        <w:tblW w:w="10710" w:type="dxa"/>
        <w:tblInd w:w="-815" w:type="dxa"/>
        <w:tblLook w:val="04A0" w:firstRow="1" w:lastRow="0" w:firstColumn="1" w:lastColumn="0" w:noHBand="0" w:noVBand="1"/>
      </w:tblPr>
      <w:tblGrid>
        <w:gridCol w:w="535"/>
        <w:gridCol w:w="1980"/>
        <w:gridCol w:w="1170"/>
        <w:gridCol w:w="1883"/>
        <w:gridCol w:w="1548"/>
        <w:gridCol w:w="1344"/>
        <w:gridCol w:w="2250"/>
      </w:tblGrid>
      <w:tr w:rsidR="00A31EC2" w:rsidRPr="002C030F" w14:paraId="57889D19" w14:textId="77777777" w:rsidTr="0052418A">
        <w:tc>
          <w:tcPr>
            <w:tcW w:w="535" w:type="dxa"/>
          </w:tcPr>
          <w:p w14:paraId="0DEAEF14" w14:textId="77777777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165"/>
              <w:jc w:val="center"/>
              <w:rPr>
                <w:rFonts w:ascii="Garamond" w:hAnsi="Garamond"/>
                <w:b/>
                <w:bCs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Nr.</w:t>
            </w:r>
          </w:p>
        </w:tc>
        <w:tc>
          <w:tcPr>
            <w:tcW w:w="1980" w:type="dxa"/>
          </w:tcPr>
          <w:p w14:paraId="08E27A81" w14:textId="3C81232C" w:rsidR="00A31EC2" w:rsidRPr="002C030F" w:rsidRDefault="00A31EC2" w:rsidP="0052418A">
            <w:pPr>
              <w:pStyle w:val="NoSpacing"/>
              <w:tabs>
                <w:tab w:val="left" w:pos="765"/>
              </w:tabs>
              <w:spacing w:line="276" w:lineRule="auto"/>
              <w:ind w:right="60"/>
              <w:jc w:val="center"/>
              <w:rPr>
                <w:rFonts w:ascii="Garamond" w:hAnsi="Garamond"/>
                <w:b/>
                <w:bCs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Emri zakonshëm,</w:t>
            </w:r>
          </w:p>
          <w:p w14:paraId="73826F17" w14:textId="7E834FA1" w:rsidR="00A31EC2" w:rsidRPr="002C030F" w:rsidRDefault="00F152AC" w:rsidP="0052418A">
            <w:pPr>
              <w:pStyle w:val="NoSpacing"/>
              <w:tabs>
                <w:tab w:val="left" w:pos="765"/>
              </w:tabs>
              <w:spacing w:line="276" w:lineRule="auto"/>
              <w:ind w:right="60"/>
              <w:jc w:val="center"/>
              <w:rPr>
                <w:rFonts w:ascii="Garamond" w:hAnsi="Garamond"/>
                <w:b/>
                <w:bCs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n</w:t>
            </w:r>
            <w:r w:rsidR="00A31EC2"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 xml:space="preserve">umri </w:t>
            </w:r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 xml:space="preserve">i </w:t>
            </w:r>
            <w:r w:rsidR="00A31EC2"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identifikimit</w:t>
            </w:r>
          </w:p>
        </w:tc>
        <w:tc>
          <w:tcPr>
            <w:tcW w:w="1170" w:type="dxa"/>
          </w:tcPr>
          <w:p w14:paraId="6DECC974" w14:textId="7B3AC76C" w:rsidR="00A31EC2" w:rsidRPr="002C030F" w:rsidRDefault="00A31EC2" w:rsidP="0052418A">
            <w:pPr>
              <w:pStyle w:val="NoSpacing"/>
              <w:tabs>
                <w:tab w:val="left" w:pos="436"/>
                <w:tab w:val="left" w:pos="9000"/>
              </w:tabs>
              <w:spacing w:line="276" w:lineRule="auto"/>
              <w:ind w:right="-120"/>
              <w:jc w:val="center"/>
              <w:rPr>
                <w:rFonts w:ascii="Garamond" w:hAnsi="Garamond"/>
                <w:b/>
                <w:bCs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 xml:space="preserve">Emri </w:t>
            </w:r>
            <w:proofErr w:type="spellStart"/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IUPAC</w:t>
            </w:r>
            <w:proofErr w:type="spellEnd"/>
          </w:p>
        </w:tc>
        <w:tc>
          <w:tcPr>
            <w:tcW w:w="1883" w:type="dxa"/>
          </w:tcPr>
          <w:p w14:paraId="2FF949F9" w14:textId="77777777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900"/>
              <w:jc w:val="center"/>
              <w:rPr>
                <w:rFonts w:ascii="Garamond" w:hAnsi="Garamond"/>
                <w:b/>
                <w:bCs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Pastërtia</w:t>
            </w:r>
          </w:p>
        </w:tc>
        <w:tc>
          <w:tcPr>
            <w:tcW w:w="1548" w:type="dxa"/>
          </w:tcPr>
          <w:p w14:paraId="09979F6A" w14:textId="0781B8B0" w:rsidR="00A31EC2" w:rsidRPr="002C030F" w:rsidRDefault="00A31EC2" w:rsidP="0052418A">
            <w:pPr>
              <w:pStyle w:val="NoSpacing"/>
              <w:tabs>
                <w:tab w:val="left" w:pos="421"/>
                <w:tab w:val="left" w:pos="9000"/>
              </w:tabs>
              <w:spacing w:line="276" w:lineRule="auto"/>
              <w:ind w:right="-30"/>
              <w:jc w:val="center"/>
              <w:rPr>
                <w:rFonts w:ascii="Garamond" w:hAnsi="Garamond"/>
                <w:b/>
                <w:bCs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Data e miratimit</w:t>
            </w:r>
          </w:p>
        </w:tc>
        <w:tc>
          <w:tcPr>
            <w:tcW w:w="1344" w:type="dxa"/>
          </w:tcPr>
          <w:p w14:paraId="18CB63B3" w14:textId="34C0D543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15"/>
              <w:jc w:val="center"/>
              <w:rPr>
                <w:rFonts w:ascii="Garamond" w:hAnsi="Garamond"/>
                <w:b/>
                <w:bCs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Skadimi i miratimit</w:t>
            </w:r>
          </w:p>
        </w:tc>
        <w:tc>
          <w:tcPr>
            <w:tcW w:w="2250" w:type="dxa"/>
          </w:tcPr>
          <w:p w14:paraId="4DBC9AB9" w14:textId="09A5E140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119"/>
              <w:jc w:val="center"/>
              <w:rPr>
                <w:rFonts w:ascii="Garamond" w:hAnsi="Garamond"/>
                <w:b/>
                <w:bCs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Dispozita specifike</w:t>
            </w:r>
          </w:p>
        </w:tc>
      </w:tr>
      <w:tr w:rsidR="00A31EC2" w:rsidRPr="002C030F" w14:paraId="500C0D43" w14:textId="77777777" w:rsidTr="0052418A">
        <w:tc>
          <w:tcPr>
            <w:tcW w:w="535" w:type="dxa"/>
          </w:tcPr>
          <w:p w14:paraId="2EFFA585" w14:textId="77777777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90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>53.</w:t>
            </w:r>
          </w:p>
        </w:tc>
        <w:tc>
          <w:tcPr>
            <w:tcW w:w="1980" w:type="dxa"/>
          </w:tcPr>
          <w:p w14:paraId="207DA633" w14:textId="61FFB360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15"/>
              <w:rPr>
                <w:rFonts w:ascii="Garamond" w:hAnsi="Garamond"/>
                <w:b/>
                <w:bCs/>
                <w:color w:val="000000" w:themeColor="text1"/>
                <w:lang w:val="sq-AL"/>
              </w:rPr>
            </w:pPr>
            <w:proofErr w:type="spellStart"/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Lysate</w:t>
            </w:r>
            <w:proofErr w:type="spellEnd"/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 xml:space="preserve"> </w:t>
            </w:r>
            <w:proofErr w:type="spellStart"/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of</w:t>
            </w:r>
            <w:proofErr w:type="spellEnd"/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 xml:space="preserve"> </w:t>
            </w:r>
            <w:proofErr w:type="spellStart"/>
            <w:r w:rsidRPr="002C030F">
              <w:rPr>
                <w:rFonts w:ascii="Garamond" w:hAnsi="Garamond"/>
                <w:b/>
                <w:bCs/>
                <w:i/>
                <w:iCs/>
                <w:color w:val="000000" w:themeColor="text1"/>
                <w:lang w:val="sq-AL"/>
              </w:rPr>
              <w:t>Willaertia</w:t>
            </w:r>
            <w:proofErr w:type="spellEnd"/>
            <w:r w:rsidRPr="002C030F">
              <w:rPr>
                <w:rFonts w:ascii="Garamond" w:hAnsi="Garamond"/>
                <w:b/>
                <w:bCs/>
                <w:i/>
                <w:iCs/>
                <w:color w:val="000000" w:themeColor="text1"/>
                <w:lang w:val="sq-AL"/>
              </w:rPr>
              <w:t xml:space="preserve"> </w:t>
            </w:r>
            <w:proofErr w:type="spellStart"/>
            <w:r w:rsidRPr="002C030F">
              <w:rPr>
                <w:rFonts w:ascii="Garamond" w:hAnsi="Garamond"/>
                <w:b/>
                <w:bCs/>
                <w:i/>
                <w:iCs/>
                <w:color w:val="000000" w:themeColor="text1"/>
                <w:lang w:val="sq-AL"/>
              </w:rPr>
              <w:t>magna</w:t>
            </w:r>
            <w:proofErr w:type="spellEnd"/>
          </w:p>
        </w:tc>
        <w:tc>
          <w:tcPr>
            <w:tcW w:w="1170" w:type="dxa"/>
          </w:tcPr>
          <w:p w14:paraId="0F5DC5ED" w14:textId="44AEB75A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90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>Nuk aplikohet</w:t>
            </w:r>
          </w:p>
        </w:tc>
        <w:tc>
          <w:tcPr>
            <w:tcW w:w="1883" w:type="dxa"/>
          </w:tcPr>
          <w:p w14:paraId="1B7ECEF2" w14:textId="122BBBDC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>Nuk ka papastërti të rëndësishme</w:t>
            </w:r>
          </w:p>
        </w:tc>
        <w:tc>
          <w:tcPr>
            <w:tcW w:w="1548" w:type="dxa"/>
          </w:tcPr>
          <w:p w14:paraId="6AD5D614" w14:textId="571E967C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45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>7 korrik 2025</w:t>
            </w:r>
          </w:p>
        </w:tc>
        <w:tc>
          <w:tcPr>
            <w:tcW w:w="1344" w:type="dxa"/>
          </w:tcPr>
          <w:p w14:paraId="2882B800" w14:textId="03F1492A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60" w:hanging="90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>7 korrik 2040</w:t>
            </w:r>
          </w:p>
        </w:tc>
        <w:tc>
          <w:tcPr>
            <w:tcW w:w="2250" w:type="dxa"/>
          </w:tcPr>
          <w:p w14:paraId="39D99FDB" w14:textId="0104B3E3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119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Për zbatimin e parimeve uniforme, duhet të merren parasysh përfundimet e </w:t>
            </w:r>
            <w:r w:rsidRPr="002C030F">
              <w:rPr>
                <w:rFonts w:ascii="Garamond" w:hAnsi="Garamond"/>
                <w:color w:val="000000" w:themeColor="text1"/>
                <w:lang w:val="sq-AL"/>
              </w:rPr>
              <w:lastRenderedPageBreak/>
              <w:t xml:space="preserve">raportit të rishikimit për </w:t>
            </w:r>
            <w:bookmarkStart w:id="0" w:name="_GoBack"/>
            <w:proofErr w:type="spellStart"/>
            <w:r w:rsidRPr="00581601">
              <w:rPr>
                <w:rFonts w:ascii="Garamond" w:hAnsi="Garamond"/>
                <w:i/>
                <w:lang w:val="sq-AL"/>
              </w:rPr>
              <w:t>lysate</w:t>
            </w:r>
            <w:proofErr w:type="spellEnd"/>
            <w:r w:rsidRPr="00581601">
              <w:rPr>
                <w:rFonts w:ascii="Garamond" w:hAnsi="Garamond"/>
                <w:i/>
                <w:lang w:val="sq-AL"/>
              </w:rPr>
              <w:t xml:space="preserve"> </w:t>
            </w:r>
            <w:proofErr w:type="spellStart"/>
            <w:r w:rsidRPr="00581601">
              <w:rPr>
                <w:rFonts w:ascii="Garamond" w:hAnsi="Garamond"/>
                <w:i/>
                <w:lang w:val="sq-AL"/>
              </w:rPr>
              <w:t>of</w:t>
            </w:r>
            <w:proofErr w:type="spellEnd"/>
            <w:r w:rsidRPr="002C030F">
              <w:rPr>
                <w:rFonts w:ascii="Garamond" w:hAnsi="Garamond"/>
                <w:lang w:val="sq-AL"/>
              </w:rPr>
              <w:t xml:space="preserve"> </w:t>
            </w:r>
            <w:bookmarkEnd w:id="0"/>
            <w:proofErr w:type="spellStart"/>
            <w:r w:rsidRPr="002C030F">
              <w:rPr>
                <w:rFonts w:ascii="Garamond" w:hAnsi="Garamond"/>
                <w:i/>
                <w:iCs/>
                <w:color w:val="000000" w:themeColor="text1"/>
                <w:lang w:val="sq-AL"/>
              </w:rPr>
              <w:t>Willaertia</w:t>
            </w:r>
            <w:proofErr w:type="spellEnd"/>
            <w:r w:rsidRPr="002C030F">
              <w:rPr>
                <w:rFonts w:ascii="Garamond" w:hAnsi="Garamond"/>
                <w:i/>
                <w:iCs/>
                <w:color w:val="000000" w:themeColor="text1"/>
                <w:lang w:val="sq-AL"/>
              </w:rPr>
              <w:t xml:space="preserve"> </w:t>
            </w:r>
            <w:proofErr w:type="spellStart"/>
            <w:r w:rsidRPr="002C030F">
              <w:rPr>
                <w:rFonts w:ascii="Garamond" w:hAnsi="Garamond"/>
                <w:i/>
                <w:iCs/>
                <w:color w:val="000000" w:themeColor="text1"/>
                <w:lang w:val="sq-AL"/>
              </w:rPr>
              <w:t>magna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>.</w:t>
            </w:r>
          </w:p>
          <w:p w14:paraId="6CD675D0" w14:textId="12515126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119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>Në këtë vlerësim të përgjithshëm, duhet t’i kushtohet veçanërisht vëmendje:</w:t>
            </w:r>
          </w:p>
          <w:p w14:paraId="7A72A3EC" w14:textId="50D5E76D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119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- garancisë nga ana e prodhuesit për ruajtjen rigoroze të kushteve mjedisore dhe analizës së kontrollit të cilësisë gjatë procesit të prodhimit, me qëllim sigurimin e respektimit të kufijve të ndotjes mikrobiologjike, siç përcaktohen në Dokumentin OECD mbi Kufijtë e Ndotësve Mikrobiologjikë për Produktet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Mikrobiale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për Kontrollin e Dëmtuesve.</w:t>
            </w:r>
          </w:p>
          <w:p w14:paraId="1B077C37" w14:textId="34BAC55E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119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-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pezullueshmërisë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së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PMB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-ve që përmbajnë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lysate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of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</w:t>
            </w:r>
            <w:proofErr w:type="spellStart"/>
            <w:r w:rsidRPr="002C030F">
              <w:rPr>
                <w:rFonts w:ascii="Garamond" w:hAnsi="Garamond"/>
                <w:i/>
                <w:iCs/>
                <w:color w:val="000000" w:themeColor="text1"/>
                <w:lang w:val="sq-AL"/>
              </w:rPr>
              <w:t>Willaertia</w:t>
            </w:r>
            <w:proofErr w:type="spellEnd"/>
            <w:r w:rsidRPr="002C030F">
              <w:rPr>
                <w:rFonts w:ascii="Garamond" w:hAnsi="Garamond"/>
                <w:i/>
                <w:iCs/>
                <w:color w:val="000000" w:themeColor="text1"/>
                <w:lang w:val="sq-AL"/>
              </w:rPr>
              <w:t xml:space="preserve"> </w:t>
            </w:r>
            <w:proofErr w:type="spellStart"/>
            <w:r w:rsidRPr="002C030F">
              <w:rPr>
                <w:rFonts w:ascii="Garamond" w:hAnsi="Garamond"/>
                <w:i/>
                <w:iCs/>
                <w:color w:val="000000" w:themeColor="text1"/>
                <w:lang w:val="sq-AL"/>
              </w:rPr>
              <w:t>magna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>, të cilat mund të kërkojnë përzierje të vazhdueshme gjatë mbushjes dhe përdorimit të tyre.</w:t>
            </w:r>
          </w:p>
          <w:p w14:paraId="0934F79E" w14:textId="7078A7C1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119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>Kushtet e përdorimit duhet të përfshijnë masa për zbutjen e riskut, kur është e nevojshme.</w:t>
            </w:r>
          </w:p>
        </w:tc>
      </w:tr>
    </w:tbl>
    <w:p w14:paraId="7965AB43" w14:textId="77777777" w:rsidR="00A31EC2" w:rsidRPr="002C030F" w:rsidRDefault="00A31EC2" w:rsidP="00A31EC2">
      <w:pPr>
        <w:pStyle w:val="NoSpacing"/>
        <w:tabs>
          <w:tab w:val="left" w:pos="9000"/>
        </w:tabs>
        <w:spacing w:line="276" w:lineRule="auto"/>
        <w:ind w:right="900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65F22067" w14:textId="4391EE22" w:rsidR="00A31EC2" w:rsidRPr="002C030F" w:rsidRDefault="00A31EC2" w:rsidP="00A31EC2">
      <w:pPr>
        <w:pStyle w:val="tekstiiiii"/>
        <w:rPr>
          <w:b/>
          <w:lang w:val="sq-AL"/>
        </w:rPr>
      </w:pPr>
      <w:r w:rsidRPr="002C030F">
        <w:rPr>
          <w:b/>
          <w:lang w:val="sq-AL"/>
        </w:rPr>
        <w:t xml:space="preserve">2. Në pjesën D, të shtojcës 1, pas </w:t>
      </w:r>
      <w:r w:rsidRPr="002C030F">
        <w:rPr>
          <w:b/>
          <w:spacing w:val="-3"/>
          <w:lang w:val="sq-AL"/>
        </w:rPr>
        <w:t>rreshtit</w:t>
      </w:r>
      <w:r w:rsidRPr="002C030F">
        <w:rPr>
          <w:b/>
          <w:lang w:val="sq-AL"/>
        </w:rPr>
        <w:t xml:space="preserve"> 14 shtohet </w:t>
      </w:r>
      <w:r w:rsidRPr="002C030F">
        <w:rPr>
          <w:b/>
          <w:spacing w:val="-3"/>
          <w:lang w:val="sq-AL"/>
        </w:rPr>
        <w:t>rreshti</w:t>
      </w:r>
      <w:r w:rsidRPr="002C030F">
        <w:rPr>
          <w:b/>
          <w:lang w:val="sq-AL"/>
        </w:rPr>
        <w:t xml:space="preserve"> 15, me përmbajtjen si vijon:</w:t>
      </w:r>
    </w:p>
    <w:tbl>
      <w:tblPr>
        <w:tblStyle w:val="TableGrid"/>
        <w:tblW w:w="10710" w:type="dxa"/>
        <w:tblInd w:w="-815" w:type="dxa"/>
        <w:tblLook w:val="04A0" w:firstRow="1" w:lastRow="0" w:firstColumn="1" w:lastColumn="0" w:noHBand="0" w:noVBand="1"/>
      </w:tblPr>
      <w:tblGrid>
        <w:gridCol w:w="535"/>
        <w:gridCol w:w="1980"/>
        <w:gridCol w:w="1170"/>
        <w:gridCol w:w="1883"/>
        <w:gridCol w:w="1548"/>
        <w:gridCol w:w="1344"/>
        <w:gridCol w:w="2250"/>
      </w:tblGrid>
      <w:tr w:rsidR="00A31EC2" w:rsidRPr="002C030F" w14:paraId="6F756E5F" w14:textId="77777777" w:rsidTr="0052418A">
        <w:tc>
          <w:tcPr>
            <w:tcW w:w="535" w:type="dxa"/>
          </w:tcPr>
          <w:p w14:paraId="14D20369" w14:textId="77777777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165"/>
              <w:rPr>
                <w:rFonts w:ascii="Garamond" w:hAnsi="Garamond"/>
                <w:b/>
                <w:bCs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Nr.</w:t>
            </w:r>
          </w:p>
        </w:tc>
        <w:tc>
          <w:tcPr>
            <w:tcW w:w="1980" w:type="dxa"/>
          </w:tcPr>
          <w:p w14:paraId="57D98D83" w14:textId="08250033" w:rsidR="00A31EC2" w:rsidRPr="002C030F" w:rsidRDefault="00A31EC2" w:rsidP="002C030F">
            <w:pPr>
              <w:pStyle w:val="NoSpacing"/>
              <w:tabs>
                <w:tab w:val="left" w:pos="765"/>
              </w:tabs>
              <w:spacing w:line="276" w:lineRule="auto"/>
              <w:ind w:right="60"/>
              <w:jc w:val="center"/>
              <w:rPr>
                <w:rFonts w:ascii="Garamond" w:hAnsi="Garamond"/>
                <w:b/>
                <w:bCs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Emri zakonshëm,</w:t>
            </w:r>
          </w:p>
          <w:p w14:paraId="5016C789" w14:textId="1674E5A3" w:rsidR="00A31EC2" w:rsidRPr="002C030F" w:rsidRDefault="002C030F" w:rsidP="002C030F">
            <w:pPr>
              <w:pStyle w:val="NoSpacing"/>
              <w:tabs>
                <w:tab w:val="left" w:pos="765"/>
              </w:tabs>
              <w:spacing w:line="276" w:lineRule="auto"/>
              <w:ind w:right="60"/>
              <w:jc w:val="center"/>
              <w:rPr>
                <w:rFonts w:ascii="Garamond" w:hAnsi="Garamond"/>
                <w:b/>
                <w:bCs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n</w:t>
            </w:r>
            <w:r w:rsidR="00A31EC2"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 xml:space="preserve">umri </w:t>
            </w:r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 xml:space="preserve">i </w:t>
            </w:r>
            <w:r w:rsidR="00A31EC2"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identifikimit</w:t>
            </w:r>
          </w:p>
        </w:tc>
        <w:tc>
          <w:tcPr>
            <w:tcW w:w="1170" w:type="dxa"/>
          </w:tcPr>
          <w:p w14:paraId="14F1B0A8" w14:textId="2251FFAD" w:rsidR="00A31EC2" w:rsidRPr="002C030F" w:rsidRDefault="00A31EC2" w:rsidP="002C030F">
            <w:pPr>
              <w:pStyle w:val="NoSpacing"/>
              <w:tabs>
                <w:tab w:val="left" w:pos="436"/>
                <w:tab w:val="left" w:pos="9000"/>
              </w:tabs>
              <w:spacing w:line="276" w:lineRule="auto"/>
              <w:ind w:right="-120"/>
              <w:jc w:val="center"/>
              <w:rPr>
                <w:rFonts w:ascii="Garamond" w:hAnsi="Garamond"/>
                <w:b/>
                <w:bCs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 xml:space="preserve">Emri </w:t>
            </w:r>
            <w:proofErr w:type="spellStart"/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IUPAC</w:t>
            </w:r>
            <w:proofErr w:type="spellEnd"/>
          </w:p>
        </w:tc>
        <w:tc>
          <w:tcPr>
            <w:tcW w:w="1883" w:type="dxa"/>
          </w:tcPr>
          <w:p w14:paraId="1712E75D" w14:textId="77777777" w:rsidR="00A31EC2" w:rsidRPr="002C030F" w:rsidRDefault="00A31EC2" w:rsidP="002C030F">
            <w:pPr>
              <w:pStyle w:val="NoSpacing"/>
              <w:tabs>
                <w:tab w:val="left" w:pos="9000"/>
              </w:tabs>
              <w:spacing w:line="276" w:lineRule="auto"/>
              <w:ind w:right="900"/>
              <w:jc w:val="center"/>
              <w:rPr>
                <w:rFonts w:ascii="Garamond" w:hAnsi="Garamond"/>
                <w:b/>
                <w:bCs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Pastërtia</w:t>
            </w:r>
          </w:p>
        </w:tc>
        <w:tc>
          <w:tcPr>
            <w:tcW w:w="1548" w:type="dxa"/>
          </w:tcPr>
          <w:p w14:paraId="4B429574" w14:textId="37C23707" w:rsidR="00A31EC2" w:rsidRPr="002C030F" w:rsidRDefault="00A31EC2" w:rsidP="002C030F">
            <w:pPr>
              <w:pStyle w:val="NoSpacing"/>
              <w:tabs>
                <w:tab w:val="left" w:pos="421"/>
                <w:tab w:val="left" w:pos="9000"/>
              </w:tabs>
              <w:spacing w:line="276" w:lineRule="auto"/>
              <w:ind w:right="-30"/>
              <w:jc w:val="center"/>
              <w:rPr>
                <w:rFonts w:ascii="Garamond" w:hAnsi="Garamond"/>
                <w:b/>
                <w:bCs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Data e miratimit</w:t>
            </w:r>
          </w:p>
        </w:tc>
        <w:tc>
          <w:tcPr>
            <w:tcW w:w="1344" w:type="dxa"/>
          </w:tcPr>
          <w:p w14:paraId="546C6598" w14:textId="076AC037" w:rsidR="00A31EC2" w:rsidRPr="002C030F" w:rsidRDefault="00A31EC2" w:rsidP="002C030F">
            <w:pPr>
              <w:pStyle w:val="NoSpacing"/>
              <w:tabs>
                <w:tab w:val="left" w:pos="9000"/>
              </w:tabs>
              <w:spacing w:line="276" w:lineRule="auto"/>
              <w:ind w:right="-15"/>
              <w:jc w:val="center"/>
              <w:rPr>
                <w:rFonts w:ascii="Garamond" w:hAnsi="Garamond"/>
                <w:b/>
                <w:bCs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Skadimi i miratimit</w:t>
            </w:r>
          </w:p>
        </w:tc>
        <w:tc>
          <w:tcPr>
            <w:tcW w:w="2250" w:type="dxa"/>
          </w:tcPr>
          <w:p w14:paraId="5D826BFB" w14:textId="6E10FE31" w:rsidR="00A31EC2" w:rsidRPr="002C030F" w:rsidRDefault="00A31EC2" w:rsidP="002C030F">
            <w:pPr>
              <w:pStyle w:val="NoSpacing"/>
              <w:tabs>
                <w:tab w:val="left" w:pos="9000"/>
              </w:tabs>
              <w:spacing w:line="276" w:lineRule="auto"/>
              <w:ind w:right="-119"/>
              <w:jc w:val="center"/>
              <w:rPr>
                <w:rFonts w:ascii="Garamond" w:hAnsi="Garamond"/>
                <w:b/>
                <w:bCs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Dispozita specifike</w:t>
            </w:r>
          </w:p>
        </w:tc>
      </w:tr>
      <w:tr w:rsidR="00A31EC2" w:rsidRPr="002C030F" w14:paraId="0B0D2BCB" w14:textId="77777777" w:rsidTr="0052418A">
        <w:tc>
          <w:tcPr>
            <w:tcW w:w="535" w:type="dxa"/>
          </w:tcPr>
          <w:p w14:paraId="07182BD3" w14:textId="77777777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90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>15.</w:t>
            </w:r>
          </w:p>
        </w:tc>
        <w:tc>
          <w:tcPr>
            <w:tcW w:w="1980" w:type="dxa"/>
          </w:tcPr>
          <w:p w14:paraId="4555F420" w14:textId="77777777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15"/>
              <w:rPr>
                <w:rFonts w:ascii="Garamond" w:hAnsi="Garamond"/>
                <w:b/>
                <w:bCs/>
                <w:i/>
                <w:iCs/>
                <w:color w:val="000000" w:themeColor="text1"/>
                <w:lang w:val="sq-AL"/>
              </w:rPr>
            </w:pPr>
            <w:proofErr w:type="spellStart"/>
            <w:r w:rsidRPr="002C030F">
              <w:rPr>
                <w:rFonts w:ascii="Garamond" w:hAnsi="Garamond"/>
                <w:b/>
                <w:bCs/>
                <w:i/>
                <w:iCs/>
                <w:color w:val="000000" w:themeColor="text1"/>
                <w:lang w:val="sq-AL"/>
              </w:rPr>
              <w:t>Quinolin</w:t>
            </w:r>
            <w:proofErr w:type="spellEnd"/>
            <w:r w:rsidRPr="002C030F">
              <w:rPr>
                <w:rFonts w:ascii="Garamond" w:hAnsi="Garamond"/>
                <w:b/>
                <w:bCs/>
                <w:i/>
                <w:iCs/>
                <w:color w:val="000000" w:themeColor="text1"/>
                <w:lang w:val="sq-AL"/>
              </w:rPr>
              <w:t>-8-</w:t>
            </w:r>
            <w:proofErr w:type="spellStart"/>
            <w:r w:rsidRPr="002C030F">
              <w:rPr>
                <w:rFonts w:ascii="Garamond" w:hAnsi="Garamond"/>
                <w:b/>
                <w:bCs/>
                <w:i/>
                <w:iCs/>
                <w:color w:val="000000" w:themeColor="text1"/>
                <w:lang w:val="sq-AL"/>
              </w:rPr>
              <w:t>ol</w:t>
            </w:r>
            <w:proofErr w:type="spellEnd"/>
          </w:p>
          <w:p w14:paraId="0D834B7E" w14:textId="70300F03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15"/>
              <w:rPr>
                <w:rFonts w:ascii="Garamond" w:hAnsi="Garamond"/>
                <w:color w:val="000000" w:themeColor="text1"/>
                <w:lang w:val="sq-AL"/>
              </w:rPr>
            </w:pP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CAS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No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>: 148-24-3</w:t>
            </w:r>
          </w:p>
          <w:p w14:paraId="00F3C86A" w14:textId="309768BA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15"/>
              <w:rPr>
                <w:rFonts w:ascii="Garamond" w:hAnsi="Garamond"/>
                <w:color w:val="000000" w:themeColor="text1"/>
                <w:lang w:val="sq-AL"/>
              </w:rPr>
            </w:pP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CIPAC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No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>: 677</w:t>
            </w:r>
          </w:p>
        </w:tc>
        <w:tc>
          <w:tcPr>
            <w:tcW w:w="1170" w:type="dxa"/>
          </w:tcPr>
          <w:p w14:paraId="235C415B" w14:textId="77777777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90"/>
              <w:rPr>
                <w:rFonts w:ascii="Garamond" w:hAnsi="Garamond"/>
                <w:color w:val="000000" w:themeColor="text1"/>
                <w:lang w:val="sq-AL"/>
              </w:rPr>
            </w:pPr>
            <w:proofErr w:type="spellStart"/>
            <w:r w:rsidRPr="002C030F">
              <w:rPr>
                <w:rFonts w:ascii="Garamond" w:hAnsi="Garamond"/>
                <w:lang w:val="sq-AL"/>
              </w:rPr>
              <w:t>Quinolin</w:t>
            </w:r>
            <w:proofErr w:type="spellEnd"/>
            <w:r w:rsidRPr="002C030F">
              <w:rPr>
                <w:rFonts w:ascii="Garamond" w:hAnsi="Garamond"/>
                <w:lang w:val="sq-AL"/>
              </w:rPr>
              <w:t>-8-</w:t>
            </w:r>
            <w:proofErr w:type="spellStart"/>
            <w:r w:rsidRPr="002C030F">
              <w:rPr>
                <w:rFonts w:ascii="Garamond" w:hAnsi="Garamond"/>
                <w:lang w:val="sq-AL"/>
              </w:rPr>
              <w:t>ol</w:t>
            </w:r>
            <w:proofErr w:type="spellEnd"/>
          </w:p>
        </w:tc>
        <w:tc>
          <w:tcPr>
            <w:tcW w:w="1883" w:type="dxa"/>
          </w:tcPr>
          <w:p w14:paraId="25441867" w14:textId="36565E15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lang w:val="sq-AL"/>
              </w:rPr>
              <w:t>≥ 990 g/kg</w:t>
            </w:r>
          </w:p>
        </w:tc>
        <w:tc>
          <w:tcPr>
            <w:tcW w:w="1548" w:type="dxa"/>
          </w:tcPr>
          <w:p w14:paraId="4068EC51" w14:textId="742B50C9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45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lang w:val="sq-AL"/>
              </w:rPr>
              <w:t>1 korrik 2025</w:t>
            </w:r>
          </w:p>
        </w:tc>
        <w:tc>
          <w:tcPr>
            <w:tcW w:w="1344" w:type="dxa"/>
          </w:tcPr>
          <w:p w14:paraId="143EA6CC" w14:textId="2ACDFAC0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60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lang w:val="sq-AL"/>
              </w:rPr>
              <w:t>30 qershor 2032</w:t>
            </w:r>
          </w:p>
        </w:tc>
        <w:tc>
          <w:tcPr>
            <w:tcW w:w="2250" w:type="dxa"/>
          </w:tcPr>
          <w:p w14:paraId="4291A74B" w14:textId="3F9A2E44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119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Lejohen vetëm përdorimet me ujitje me pika nga përdorues profesionistë në serat e përhershme që lejojnë shkëmbimin e kontrolluar të materialeve dhe energjisë me mjedisin dhe parandalojnë lëshimin e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PMB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>-ve në ambient.</w:t>
            </w:r>
          </w:p>
          <w:p w14:paraId="68CBB126" w14:textId="0FC20291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119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Lejet duhet të jepen vetëm për përdorime ku ekziston një sistem i mbyllur transferimi për mbushjen dhe përzierjen e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PMB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>-se në pajisjet e aplikimit.</w:t>
            </w:r>
          </w:p>
          <w:p w14:paraId="6957F4E4" w14:textId="439A2BA1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119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Duhet respektuar një periudhë para vjeljes prej të paktën 22 ditësh pas </w:t>
            </w:r>
            <w:r w:rsidRPr="002C030F">
              <w:rPr>
                <w:rFonts w:ascii="Garamond" w:hAnsi="Garamond"/>
                <w:color w:val="000000" w:themeColor="text1"/>
                <w:lang w:val="sq-AL"/>
              </w:rPr>
              <w:lastRenderedPageBreak/>
              <w:t>aplikimit të fundit dhe, toka në të cilën kultivohen bimët në serat e përhershme nuk duhet të përdoret përsëri jashtë serës brenda 1 viti pas aplikimit të fundit.</w:t>
            </w:r>
          </w:p>
          <w:p w14:paraId="6E5AB2DB" w14:textId="299B0647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119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Për zbatimin e parimeve uniforme, duhet të merren parasysh përfundimet e raportit të rinovimit për </w:t>
            </w:r>
            <w:proofErr w:type="spellStart"/>
            <w:r w:rsidRPr="002C030F">
              <w:rPr>
                <w:rFonts w:ascii="Garamond" w:hAnsi="Garamond"/>
                <w:i/>
                <w:iCs/>
                <w:color w:val="000000" w:themeColor="text1"/>
                <w:lang w:val="sq-AL"/>
              </w:rPr>
              <w:t>quinolin</w:t>
            </w:r>
            <w:proofErr w:type="spellEnd"/>
            <w:r w:rsidRPr="002C030F">
              <w:rPr>
                <w:rFonts w:ascii="Garamond" w:hAnsi="Garamond"/>
                <w:i/>
                <w:iCs/>
                <w:color w:val="000000" w:themeColor="text1"/>
                <w:lang w:val="sq-AL"/>
              </w:rPr>
              <w:t>-8-</w:t>
            </w:r>
            <w:proofErr w:type="spellStart"/>
            <w:r w:rsidRPr="002C030F">
              <w:rPr>
                <w:rFonts w:ascii="Garamond" w:hAnsi="Garamond"/>
                <w:i/>
                <w:iCs/>
                <w:color w:val="000000" w:themeColor="text1"/>
                <w:lang w:val="sq-AL"/>
              </w:rPr>
              <w:t>ol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>.</w:t>
            </w:r>
          </w:p>
          <w:p w14:paraId="288C6835" w14:textId="7C353669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119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>Në këtë vlerësim të përgjithshëm, duhet t’i kushtohet vëmendje e veçantë pajisjeve personale mbrojtëse të nevojshme për operatorët dhe punonjësit.</w:t>
            </w:r>
          </w:p>
          <w:p w14:paraId="2D867B6B" w14:textId="5EA1223F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119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>Kushtet e përdorimit duhet të përfshijnë masa për zbutjen e riskut, kur është e nevojshme.</w:t>
            </w:r>
          </w:p>
          <w:p w14:paraId="1B397A43" w14:textId="4CAA5A90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119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Kërkuesi duhet të dorëzojë informacion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konfirmues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në lidhje me:</w:t>
            </w:r>
          </w:p>
          <w:p w14:paraId="07140D46" w14:textId="1D9A499A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119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1) ekspozimin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jodietetik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për punonjësit dhe operatorët, në veçanti një studim që shqyrton ekspozimin e punonjësve dhe operatorëve nën kushte reale përdorimi;</w:t>
            </w:r>
          </w:p>
          <w:p w14:paraId="274DDAFF" w14:textId="05758002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119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2) të dhëna për metabolizmin e qarkullimit bujqësor të kulturave në kushte të kufizuara që adresojnë fatin e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komponimit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kryesor në kulturat pasuese;</w:t>
            </w:r>
          </w:p>
          <w:p w14:paraId="70D734B0" w14:textId="7A8373F9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119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3) studime ose informacione për të konfirmuar mungesën e potencialit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klastogjenik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dhe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anuegjentik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të </w:t>
            </w:r>
            <w:proofErr w:type="spellStart"/>
            <w:r w:rsidRPr="002C030F">
              <w:rPr>
                <w:rFonts w:ascii="Garamond" w:hAnsi="Garamond"/>
                <w:i/>
                <w:iCs/>
                <w:color w:val="000000" w:themeColor="text1"/>
                <w:lang w:val="sq-AL"/>
              </w:rPr>
              <w:t>quinolin</w:t>
            </w:r>
            <w:proofErr w:type="spellEnd"/>
            <w:r w:rsidRPr="002C030F">
              <w:rPr>
                <w:rFonts w:ascii="Garamond" w:hAnsi="Garamond"/>
                <w:i/>
                <w:iCs/>
                <w:color w:val="000000" w:themeColor="text1"/>
                <w:lang w:val="sq-AL"/>
              </w:rPr>
              <w:t>-8-</w:t>
            </w:r>
            <w:proofErr w:type="spellStart"/>
            <w:r w:rsidRPr="002C030F">
              <w:rPr>
                <w:rFonts w:ascii="Garamond" w:hAnsi="Garamond"/>
                <w:i/>
                <w:iCs/>
                <w:color w:val="000000" w:themeColor="text1"/>
                <w:lang w:val="sq-AL"/>
              </w:rPr>
              <w:t>ol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>.</w:t>
            </w:r>
          </w:p>
        </w:tc>
      </w:tr>
    </w:tbl>
    <w:p w14:paraId="7102B22F" w14:textId="77777777" w:rsidR="00A31EC2" w:rsidRPr="002C030F" w:rsidRDefault="00A31EC2" w:rsidP="00A31EC2">
      <w:pPr>
        <w:pStyle w:val="NoSpacing"/>
        <w:tabs>
          <w:tab w:val="left" w:pos="9000"/>
        </w:tabs>
        <w:spacing w:line="276" w:lineRule="auto"/>
        <w:ind w:right="900"/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</w:pPr>
    </w:p>
    <w:p w14:paraId="0F7AA193" w14:textId="0DC5933F" w:rsidR="00A31EC2" w:rsidRPr="002C030F" w:rsidRDefault="00A31EC2" w:rsidP="00A31EC2">
      <w:pPr>
        <w:pStyle w:val="tekstiiiii"/>
        <w:rPr>
          <w:b/>
          <w:lang w:val="sq-AL"/>
        </w:rPr>
      </w:pPr>
      <w:r w:rsidRPr="002C030F">
        <w:rPr>
          <w:b/>
          <w:lang w:val="sq-AL"/>
        </w:rPr>
        <w:t>3. Në pjesën A dhe D të shtojcës 1, në kolonën 6 “Skadimi i miratimit”, bëhen zgjatjet e afateve të regjistrimit, si vijon:</w:t>
      </w:r>
    </w:p>
    <w:p w14:paraId="6E95387A" w14:textId="437FCC52" w:rsidR="00A31EC2" w:rsidRPr="002C030F" w:rsidRDefault="00A31EC2" w:rsidP="00A31EC2">
      <w:pPr>
        <w:pStyle w:val="tekstiiiii"/>
        <w:rPr>
          <w:i/>
          <w:lang w:val="sq-AL"/>
        </w:rPr>
      </w:pPr>
      <w:r w:rsidRPr="002C030F">
        <w:rPr>
          <w:i/>
          <w:lang w:val="sq-AL"/>
        </w:rPr>
        <w:t>3.1 Në pjesën A të shtojcës 1, bëhen ndryshimet si vijon:</w:t>
      </w:r>
    </w:p>
    <w:p w14:paraId="6DA48360" w14:textId="7DF85F8E" w:rsidR="00A31EC2" w:rsidRPr="002C030F" w:rsidRDefault="00A31EC2" w:rsidP="00A31EC2">
      <w:pPr>
        <w:pStyle w:val="tekstiiiii"/>
        <w:rPr>
          <w:lang w:val="sq-AL"/>
        </w:rPr>
      </w:pPr>
      <w:r w:rsidRPr="002C030F">
        <w:rPr>
          <w:lang w:val="sq-AL"/>
        </w:rPr>
        <w:t xml:space="preserve">1) Në </w:t>
      </w:r>
      <w:r w:rsidRPr="002C030F">
        <w:rPr>
          <w:color w:val="000000" w:themeColor="text1"/>
          <w:spacing w:val="-3"/>
          <w:lang w:val="sq-AL"/>
        </w:rPr>
        <w:t>rreshtin</w:t>
      </w:r>
      <w:r w:rsidRPr="002C030F">
        <w:rPr>
          <w:lang w:val="sq-AL"/>
        </w:rPr>
        <w:t xml:space="preserve"> 6, </w:t>
      </w:r>
      <w:proofErr w:type="spellStart"/>
      <w:r w:rsidRPr="002C030F">
        <w:rPr>
          <w:lang w:val="sq-AL"/>
        </w:rPr>
        <w:t>Pyraclostrobin</w:t>
      </w:r>
      <w:proofErr w:type="spellEnd"/>
      <w:r w:rsidRPr="002C030F">
        <w:rPr>
          <w:lang w:val="sq-AL"/>
        </w:rPr>
        <w:t>, data zëvendësohet me “15 shtator 2026”;</w:t>
      </w:r>
    </w:p>
    <w:p w14:paraId="5B50D8CF" w14:textId="791E83D2" w:rsidR="00A31EC2" w:rsidRPr="002C030F" w:rsidRDefault="00A31EC2" w:rsidP="00A31EC2">
      <w:pPr>
        <w:pStyle w:val="tekstiiiii"/>
        <w:rPr>
          <w:lang w:val="sq-AL"/>
        </w:rPr>
      </w:pPr>
      <w:r w:rsidRPr="002C030F">
        <w:rPr>
          <w:lang w:val="sq-AL"/>
        </w:rPr>
        <w:t xml:space="preserve">2) Në </w:t>
      </w:r>
      <w:r w:rsidRPr="002C030F">
        <w:rPr>
          <w:color w:val="000000" w:themeColor="text1"/>
          <w:spacing w:val="-3"/>
          <w:lang w:val="sq-AL"/>
        </w:rPr>
        <w:t>rreshtin</w:t>
      </w:r>
      <w:r w:rsidRPr="002C030F">
        <w:rPr>
          <w:lang w:val="sq-AL"/>
        </w:rPr>
        <w:t xml:space="preserve"> 12, </w:t>
      </w:r>
      <w:proofErr w:type="spellStart"/>
      <w:r w:rsidRPr="002C030F">
        <w:rPr>
          <w:lang w:val="sq-AL"/>
        </w:rPr>
        <w:t>Daminozide</w:t>
      </w:r>
      <w:proofErr w:type="spellEnd"/>
      <w:r w:rsidRPr="002C030F">
        <w:rPr>
          <w:lang w:val="sq-AL"/>
        </w:rPr>
        <w:t>, data zëvendësohet me “15 shtator 2026”;</w:t>
      </w:r>
    </w:p>
    <w:p w14:paraId="479A5C6F" w14:textId="6AA87B78" w:rsidR="00A31EC2" w:rsidRPr="002C030F" w:rsidRDefault="00A31EC2" w:rsidP="00A31EC2">
      <w:pPr>
        <w:pStyle w:val="tekstiiiii"/>
        <w:rPr>
          <w:lang w:val="sq-AL"/>
        </w:rPr>
      </w:pPr>
      <w:r w:rsidRPr="002C030F">
        <w:rPr>
          <w:lang w:val="sq-AL"/>
        </w:rPr>
        <w:t xml:space="preserve">3) Në </w:t>
      </w:r>
      <w:r w:rsidRPr="002C030F">
        <w:rPr>
          <w:color w:val="000000" w:themeColor="text1"/>
          <w:spacing w:val="-3"/>
          <w:lang w:val="sq-AL"/>
        </w:rPr>
        <w:t>rreshtin</w:t>
      </w:r>
      <w:r w:rsidRPr="002C030F">
        <w:rPr>
          <w:lang w:val="sq-AL"/>
        </w:rPr>
        <w:t xml:space="preserve"> 18, </w:t>
      </w:r>
      <w:proofErr w:type="spellStart"/>
      <w:r w:rsidRPr="002C030F">
        <w:rPr>
          <w:lang w:val="sq-AL"/>
        </w:rPr>
        <w:t>Clodinafop</w:t>
      </w:r>
      <w:proofErr w:type="spellEnd"/>
      <w:r w:rsidRPr="002C030F">
        <w:rPr>
          <w:lang w:val="sq-AL"/>
        </w:rPr>
        <w:t>, data zëvendësohet me “31 korrik 2027”;</w:t>
      </w:r>
    </w:p>
    <w:p w14:paraId="07D8E2FF" w14:textId="1F35085D" w:rsidR="00A31EC2" w:rsidRPr="002C030F" w:rsidRDefault="00A31EC2" w:rsidP="00A31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030F">
        <w:rPr>
          <w:rFonts w:ascii="Garamond" w:hAnsi="Garamond"/>
          <w:sz w:val="24"/>
          <w:szCs w:val="24"/>
          <w:lang w:val="sq-AL"/>
        </w:rPr>
        <w:t xml:space="preserve">4) Në </w:t>
      </w:r>
      <w:r w:rsidRPr="002C030F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>rreshtin</w:t>
      </w:r>
      <w:r w:rsidRPr="002C030F">
        <w:rPr>
          <w:rFonts w:ascii="Garamond" w:hAnsi="Garamond"/>
          <w:sz w:val="24"/>
          <w:szCs w:val="24"/>
          <w:lang w:val="sq-AL"/>
        </w:rPr>
        <w:t xml:space="preserve"> 66, </w:t>
      </w:r>
      <w:proofErr w:type="spellStart"/>
      <w:r w:rsidRPr="002C030F">
        <w:rPr>
          <w:rFonts w:ascii="Garamond" w:hAnsi="Garamond"/>
          <w:i/>
          <w:iCs/>
          <w:sz w:val="24"/>
          <w:szCs w:val="24"/>
          <w:lang w:val="sq-AL"/>
        </w:rPr>
        <w:t>Beauveria</w:t>
      </w:r>
      <w:proofErr w:type="spellEnd"/>
      <w:r w:rsidRPr="002C030F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2C030F">
        <w:rPr>
          <w:rFonts w:ascii="Garamond" w:hAnsi="Garamond"/>
          <w:i/>
          <w:iCs/>
          <w:sz w:val="24"/>
          <w:szCs w:val="24"/>
          <w:lang w:val="sq-AL"/>
        </w:rPr>
        <w:t>bassiana</w:t>
      </w:r>
      <w:proofErr w:type="spellEnd"/>
      <w:r w:rsidRPr="002C030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C030F">
        <w:rPr>
          <w:rFonts w:ascii="Garamond" w:hAnsi="Garamond"/>
          <w:sz w:val="24"/>
          <w:szCs w:val="24"/>
          <w:lang w:val="sq-AL"/>
        </w:rPr>
        <w:t>shtami</w:t>
      </w:r>
      <w:proofErr w:type="spellEnd"/>
      <w:r w:rsidRPr="002C030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C030F">
        <w:rPr>
          <w:rFonts w:ascii="Garamond" w:hAnsi="Garamond"/>
          <w:sz w:val="24"/>
          <w:szCs w:val="24"/>
          <w:lang w:val="sq-AL"/>
        </w:rPr>
        <w:t>ATCC</w:t>
      </w:r>
      <w:proofErr w:type="spellEnd"/>
      <w:r w:rsidRPr="002C030F">
        <w:rPr>
          <w:rFonts w:ascii="Garamond" w:hAnsi="Garamond"/>
          <w:sz w:val="24"/>
          <w:szCs w:val="24"/>
          <w:lang w:val="sq-AL"/>
        </w:rPr>
        <w:t xml:space="preserve"> 74040 dhe </w:t>
      </w:r>
      <w:proofErr w:type="spellStart"/>
      <w:r w:rsidRPr="002C030F">
        <w:rPr>
          <w:rFonts w:ascii="Garamond" w:hAnsi="Garamond"/>
          <w:sz w:val="24"/>
          <w:szCs w:val="24"/>
          <w:lang w:val="sq-AL"/>
        </w:rPr>
        <w:t>GHA</w:t>
      </w:r>
      <w:proofErr w:type="spellEnd"/>
      <w:r w:rsidRPr="002C030F">
        <w:rPr>
          <w:rFonts w:ascii="Garamond" w:hAnsi="Garamond"/>
          <w:sz w:val="24"/>
          <w:szCs w:val="24"/>
          <w:lang w:val="sq-AL"/>
        </w:rPr>
        <w:t>, data zëvendësohet me “15 shtator 2027”;</w:t>
      </w:r>
    </w:p>
    <w:p w14:paraId="26890DDB" w14:textId="6A7D7221" w:rsidR="00A31EC2" w:rsidRPr="002C030F" w:rsidRDefault="00A31EC2" w:rsidP="00A31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030F">
        <w:rPr>
          <w:rFonts w:ascii="Garamond" w:hAnsi="Garamond"/>
          <w:sz w:val="24"/>
          <w:szCs w:val="24"/>
          <w:lang w:val="sq-AL"/>
        </w:rPr>
        <w:t xml:space="preserve">5) Në </w:t>
      </w:r>
      <w:r w:rsidRPr="002C030F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>rreshtin</w:t>
      </w:r>
      <w:r w:rsidRPr="002C030F">
        <w:rPr>
          <w:rFonts w:ascii="Garamond" w:hAnsi="Garamond"/>
          <w:sz w:val="24"/>
          <w:szCs w:val="24"/>
          <w:lang w:val="sq-AL"/>
        </w:rPr>
        <w:t xml:space="preserve"> 133, </w:t>
      </w:r>
      <w:proofErr w:type="spellStart"/>
      <w:r w:rsidRPr="002C030F">
        <w:rPr>
          <w:rFonts w:ascii="Garamond" w:hAnsi="Garamond"/>
          <w:sz w:val="24"/>
          <w:szCs w:val="24"/>
          <w:lang w:val="sq-AL"/>
        </w:rPr>
        <w:t>Buprofezin</w:t>
      </w:r>
      <w:proofErr w:type="spellEnd"/>
      <w:r w:rsidRPr="002C030F">
        <w:rPr>
          <w:rFonts w:ascii="Garamond" w:hAnsi="Garamond"/>
          <w:sz w:val="24"/>
          <w:szCs w:val="24"/>
          <w:lang w:val="sq-AL"/>
        </w:rPr>
        <w:t>, data zëvendësohet me “15 dhjetor 2026”;</w:t>
      </w:r>
    </w:p>
    <w:p w14:paraId="72E54D64" w14:textId="5339DB82" w:rsidR="00A31EC2" w:rsidRPr="002C030F" w:rsidRDefault="00A31EC2" w:rsidP="00A31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030F">
        <w:rPr>
          <w:rFonts w:ascii="Garamond" w:hAnsi="Garamond"/>
          <w:sz w:val="24"/>
          <w:szCs w:val="24"/>
          <w:lang w:val="sq-AL"/>
        </w:rPr>
        <w:t xml:space="preserve">6) Në </w:t>
      </w:r>
      <w:r w:rsidRPr="002C030F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>rreshtin</w:t>
      </w:r>
      <w:r w:rsidRPr="002C030F">
        <w:rPr>
          <w:rFonts w:ascii="Garamond" w:hAnsi="Garamond"/>
          <w:sz w:val="24"/>
          <w:szCs w:val="24"/>
          <w:lang w:val="sq-AL"/>
        </w:rPr>
        <w:t xml:space="preserve"> 168, </w:t>
      </w:r>
      <w:proofErr w:type="spellStart"/>
      <w:r w:rsidRPr="002C030F">
        <w:rPr>
          <w:rFonts w:ascii="Garamond" w:hAnsi="Garamond"/>
          <w:sz w:val="24"/>
          <w:szCs w:val="24"/>
          <w:lang w:val="sq-AL"/>
        </w:rPr>
        <w:t>Metam</w:t>
      </w:r>
      <w:proofErr w:type="spellEnd"/>
      <w:r w:rsidRPr="002C030F">
        <w:rPr>
          <w:rFonts w:ascii="Garamond" w:hAnsi="Garamond"/>
          <w:sz w:val="24"/>
          <w:szCs w:val="24"/>
          <w:lang w:val="sq-AL"/>
        </w:rPr>
        <w:t>, data zëvendësohet me “15 nëntor 2027”;</w:t>
      </w:r>
    </w:p>
    <w:p w14:paraId="61D6F66E" w14:textId="2576529F" w:rsidR="00A31EC2" w:rsidRPr="002C030F" w:rsidRDefault="00A31EC2" w:rsidP="00A31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030F">
        <w:rPr>
          <w:rFonts w:ascii="Garamond" w:hAnsi="Garamond"/>
          <w:sz w:val="24"/>
          <w:szCs w:val="24"/>
          <w:lang w:val="sq-AL"/>
        </w:rPr>
        <w:lastRenderedPageBreak/>
        <w:t xml:space="preserve">7) Në </w:t>
      </w:r>
      <w:r w:rsidRPr="002C030F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>rreshtin</w:t>
      </w:r>
      <w:r w:rsidRPr="002C030F">
        <w:rPr>
          <w:rFonts w:ascii="Garamond" w:hAnsi="Garamond"/>
          <w:sz w:val="24"/>
          <w:szCs w:val="24"/>
          <w:lang w:val="sq-AL"/>
        </w:rPr>
        <w:t xml:space="preserve"> 172, </w:t>
      </w:r>
      <w:proofErr w:type="spellStart"/>
      <w:r w:rsidRPr="002C030F">
        <w:rPr>
          <w:rFonts w:ascii="Garamond" w:hAnsi="Garamond"/>
          <w:i/>
          <w:iCs/>
          <w:sz w:val="24"/>
          <w:szCs w:val="24"/>
          <w:lang w:val="sq-AL"/>
        </w:rPr>
        <w:t>Trichoderma</w:t>
      </w:r>
      <w:proofErr w:type="spellEnd"/>
      <w:r w:rsidRPr="002C030F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2C030F">
        <w:rPr>
          <w:rFonts w:ascii="Garamond" w:hAnsi="Garamond"/>
          <w:i/>
          <w:iCs/>
          <w:sz w:val="24"/>
          <w:szCs w:val="24"/>
          <w:lang w:val="sq-AL"/>
        </w:rPr>
        <w:t>asperellum</w:t>
      </w:r>
      <w:proofErr w:type="spellEnd"/>
      <w:r w:rsidRPr="002C030F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2C030F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Pr="002C030F">
        <w:rPr>
          <w:rFonts w:ascii="Garamond" w:hAnsi="Garamond"/>
          <w:sz w:val="24"/>
          <w:szCs w:val="24"/>
          <w:lang w:val="sq-AL"/>
        </w:rPr>
        <w:t>shtami</w:t>
      </w:r>
      <w:proofErr w:type="spellEnd"/>
      <w:r w:rsidRPr="002C030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C030F">
        <w:rPr>
          <w:rFonts w:ascii="Garamond" w:hAnsi="Garamond"/>
          <w:sz w:val="24"/>
          <w:szCs w:val="24"/>
          <w:lang w:val="sq-AL"/>
        </w:rPr>
        <w:t>T34</w:t>
      </w:r>
      <w:proofErr w:type="spellEnd"/>
      <w:r w:rsidRPr="002C030F">
        <w:rPr>
          <w:rFonts w:ascii="Garamond" w:hAnsi="Garamond"/>
          <w:sz w:val="24"/>
          <w:szCs w:val="24"/>
          <w:lang w:val="sq-AL"/>
        </w:rPr>
        <w:t>), data zëvendësohet me “15 tetor 2027”;</w:t>
      </w:r>
    </w:p>
    <w:p w14:paraId="0EB8B29B" w14:textId="6A0C6DA5" w:rsidR="00A31EC2" w:rsidRPr="002C030F" w:rsidRDefault="00A31EC2" w:rsidP="00A31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030F">
        <w:rPr>
          <w:rFonts w:ascii="Garamond" w:hAnsi="Garamond"/>
          <w:sz w:val="24"/>
          <w:szCs w:val="24"/>
          <w:lang w:val="sq-AL"/>
        </w:rPr>
        <w:t xml:space="preserve">8) Në </w:t>
      </w:r>
      <w:r w:rsidRPr="002C030F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>rreshtin</w:t>
      </w:r>
      <w:r w:rsidRPr="002C030F">
        <w:rPr>
          <w:rFonts w:ascii="Garamond" w:hAnsi="Garamond"/>
          <w:sz w:val="24"/>
          <w:szCs w:val="24"/>
          <w:lang w:val="sq-AL"/>
        </w:rPr>
        <w:t xml:space="preserve"> 174, </w:t>
      </w:r>
      <w:proofErr w:type="spellStart"/>
      <w:r w:rsidRPr="002C030F">
        <w:rPr>
          <w:rFonts w:ascii="Garamond" w:hAnsi="Garamond"/>
          <w:sz w:val="24"/>
          <w:szCs w:val="24"/>
          <w:lang w:val="sq-AL"/>
        </w:rPr>
        <w:t>Cyflumetofen</w:t>
      </w:r>
      <w:proofErr w:type="spellEnd"/>
      <w:r w:rsidRPr="002C030F">
        <w:rPr>
          <w:rFonts w:ascii="Garamond" w:hAnsi="Garamond"/>
          <w:sz w:val="24"/>
          <w:szCs w:val="24"/>
          <w:lang w:val="sq-AL"/>
        </w:rPr>
        <w:t>, data zëvendësohet me “15 tetor 2027”;</w:t>
      </w:r>
    </w:p>
    <w:p w14:paraId="5EA89336" w14:textId="65D2343D" w:rsidR="00A31EC2" w:rsidRPr="002C030F" w:rsidRDefault="00A31EC2" w:rsidP="00A31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030F">
        <w:rPr>
          <w:rFonts w:ascii="Garamond" w:hAnsi="Garamond"/>
          <w:sz w:val="24"/>
          <w:szCs w:val="24"/>
          <w:lang w:val="sq-AL"/>
        </w:rPr>
        <w:t xml:space="preserve">9) Në </w:t>
      </w:r>
      <w:r w:rsidRPr="002C030F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>rreshtin</w:t>
      </w:r>
      <w:r w:rsidRPr="002C030F">
        <w:rPr>
          <w:rFonts w:ascii="Garamond" w:hAnsi="Garamond"/>
          <w:sz w:val="24"/>
          <w:szCs w:val="24"/>
          <w:lang w:val="sq-AL"/>
        </w:rPr>
        <w:t xml:space="preserve"> 175, </w:t>
      </w:r>
      <w:proofErr w:type="spellStart"/>
      <w:r w:rsidRPr="002C030F">
        <w:rPr>
          <w:rFonts w:ascii="Garamond" w:hAnsi="Garamond"/>
          <w:i/>
          <w:iCs/>
          <w:sz w:val="24"/>
          <w:szCs w:val="24"/>
          <w:lang w:val="sq-AL"/>
        </w:rPr>
        <w:t>Trichoderma</w:t>
      </w:r>
      <w:proofErr w:type="spellEnd"/>
      <w:r w:rsidRPr="002C030F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2C030F">
        <w:rPr>
          <w:rFonts w:ascii="Garamond" w:hAnsi="Garamond"/>
          <w:i/>
          <w:iCs/>
          <w:sz w:val="24"/>
          <w:szCs w:val="24"/>
          <w:lang w:val="sq-AL"/>
        </w:rPr>
        <w:t>atroviride</w:t>
      </w:r>
      <w:proofErr w:type="spellEnd"/>
      <w:r w:rsidRPr="002C030F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2C030F">
        <w:rPr>
          <w:rFonts w:ascii="Garamond" w:hAnsi="Garamond"/>
          <w:sz w:val="24"/>
          <w:szCs w:val="24"/>
          <w:lang w:val="sq-AL"/>
        </w:rPr>
        <w:t>shtami</w:t>
      </w:r>
      <w:proofErr w:type="spellEnd"/>
      <w:r w:rsidRPr="002C030F">
        <w:rPr>
          <w:rFonts w:ascii="Garamond" w:hAnsi="Garamond"/>
          <w:sz w:val="24"/>
          <w:szCs w:val="24"/>
          <w:lang w:val="sq-AL"/>
        </w:rPr>
        <w:t xml:space="preserve"> I-1237, data zëvendësohet me “15 tetor 2027”;</w:t>
      </w:r>
    </w:p>
    <w:p w14:paraId="04247396" w14:textId="1EB87FE9" w:rsidR="00A31EC2" w:rsidRPr="002C030F" w:rsidRDefault="00A31EC2" w:rsidP="00A31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030F">
        <w:rPr>
          <w:rFonts w:ascii="Garamond" w:hAnsi="Garamond"/>
          <w:sz w:val="24"/>
          <w:szCs w:val="24"/>
          <w:lang w:val="sq-AL"/>
        </w:rPr>
        <w:t xml:space="preserve">10) Në </w:t>
      </w:r>
      <w:r w:rsidRPr="002C030F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>rreshtin</w:t>
      </w:r>
      <w:r w:rsidRPr="002C030F">
        <w:rPr>
          <w:rFonts w:ascii="Garamond" w:hAnsi="Garamond"/>
          <w:sz w:val="24"/>
          <w:szCs w:val="24"/>
          <w:lang w:val="sq-AL"/>
        </w:rPr>
        <w:t xml:space="preserve"> 176, </w:t>
      </w:r>
      <w:proofErr w:type="spellStart"/>
      <w:r w:rsidRPr="002C030F">
        <w:rPr>
          <w:rFonts w:ascii="Garamond" w:hAnsi="Garamond"/>
          <w:sz w:val="24"/>
          <w:szCs w:val="24"/>
          <w:lang w:val="sq-AL"/>
        </w:rPr>
        <w:t>Ametoctradin</w:t>
      </w:r>
      <w:proofErr w:type="spellEnd"/>
      <w:r w:rsidRPr="002C030F">
        <w:rPr>
          <w:rFonts w:ascii="Garamond" w:hAnsi="Garamond"/>
          <w:sz w:val="24"/>
          <w:szCs w:val="24"/>
          <w:lang w:val="sq-AL"/>
        </w:rPr>
        <w:t>, data zëvendësohet me “31 maj 2028”;</w:t>
      </w:r>
    </w:p>
    <w:p w14:paraId="0572E35D" w14:textId="2229A928" w:rsidR="00A31EC2" w:rsidRPr="002C030F" w:rsidRDefault="00A31EC2" w:rsidP="00A31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030F">
        <w:rPr>
          <w:rFonts w:ascii="Garamond" w:hAnsi="Garamond"/>
          <w:sz w:val="24"/>
          <w:szCs w:val="24"/>
          <w:lang w:val="sq-AL"/>
        </w:rPr>
        <w:t xml:space="preserve">11) Në </w:t>
      </w:r>
      <w:r w:rsidRPr="002C030F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>rreshtin</w:t>
      </w:r>
      <w:r w:rsidRPr="002C030F">
        <w:rPr>
          <w:rFonts w:ascii="Garamond" w:hAnsi="Garamond"/>
          <w:sz w:val="24"/>
          <w:szCs w:val="24"/>
          <w:lang w:val="sq-AL"/>
        </w:rPr>
        <w:t xml:space="preserve"> 177, </w:t>
      </w:r>
      <w:proofErr w:type="spellStart"/>
      <w:r w:rsidRPr="002C030F">
        <w:rPr>
          <w:rFonts w:ascii="Garamond" w:hAnsi="Garamond"/>
          <w:sz w:val="24"/>
          <w:szCs w:val="24"/>
          <w:lang w:val="sq-AL"/>
        </w:rPr>
        <w:t>Mandipropamid</w:t>
      </w:r>
      <w:proofErr w:type="spellEnd"/>
      <w:r w:rsidRPr="002C030F">
        <w:rPr>
          <w:rFonts w:ascii="Garamond" w:hAnsi="Garamond"/>
          <w:sz w:val="24"/>
          <w:szCs w:val="24"/>
          <w:lang w:val="sq-AL"/>
        </w:rPr>
        <w:t>, data zëvendësohet me “31 qershor 2029”;</w:t>
      </w:r>
    </w:p>
    <w:p w14:paraId="23891E29" w14:textId="37EFA1BE" w:rsidR="00A31EC2" w:rsidRPr="002C030F" w:rsidRDefault="00A31EC2" w:rsidP="00A31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030F">
        <w:rPr>
          <w:rFonts w:ascii="Garamond" w:hAnsi="Garamond"/>
          <w:sz w:val="24"/>
          <w:szCs w:val="24"/>
          <w:lang w:val="sq-AL"/>
        </w:rPr>
        <w:t xml:space="preserve">12) Në </w:t>
      </w:r>
      <w:r w:rsidRPr="002C030F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>rreshtin</w:t>
      </w:r>
      <w:r w:rsidRPr="002C030F">
        <w:rPr>
          <w:rFonts w:ascii="Garamond" w:hAnsi="Garamond"/>
          <w:sz w:val="24"/>
          <w:szCs w:val="24"/>
          <w:lang w:val="sq-AL"/>
        </w:rPr>
        <w:t xml:space="preserve"> 181, </w:t>
      </w:r>
      <w:proofErr w:type="spellStart"/>
      <w:r w:rsidRPr="002C030F">
        <w:rPr>
          <w:rFonts w:ascii="Garamond" w:hAnsi="Garamond"/>
          <w:i/>
          <w:iCs/>
          <w:sz w:val="24"/>
          <w:szCs w:val="24"/>
          <w:lang w:val="sq-AL"/>
        </w:rPr>
        <w:t>Helicoverpa</w:t>
      </w:r>
      <w:proofErr w:type="spellEnd"/>
      <w:r w:rsidRPr="002C030F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2C030F">
        <w:rPr>
          <w:rFonts w:ascii="Garamond" w:hAnsi="Garamond"/>
          <w:i/>
          <w:iCs/>
          <w:sz w:val="24"/>
          <w:szCs w:val="24"/>
          <w:lang w:val="sq-AL"/>
        </w:rPr>
        <w:t>armigera</w:t>
      </w:r>
      <w:proofErr w:type="spellEnd"/>
      <w:r w:rsidRPr="002C030F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2C030F">
        <w:rPr>
          <w:rFonts w:ascii="Garamond" w:hAnsi="Garamond"/>
          <w:i/>
          <w:iCs/>
          <w:sz w:val="24"/>
          <w:szCs w:val="24"/>
          <w:lang w:val="sq-AL"/>
        </w:rPr>
        <w:t>nucleopolyhedrovirus</w:t>
      </w:r>
      <w:proofErr w:type="spellEnd"/>
      <w:r w:rsidRPr="002C030F">
        <w:rPr>
          <w:rFonts w:ascii="Garamond" w:hAnsi="Garamond"/>
          <w:sz w:val="24"/>
          <w:szCs w:val="24"/>
          <w:lang w:val="sq-AL"/>
        </w:rPr>
        <w:t>, data zëvendësohet me “15 tetor 2027”;</w:t>
      </w:r>
    </w:p>
    <w:p w14:paraId="5E56C749" w14:textId="1CC8B23E" w:rsidR="00A31EC2" w:rsidRPr="002C030F" w:rsidRDefault="00A31EC2" w:rsidP="00A31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030F">
        <w:rPr>
          <w:rFonts w:ascii="Garamond" w:hAnsi="Garamond"/>
          <w:sz w:val="24"/>
          <w:szCs w:val="24"/>
          <w:lang w:val="sq-AL"/>
        </w:rPr>
        <w:t xml:space="preserve">13) Në </w:t>
      </w:r>
      <w:r w:rsidRPr="002C030F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>rreshtin</w:t>
      </w:r>
      <w:r w:rsidRPr="002C030F">
        <w:rPr>
          <w:rFonts w:ascii="Garamond" w:hAnsi="Garamond"/>
          <w:sz w:val="24"/>
          <w:szCs w:val="24"/>
          <w:lang w:val="sq-AL"/>
        </w:rPr>
        <w:t xml:space="preserve"> 185, </w:t>
      </w:r>
      <w:proofErr w:type="spellStart"/>
      <w:r w:rsidRPr="002C030F">
        <w:rPr>
          <w:rFonts w:ascii="Garamond" w:hAnsi="Garamond"/>
          <w:i/>
          <w:iCs/>
          <w:sz w:val="24"/>
          <w:szCs w:val="24"/>
          <w:lang w:val="sq-AL"/>
        </w:rPr>
        <w:t>Spodoptera</w:t>
      </w:r>
      <w:proofErr w:type="spellEnd"/>
      <w:r w:rsidRPr="002C030F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2C030F">
        <w:rPr>
          <w:rFonts w:ascii="Garamond" w:hAnsi="Garamond"/>
          <w:i/>
          <w:iCs/>
          <w:sz w:val="24"/>
          <w:szCs w:val="24"/>
          <w:lang w:val="sq-AL"/>
        </w:rPr>
        <w:t>littoralis</w:t>
      </w:r>
      <w:proofErr w:type="spellEnd"/>
      <w:r w:rsidRPr="002C030F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2C030F">
        <w:rPr>
          <w:rFonts w:ascii="Garamond" w:hAnsi="Garamond"/>
          <w:i/>
          <w:iCs/>
          <w:sz w:val="24"/>
          <w:szCs w:val="24"/>
          <w:lang w:val="sq-AL"/>
        </w:rPr>
        <w:t>nucleopolyhedrovirus</w:t>
      </w:r>
      <w:proofErr w:type="spellEnd"/>
      <w:r w:rsidRPr="002C030F">
        <w:rPr>
          <w:rFonts w:ascii="Garamond" w:hAnsi="Garamond"/>
          <w:sz w:val="24"/>
          <w:szCs w:val="24"/>
          <w:lang w:val="sq-AL"/>
        </w:rPr>
        <w:t>, data zëvendësohet me “15 tetor 2027”;</w:t>
      </w:r>
    </w:p>
    <w:p w14:paraId="422824CB" w14:textId="52FA40C0" w:rsidR="00A31EC2" w:rsidRPr="002C030F" w:rsidRDefault="00A31EC2" w:rsidP="00A31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030F">
        <w:rPr>
          <w:rFonts w:ascii="Garamond" w:hAnsi="Garamond"/>
          <w:sz w:val="24"/>
          <w:szCs w:val="24"/>
          <w:lang w:val="sq-AL"/>
        </w:rPr>
        <w:t xml:space="preserve">14) Në </w:t>
      </w:r>
      <w:r w:rsidRPr="002C030F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>rreshtin</w:t>
      </w:r>
      <w:r w:rsidRPr="002C030F">
        <w:rPr>
          <w:rFonts w:ascii="Garamond" w:hAnsi="Garamond"/>
          <w:sz w:val="24"/>
          <w:szCs w:val="24"/>
          <w:lang w:val="sq-AL"/>
        </w:rPr>
        <w:t xml:space="preserve"> 222, </w:t>
      </w:r>
      <w:proofErr w:type="spellStart"/>
      <w:r w:rsidRPr="002C030F">
        <w:rPr>
          <w:rFonts w:ascii="Garamond" w:hAnsi="Garamond"/>
          <w:i/>
          <w:iCs/>
          <w:sz w:val="24"/>
          <w:szCs w:val="24"/>
          <w:lang w:val="sq-AL"/>
        </w:rPr>
        <w:t>Streptomyces</w:t>
      </w:r>
      <w:proofErr w:type="spellEnd"/>
      <w:r w:rsidRPr="002C030F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2C030F">
        <w:rPr>
          <w:rFonts w:ascii="Garamond" w:hAnsi="Garamond"/>
          <w:i/>
          <w:iCs/>
          <w:sz w:val="24"/>
          <w:szCs w:val="24"/>
          <w:lang w:val="sq-AL"/>
        </w:rPr>
        <w:t>lydicus</w:t>
      </w:r>
      <w:proofErr w:type="spellEnd"/>
      <w:r w:rsidRPr="002C030F">
        <w:rPr>
          <w:rFonts w:ascii="Garamond" w:hAnsi="Garamond"/>
          <w:i/>
          <w:iCs/>
          <w:sz w:val="24"/>
          <w:szCs w:val="24"/>
          <w:lang w:val="sq-AL"/>
        </w:rPr>
        <w:t xml:space="preserve">, </w:t>
      </w:r>
      <w:proofErr w:type="spellStart"/>
      <w:r w:rsidRPr="002C030F">
        <w:rPr>
          <w:rFonts w:ascii="Garamond" w:hAnsi="Garamond"/>
          <w:sz w:val="24"/>
          <w:szCs w:val="24"/>
          <w:lang w:val="sq-AL"/>
        </w:rPr>
        <w:t>shtami</w:t>
      </w:r>
      <w:proofErr w:type="spellEnd"/>
      <w:r w:rsidRPr="002C030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C030F">
        <w:rPr>
          <w:rFonts w:ascii="Garamond" w:hAnsi="Garamond"/>
          <w:sz w:val="24"/>
          <w:szCs w:val="24"/>
          <w:lang w:val="sq-AL"/>
        </w:rPr>
        <w:t>WYEC</w:t>
      </w:r>
      <w:proofErr w:type="spellEnd"/>
      <w:r w:rsidRPr="002C030F">
        <w:rPr>
          <w:rFonts w:ascii="Garamond" w:hAnsi="Garamond"/>
          <w:sz w:val="24"/>
          <w:szCs w:val="24"/>
          <w:lang w:val="sq-AL"/>
        </w:rPr>
        <w:t xml:space="preserve"> 108, data zëvendësohet me “30 qershor 2029”;</w:t>
      </w:r>
    </w:p>
    <w:p w14:paraId="19186175" w14:textId="7ECF0769" w:rsidR="00A31EC2" w:rsidRPr="002C030F" w:rsidRDefault="00A31EC2" w:rsidP="00A31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030F">
        <w:rPr>
          <w:rFonts w:ascii="Garamond" w:hAnsi="Garamond"/>
          <w:sz w:val="24"/>
          <w:szCs w:val="24"/>
          <w:lang w:val="sq-AL"/>
        </w:rPr>
        <w:t xml:space="preserve">15) Në </w:t>
      </w:r>
      <w:r w:rsidRPr="002C030F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>rreshtin</w:t>
      </w:r>
      <w:r w:rsidRPr="002C030F">
        <w:rPr>
          <w:rFonts w:ascii="Garamond" w:hAnsi="Garamond"/>
          <w:sz w:val="24"/>
          <w:szCs w:val="24"/>
          <w:lang w:val="sq-AL"/>
        </w:rPr>
        <w:t xml:space="preserve"> 234, </w:t>
      </w:r>
      <w:proofErr w:type="spellStart"/>
      <w:r w:rsidRPr="002C030F">
        <w:rPr>
          <w:rFonts w:ascii="Garamond" w:hAnsi="Garamond"/>
          <w:sz w:val="24"/>
          <w:szCs w:val="24"/>
          <w:lang w:val="sq-AL"/>
        </w:rPr>
        <w:t>Flupyradifurone</w:t>
      </w:r>
      <w:proofErr w:type="spellEnd"/>
      <w:r w:rsidRPr="002C030F">
        <w:rPr>
          <w:rFonts w:ascii="Garamond" w:hAnsi="Garamond"/>
          <w:sz w:val="24"/>
          <w:szCs w:val="24"/>
          <w:lang w:val="sq-AL"/>
        </w:rPr>
        <w:t>, data zëvendësohet me “9 qershor 2029”;</w:t>
      </w:r>
    </w:p>
    <w:p w14:paraId="575F7395" w14:textId="70D31FCF" w:rsidR="00A31EC2" w:rsidRPr="002C030F" w:rsidRDefault="00A31EC2" w:rsidP="00A31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030F">
        <w:rPr>
          <w:rFonts w:ascii="Garamond" w:hAnsi="Garamond"/>
          <w:sz w:val="24"/>
          <w:szCs w:val="24"/>
          <w:lang w:val="sq-AL"/>
        </w:rPr>
        <w:t xml:space="preserve">16) Në </w:t>
      </w:r>
      <w:r w:rsidRPr="002C030F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>rreshtin</w:t>
      </w:r>
      <w:r w:rsidRPr="002C030F">
        <w:rPr>
          <w:rFonts w:ascii="Garamond" w:hAnsi="Garamond"/>
          <w:sz w:val="24"/>
          <w:szCs w:val="24"/>
          <w:lang w:val="sq-AL"/>
        </w:rPr>
        <w:t xml:space="preserve"> 235, </w:t>
      </w:r>
      <w:proofErr w:type="spellStart"/>
      <w:r w:rsidRPr="002C030F">
        <w:rPr>
          <w:rFonts w:ascii="Garamond" w:hAnsi="Garamond"/>
          <w:sz w:val="24"/>
          <w:szCs w:val="24"/>
          <w:lang w:val="sq-AL"/>
        </w:rPr>
        <w:t>Rescalure</w:t>
      </w:r>
      <w:proofErr w:type="spellEnd"/>
      <w:r w:rsidRPr="002C030F">
        <w:rPr>
          <w:rFonts w:ascii="Garamond" w:hAnsi="Garamond"/>
          <w:sz w:val="24"/>
          <w:szCs w:val="24"/>
          <w:lang w:val="sq-AL"/>
        </w:rPr>
        <w:t>, data zëvendësohet me “18 maj 2028”;</w:t>
      </w:r>
    </w:p>
    <w:p w14:paraId="03E2102C" w14:textId="169397F7" w:rsidR="00A31EC2" w:rsidRPr="002C030F" w:rsidRDefault="00A31EC2" w:rsidP="00A31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030F">
        <w:rPr>
          <w:rFonts w:ascii="Garamond" w:hAnsi="Garamond"/>
          <w:sz w:val="24"/>
          <w:szCs w:val="24"/>
          <w:lang w:val="sq-AL"/>
        </w:rPr>
        <w:t xml:space="preserve">17) Në </w:t>
      </w:r>
      <w:r w:rsidRPr="002C030F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>rreshtin</w:t>
      </w:r>
      <w:r w:rsidRPr="002C030F">
        <w:rPr>
          <w:rFonts w:ascii="Garamond" w:hAnsi="Garamond"/>
          <w:sz w:val="24"/>
          <w:szCs w:val="24"/>
          <w:lang w:val="sq-AL"/>
        </w:rPr>
        <w:t xml:space="preserve"> 236, </w:t>
      </w:r>
      <w:proofErr w:type="spellStart"/>
      <w:r w:rsidRPr="002C030F">
        <w:rPr>
          <w:rFonts w:ascii="Garamond" w:hAnsi="Garamond"/>
          <w:sz w:val="24"/>
          <w:szCs w:val="24"/>
          <w:lang w:val="sq-AL"/>
        </w:rPr>
        <w:t>Mandestrobin</w:t>
      </w:r>
      <w:proofErr w:type="spellEnd"/>
      <w:r w:rsidRPr="002C030F">
        <w:rPr>
          <w:rFonts w:ascii="Garamond" w:hAnsi="Garamond"/>
          <w:sz w:val="24"/>
          <w:szCs w:val="24"/>
          <w:lang w:val="sq-AL"/>
        </w:rPr>
        <w:t>, data zëvendësohet me “9 qershor 2029”;</w:t>
      </w:r>
    </w:p>
    <w:p w14:paraId="2EF921E8" w14:textId="430652F1" w:rsidR="00A31EC2" w:rsidRPr="002C030F" w:rsidRDefault="00A31EC2" w:rsidP="00A31EC2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2C030F">
        <w:rPr>
          <w:rFonts w:ascii="Garamond" w:hAnsi="Garamond"/>
          <w:i/>
          <w:iCs/>
          <w:sz w:val="24"/>
          <w:szCs w:val="24"/>
          <w:lang w:val="sq-AL"/>
        </w:rPr>
        <w:t>3.2 Në pjesën D të shtojcës 1, bëhen ndryshime si vijon:</w:t>
      </w:r>
    </w:p>
    <w:p w14:paraId="26967E0D" w14:textId="769045D8" w:rsidR="00A31EC2" w:rsidRPr="002C030F" w:rsidRDefault="00A31EC2" w:rsidP="00A31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C030F">
        <w:rPr>
          <w:rFonts w:ascii="Garamond" w:hAnsi="Garamond"/>
          <w:sz w:val="24"/>
          <w:szCs w:val="24"/>
          <w:lang w:val="sq-AL"/>
        </w:rPr>
        <w:t xml:space="preserve">1) Në </w:t>
      </w:r>
      <w:r w:rsidRPr="002C030F"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  <w:t>rreshtin</w:t>
      </w:r>
      <w:r w:rsidRPr="002C030F">
        <w:rPr>
          <w:rFonts w:ascii="Garamond" w:hAnsi="Garamond"/>
          <w:sz w:val="24"/>
          <w:szCs w:val="24"/>
          <w:lang w:val="sq-AL"/>
        </w:rPr>
        <w:t xml:space="preserve"> 10, </w:t>
      </w:r>
      <w:proofErr w:type="spellStart"/>
      <w:r w:rsidRPr="002C030F">
        <w:rPr>
          <w:rFonts w:ascii="Garamond" w:hAnsi="Garamond"/>
          <w:sz w:val="24"/>
          <w:szCs w:val="24"/>
          <w:lang w:val="sq-AL"/>
        </w:rPr>
        <w:t>Copper</w:t>
      </w:r>
      <w:proofErr w:type="spellEnd"/>
      <w:r w:rsidRPr="002C030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C030F">
        <w:rPr>
          <w:rFonts w:ascii="Garamond" w:hAnsi="Garamond"/>
          <w:sz w:val="24"/>
          <w:szCs w:val="24"/>
          <w:lang w:val="sq-AL"/>
        </w:rPr>
        <w:t>compounds</w:t>
      </w:r>
      <w:proofErr w:type="spellEnd"/>
      <w:r w:rsidRPr="002C030F">
        <w:rPr>
          <w:rFonts w:ascii="Garamond" w:hAnsi="Garamond"/>
          <w:sz w:val="24"/>
          <w:szCs w:val="24"/>
          <w:lang w:val="sq-AL"/>
        </w:rPr>
        <w:t>, data zëvendësohet me “30 qershor 2029”.</w:t>
      </w:r>
    </w:p>
    <w:p w14:paraId="0F31EC9C" w14:textId="77777777" w:rsidR="00A31EC2" w:rsidRPr="002C030F" w:rsidRDefault="00A31EC2" w:rsidP="00A31E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0F56E6" w14:textId="056157FA" w:rsidR="00A31EC2" w:rsidRPr="002C030F" w:rsidRDefault="00A31EC2" w:rsidP="002C030F">
      <w:pPr>
        <w:pStyle w:val="NoSpacing"/>
        <w:tabs>
          <w:tab w:val="left" w:pos="90"/>
        </w:tabs>
        <w:ind w:firstLine="284"/>
        <w:jc w:val="both"/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</w:pPr>
      <w:r w:rsidRPr="002C030F">
        <w:rPr>
          <w:rFonts w:ascii="Garamond" w:hAnsi="Garamond"/>
          <w:b/>
          <w:bCs/>
          <w:color w:val="000000" w:themeColor="text1"/>
          <w:spacing w:val="-3"/>
          <w:sz w:val="24"/>
          <w:szCs w:val="24"/>
          <w:lang w:val="sq-AL"/>
        </w:rPr>
        <w:t xml:space="preserve">4. Në pjesën A të shtojcës 1, rreshtat 67 dhe 81 zëvendësohen me </w:t>
      </w:r>
      <w:r w:rsidR="002C030F" w:rsidRPr="002C030F">
        <w:rPr>
          <w:rFonts w:ascii="Garamond" w:hAnsi="Garamond"/>
          <w:b/>
          <w:bCs/>
          <w:color w:val="000000" w:themeColor="text1"/>
          <w:spacing w:val="-3"/>
          <w:sz w:val="24"/>
          <w:szCs w:val="24"/>
          <w:lang w:val="sq-AL"/>
        </w:rPr>
        <w:t>përmbajtjen</w:t>
      </w:r>
      <w:r w:rsidRPr="002C030F">
        <w:rPr>
          <w:rFonts w:ascii="Garamond" w:hAnsi="Garamond"/>
          <w:b/>
          <w:bCs/>
          <w:color w:val="000000" w:themeColor="text1"/>
          <w:spacing w:val="-3"/>
          <w:sz w:val="24"/>
          <w:szCs w:val="24"/>
          <w:lang w:val="sq-AL"/>
        </w:rPr>
        <w:t>, si vijon:</w:t>
      </w:r>
    </w:p>
    <w:tbl>
      <w:tblPr>
        <w:tblStyle w:val="TableGrid"/>
        <w:tblW w:w="10710" w:type="dxa"/>
        <w:tblInd w:w="-815" w:type="dxa"/>
        <w:tblLook w:val="04A0" w:firstRow="1" w:lastRow="0" w:firstColumn="1" w:lastColumn="0" w:noHBand="0" w:noVBand="1"/>
      </w:tblPr>
      <w:tblGrid>
        <w:gridCol w:w="535"/>
        <w:gridCol w:w="1980"/>
        <w:gridCol w:w="1170"/>
        <w:gridCol w:w="1883"/>
        <w:gridCol w:w="1548"/>
        <w:gridCol w:w="1344"/>
        <w:gridCol w:w="2250"/>
      </w:tblGrid>
      <w:tr w:rsidR="00A31EC2" w:rsidRPr="002C030F" w14:paraId="1C073330" w14:textId="77777777" w:rsidTr="0052418A">
        <w:tc>
          <w:tcPr>
            <w:tcW w:w="535" w:type="dxa"/>
          </w:tcPr>
          <w:p w14:paraId="1185728D" w14:textId="77777777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165"/>
              <w:jc w:val="center"/>
              <w:rPr>
                <w:rFonts w:ascii="Garamond" w:hAnsi="Garamond"/>
                <w:b/>
                <w:bCs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Nr.</w:t>
            </w:r>
          </w:p>
        </w:tc>
        <w:tc>
          <w:tcPr>
            <w:tcW w:w="1980" w:type="dxa"/>
          </w:tcPr>
          <w:p w14:paraId="47883927" w14:textId="66946363" w:rsidR="00A31EC2" w:rsidRPr="002C030F" w:rsidRDefault="00A31EC2" w:rsidP="0052418A">
            <w:pPr>
              <w:pStyle w:val="NoSpacing"/>
              <w:tabs>
                <w:tab w:val="left" w:pos="765"/>
              </w:tabs>
              <w:spacing w:line="276" w:lineRule="auto"/>
              <w:ind w:right="60"/>
              <w:jc w:val="center"/>
              <w:rPr>
                <w:rFonts w:ascii="Garamond" w:hAnsi="Garamond"/>
                <w:b/>
                <w:bCs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Emri zakonshëm,</w:t>
            </w:r>
          </w:p>
          <w:p w14:paraId="50057445" w14:textId="088193D5" w:rsidR="00A31EC2" w:rsidRPr="002C030F" w:rsidRDefault="00A31EC2" w:rsidP="0052418A">
            <w:pPr>
              <w:pStyle w:val="NoSpacing"/>
              <w:tabs>
                <w:tab w:val="left" w:pos="765"/>
              </w:tabs>
              <w:spacing w:line="276" w:lineRule="auto"/>
              <w:ind w:right="60"/>
              <w:jc w:val="center"/>
              <w:rPr>
                <w:rFonts w:ascii="Garamond" w:hAnsi="Garamond"/>
                <w:b/>
                <w:bCs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Numri identifikimit</w:t>
            </w:r>
          </w:p>
        </w:tc>
        <w:tc>
          <w:tcPr>
            <w:tcW w:w="1170" w:type="dxa"/>
          </w:tcPr>
          <w:p w14:paraId="7C4A5281" w14:textId="2133D08A" w:rsidR="00A31EC2" w:rsidRPr="002C030F" w:rsidRDefault="00A31EC2" w:rsidP="0052418A">
            <w:pPr>
              <w:pStyle w:val="NoSpacing"/>
              <w:tabs>
                <w:tab w:val="left" w:pos="436"/>
                <w:tab w:val="left" w:pos="9000"/>
              </w:tabs>
              <w:spacing w:line="276" w:lineRule="auto"/>
              <w:ind w:right="-120"/>
              <w:jc w:val="center"/>
              <w:rPr>
                <w:rFonts w:ascii="Garamond" w:hAnsi="Garamond"/>
                <w:b/>
                <w:bCs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 xml:space="preserve">Emri </w:t>
            </w:r>
            <w:proofErr w:type="spellStart"/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IUPAC</w:t>
            </w:r>
            <w:proofErr w:type="spellEnd"/>
          </w:p>
        </w:tc>
        <w:tc>
          <w:tcPr>
            <w:tcW w:w="1883" w:type="dxa"/>
          </w:tcPr>
          <w:p w14:paraId="4A4C1E17" w14:textId="77777777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900"/>
              <w:jc w:val="center"/>
              <w:rPr>
                <w:rFonts w:ascii="Garamond" w:hAnsi="Garamond"/>
                <w:b/>
                <w:bCs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Pastërtia</w:t>
            </w:r>
          </w:p>
        </w:tc>
        <w:tc>
          <w:tcPr>
            <w:tcW w:w="1548" w:type="dxa"/>
          </w:tcPr>
          <w:p w14:paraId="652B42AD" w14:textId="6E1DF768" w:rsidR="00A31EC2" w:rsidRPr="002C030F" w:rsidRDefault="00A31EC2" w:rsidP="0052418A">
            <w:pPr>
              <w:pStyle w:val="NoSpacing"/>
              <w:tabs>
                <w:tab w:val="left" w:pos="421"/>
                <w:tab w:val="left" w:pos="9000"/>
              </w:tabs>
              <w:spacing w:line="276" w:lineRule="auto"/>
              <w:ind w:right="-30"/>
              <w:jc w:val="center"/>
              <w:rPr>
                <w:rFonts w:ascii="Garamond" w:hAnsi="Garamond"/>
                <w:b/>
                <w:bCs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Data e miratimit</w:t>
            </w:r>
          </w:p>
        </w:tc>
        <w:tc>
          <w:tcPr>
            <w:tcW w:w="1344" w:type="dxa"/>
          </w:tcPr>
          <w:p w14:paraId="47A9DD62" w14:textId="3549DD0A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15"/>
              <w:jc w:val="center"/>
              <w:rPr>
                <w:rFonts w:ascii="Garamond" w:hAnsi="Garamond"/>
                <w:b/>
                <w:bCs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Skadimi i miratimit</w:t>
            </w:r>
          </w:p>
        </w:tc>
        <w:tc>
          <w:tcPr>
            <w:tcW w:w="2250" w:type="dxa"/>
          </w:tcPr>
          <w:p w14:paraId="5A9EE014" w14:textId="50F541AC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119"/>
              <w:jc w:val="center"/>
              <w:rPr>
                <w:rFonts w:ascii="Garamond" w:hAnsi="Garamond"/>
                <w:b/>
                <w:bCs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Dispozita specifike</w:t>
            </w:r>
          </w:p>
        </w:tc>
      </w:tr>
      <w:tr w:rsidR="00A31EC2" w:rsidRPr="002C030F" w14:paraId="58732577" w14:textId="77777777" w:rsidTr="0052418A">
        <w:tc>
          <w:tcPr>
            <w:tcW w:w="535" w:type="dxa"/>
          </w:tcPr>
          <w:p w14:paraId="5B437CB2" w14:textId="77777777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90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>67</w:t>
            </w:r>
          </w:p>
        </w:tc>
        <w:tc>
          <w:tcPr>
            <w:tcW w:w="1980" w:type="dxa"/>
          </w:tcPr>
          <w:p w14:paraId="4713A4B6" w14:textId="581D4067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30"/>
              <w:rPr>
                <w:rFonts w:ascii="Garamond" w:hAnsi="Garamond"/>
                <w:b/>
                <w:bCs/>
                <w:i/>
                <w:iCs/>
                <w:color w:val="000000" w:themeColor="text1"/>
                <w:lang w:val="sq-AL"/>
              </w:rPr>
            </w:pPr>
            <w:proofErr w:type="spellStart"/>
            <w:r w:rsidRPr="002C030F">
              <w:rPr>
                <w:rFonts w:ascii="Garamond" w:hAnsi="Garamond"/>
                <w:b/>
                <w:bCs/>
                <w:i/>
                <w:iCs/>
                <w:color w:val="000000" w:themeColor="text1"/>
                <w:lang w:val="sq-AL"/>
              </w:rPr>
              <w:t>Trichoderma</w:t>
            </w:r>
            <w:proofErr w:type="spellEnd"/>
            <w:r w:rsidRPr="002C030F">
              <w:rPr>
                <w:rFonts w:ascii="Garamond" w:hAnsi="Garamond"/>
                <w:b/>
                <w:bCs/>
                <w:i/>
                <w:iCs/>
                <w:color w:val="000000" w:themeColor="text1"/>
                <w:lang w:val="sq-AL"/>
              </w:rPr>
              <w:t xml:space="preserve"> </w:t>
            </w:r>
            <w:proofErr w:type="spellStart"/>
            <w:r w:rsidRPr="002C030F">
              <w:rPr>
                <w:rFonts w:ascii="Garamond" w:hAnsi="Garamond"/>
                <w:b/>
                <w:bCs/>
                <w:i/>
                <w:iCs/>
                <w:color w:val="000000" w:themeColor="text1"/>
                <w:lang w:val="sq-AL"/>
              </w:rPr>
              <w:t>atroviride</w:t>
            </w:r>
            <w:proofErr w:type="spellEnd"/>
          </w:p>
          <w:p w14:paraId="57A2B11C" w14:textId="29A58736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30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(me pare T.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harzianum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>)</w:t>
            </w:r>
          </w:p>
          <w:p w14:paraId="17715498" w14:textId="2DD169CC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30"/>
              <w:rPr>
                <w:rFonts w:ascii="Garamond" w:hAnsi="Garamond"/>
                <w:color w:val="000000" w:themeColor="text1"/>
                <w:lang w:val="sq-AL"/>
              </w:rPr>
            </w:pP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SHTAMI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>: T-11</w:t>
            </w:r>
          </w:p>
          <w:p w14:paraId="71C70164" w14:textId="14F61429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30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>Koleksioni i kulturës: Jo</w:t>
            </w:r>
          </w:p>
          <w:p w14:paraId="7A8D3FAD" w14:textId="2537E6AB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30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Koleksioni i kulturës spanjolle të llojit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CECT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20498, identik me IMI 352941</w:t>
            </w:r>
          </w:p>
        </w:tc>
        <w:tc>
          <w:tcPr>
            <w:tcW w:w="1170" w:type="dxa"/>
          </w:tcPr>
          <w:p w14:paraId="17D0D4D9" w14:textId="44FBA3BD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90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>Nuk aplikohet</w:t>
            </w:r>
          </w:p>
        </w:tc>
        <w:tc>
          <w:tcPr>
            <w:tcW w:w="1883" w:type="dxa"/>
          </w:tcPr>
          <w:p w14:paraId="41824C31" w14:textId="5F9476F3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>Nuk ka papastërti të rëndësishme</w:t>
            </w:r>
          </w:p>
        </w:tc>
        <w:tc>
          <w:tcPr>
            <w:tcW w:w="1548" w:type="dxa"/>
          </w:tcPr>
          <w:p w14:paraId="3EB1D8F4" w14:textId="5F0714C5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45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lang w:val="sq-AL"/>
              </w:rPr>
              <w:t>1 maj 2009</w:t>
            </w:r>
          </w:p>
        </w:tc>
        <w:tc>
          <w:tcPr>
            <w:tcW w:w="1344" w:type="dxa"/>
          </w:tcPr>
          <w:p w14:paraId="47DCEAB9" w14:textId="3E3599FF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195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lang w:val="sq-AL"/>
              </w:rPr>
              <w:t>30 nëntor 2026</w:t>
            </w:r>
          </w:p>
        </w:tc>
        <w:tc>
          <w:tcPr>
            <w:tcW w:w="2250" w:type="dxa"/>
          </w:tcPr>
          <w:p w14:paraId="01258C22" w14:textId="21191660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119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>PJESA A</w:t>
            </w:r>
          </w:p>
          <w:p w14:paraId="187DAE6C" w14:textId="681F5FA2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119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Regjistrohet vetëm për përdorime si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fungicid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>.</w:t>
            </w:r>
          </w:p>
          <w:p w14:paraId="2899364F" w14:textId="77777777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119"/>
              <w:rPr>
                <w:rFonts w:ascii="Garamond" w:hAnsi="Garamond"/>
                <w:color w:val="000000" w:themeColor="text1"/>
                <w:lang w:val="sq-AL"/>
              </w:rPr>
            </w:pPr>
          </w:p>
          <w:p w14:paraId="18C54836" w14:textId="4955DEDD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119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>PJESA B</w:t>
            </w:r>
          </w:p>
          <w:p w14:paraId="636FF0BB" w14:textId="49DA982B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119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Për zbatimin e parimeve uniforme, duhet të merren parasysh përfundimet e raportit të rishikimit për </w:t>
            </w:r>
            <w:proofErr w:type="spellStart"/>
            <w:r w:rsidRPr="002C030F">
              <w:rPr>
                <w:rFonts w:ascii="Garamond" w:hAnsi="Garamond"/>
                <w:i/>
                <w:iCs/>
                <w:color w:val="000000" w:themeColor="text1"/>
                <w:lang w:val="sq-AL"/>
              </w:rPr>
              <w:t>Trichoderma</w:t>
            </w:r>
            <w:proofErr w:type="spellEnd"/>
            <w:r w:rsidRPr="002C030F">
              <w:rPr>
                <w:rFonts w:ascii="Garamond" w:hAnsi="Garamond"/>
                <w:i/>
                <w:iCs/>
                <w:color w:val="000000" w:themeColor="text1"/>
                <w:lang w:val="sq-AL"/>
              </w:rPr>
              <w:t xml:space="preserve"> </w:t>
            </w:r>
            <w:proofErr w:type="spellStart"/>
            <w:r w:rsidRPr="002C030F">
              <w:rPr>
                <w:rFonts w:ascii="Garamond" w:hAnsi="Garamond"/>
                <w:i/>
                <w:iCs/>
                <w:color w:val="000000" w:themeColor="text1"/>
                <w:lang w:val="sq-AL"/>
              </w:rPr>
              <w:t>atroviride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(më parë </w:t>
            </w:r>
            <w:r w:rsidRPr="002C030F">
              <w:rPr>
                <w:rFonts w:ascii="Garamond" w:hAnsi="Garamond"/>
                <w:i/>
                <w:iCs/>
                <w:color w:val="000000" w:themeColor="text1"/>
                <w:lang w:val="sq-AL"/>
              </w:rPr>
              <w:t xml:space="preserve">T. </w:t>
            </w:r>
            <w:proofErr w:type="spellStart"/>
            <w:r w:rsidRPr="002C030F">
              <w:rPr>
                <w:rFonts w:ascii="Garamond" w:hAnsi="Garamond"/>
                <w:i/>
                <w:iCs/>
                <w:color w:val="000000" w:themeColor="text1"/>
                <w:lang w:val="sq-AL"/>
              </w:rPr>
              <w:t>harzianum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>) T-11 (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SANCO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>/1841/2008). Kushtet e përdorimit duhet të përfshijnë, kur është e nevojshme, masa për zbutjen e riskut.</w:t>
            </w:r>
          </w:p>
        </w:tc>
      </w:tr>
      <w:tr w:rsidR="00A31EC2" w:rsidRPr="002C030F" w14:paraId="4F658E10" w14:textId="77777777" w:rsidTr="0052418A">
        <w:tc>
          <w:tcPr>
            <w:tcW w:w="535" w:type="dxa"/>
          </w:tcPr>
          <w:p w14:paraId="54711B33" w14:textId="77777777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90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>81</w:t>
            </w:r>
          </w:p>
        </w:tc>
        <w:tc>
          <w:tcPr>
            <w:tcW w:w="1980" w:type="dxa"/>
          </w:tcPr>
          <w:p w14:paraId="122D4C9F" w14:textId="72B98032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30"/>
              <w:rPr>
                <w:rFonts w:ascii="Garamond" w:hAnsi="Garamond"/>
                <w:color w:val="000000" w:themeColor="text1"/>
                <w:lang w:val="sq-AL"/>
              </w:rPr>
            </w:pPr>
            <w:proofErr w:type="spellStart"/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Fatty</w:t>
            </w:r>
            <w:proofErr w:type="spellEnd"/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 xml:space="preserve"> </w:t>
            </w:r>
            <w:proofErr w:type="spellStart"/>
            <w:r w:rsidRPr="002C030F">
              <w:rPr>
                <w:rFonts w:ascii="Garamond" w:hAnsi="Garamond"/>
                <w:b/>
                <w:bCs/>
                <w:color w:val="000000" w:themeColor="text1"/>
                <w:lang w:val="sq-AL"/>
              </w:rPr>
              <w:t>acids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/Acide yndyrore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C7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deri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C20</w:t>
            </w:r>
            <w:proofErr w:type="spellEnd"/>
          </w:p>
          <w:p w14:paraId="6EE1221C" w14:textId="6A764659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30"/>
              <w:rPr>
                <w:rFonts w:ascii="Garamond" w:hAnsi="Garamond"/>
                <w:color w:val="000000" w:themeColor="text1"/>
                <w:lang w:val="sq-AL"/>
              </w:rPr>
            </w:pP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CAS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No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112-05-0 (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Pelargonic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acid)</w:t>
            </w:r>
          </w:p>
          <w:p w14:paraId="4DE68EC5" w14:textId="0AABD077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30"/>
              <w:rPr>
                <w:rFonts w:ascii="Garamond" w:hAnsi="Garamond"/>
                <w:color w:val="000000" w:themeColor="text1"/>
                <w:lang w:val="sq-AL"/>
              </w:rPr>
            </w:pP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CAS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No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67701-09-1 (Kripërat e acideve yndyrore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C7-C18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dhe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C18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të ngopura me kalium)</w:t>
            </w:r>
          </w:p>
          <w:p w14:paraId="21000C7C" w14:textId="7FDA5B1D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30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>124-07-2 (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Caprylic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acid)</w:t>
            </w:r>
          </w:p>
          <w:p w14:paraId="19EBC0A0" w14:textId="396B907B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30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>334-48-5 (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Capric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acid)</w:t>
            </w:r>
          </w:p>
          <w:p w14:paraId="044969DC" w14:textId="75A71F24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30"/>
              <w:rPr>
                <w:rFonts w:ascii="Garamond" w:hAnsi="Garamond"/>
                <w:i/>
                <w:iCs/>
                <w:color w:val="000000" w:themeColor="text1"/>
                <w:lang w:val="sq-AL"/>
              </w:rPr>
            </w:pP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CIPAC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No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>: Nuk është caktuar</w:t>
            </w:r>
          </w:p>
        </w:tc>
        <w:tc>
          <w:tcPr>
            <w:tcW w:w="1170" w:type="dxa"/>
          </w:tcPr>
          <w:p w14:paraId="0F6EC516" w14:textId="0B410D8D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90"/>
              <w:rPr>
                <w:rFonts w:ascii="Garamond" w:hAnsi="Garamond"/>
                <w:color w:val="000000" w:themeColor="text1"/>
                <w:lang w:val="sq-AL"/>
              </w:rPr>
            </w:pP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Nonanoic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acid</w:t>
            </w:r>
          </w:p>
          <w:p w14:paraId="278B9E42" w14:textId="010307C3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90"/>
              <w:rPr>
                <w:rFonts w:ascii="Garamond" w:hAnsi="Garamond"/>
                <w:color w:val="000000" w:themeColor="text1"/>
                <w:lang w:val="sq-AL"/>
              </w:rPr>
            </w:pP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Caprylic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acid,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Capric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acid (ISO për secilin rast)</w:t>
            </w:r>
          </w:p>
          <w:p w14:paraId="32430579" w14:textId="46159F42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90"/>
              <w:rPr>
                <w:rFonts w:ascii="Garamond" w:hAnsi="Garamond"/>
                <w:color w:val="000000" w:themeColor="text1"/>
                <w:lang w:val="sq-AL"/>
              </w:rPr>
            </w:pP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Octanoic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acid,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Decanoic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acid (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IUPAC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për secilin rast)</w:t>
            </w:r>
          </w:p>
        </w:tc>
        <w:tc>
          <w:tcPr>
            <w:tcW w:w="1883" w:type="dxa"/>
          </w:tcPr>
          <w:p w14:paraId="5035AEF9" w14:textId="33331C4D" w:rsidR="00A31EC2" w:rsidRPr="002C030F" w:rsidRDefault="00A31EC2" w:rsidP="0052418A">
            <w:pPr>
              <w:pStyle w:val="NoSpacing"/>
              <w:tabs>
                <w:tab w:val="left" w:pos="9000"/>
              </w:tabs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>≥ 889 g/kg (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Pelargonic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Acid)</w:t>
            </w:r>
          </w:p>
          <w:p w14:paraId="36867341" w14:textId="05B3DDA6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≥ 838 g/kg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fatty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 xml:space="preserve"> 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acids</w:t>
            </w:r>
            <w:proofErr w:type="spellEnd"/>
          </w:p>
        </w:tc>
        <w:tc>
          <w:tcPr>
            <w:tcW w:w="1548" w:type="dxa"/>
          </w:tcPr>
          <w:p w14:paraId="5F00548F" w14:textId="7541622D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45"/>
              <w:rPr>
                <w:rFonts w:ascii="Garamond" w:hAnsi="Garamond"/>
                <w:lang w:val="sq-AL"/>
              </w:rPr>
            </w:pPr>
            <w:r w:rsidRPr="002C030F">
              <w:rPr>
                <w:rFonts w:ascii="Garamond" w:hAnsi="Garamond"/>
                <w:lang w:val="sq-AL"/>
              </w:rPr>
              <w:t>1 shtator 2009</w:t>
            </w:r>
          </w:p>
        </w:tc>
        <w:tc>
          <w:tcPr>
            <w:tcW w:w="1344" w:type="dxa"/>
          </w:tcPr>
          <w:p w14:paraId="2AB8EAE3" w14:textId="37AB593E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195"/>
              <w:rPr>
                <w:rFonts w:ascii="Garamond" w:hAnsi="Garamond"/>
                <w:lang w:val="sq-AL"/>
              </w:rPr>
            </w:pPr>
            <w:r w:rsidRPr="002C030F">
              <w:rPr>
                <w:rFonts w:ascii="Garamond" w:hAnsi="Garamond"/>
                <w:lang w:val="sq-AL"/>
              </w:rPr>
              <w:t xml:space="preserve">1 dhjetor </w:t>
            </w:r>
          </w:p>
          <w:p w14:paraId="1317C063" w14:textId="77777777" w:rsidR="00A31EC2" w:rsidRPr="002C030F" w:rsidRDefault="00A31EC2" w:rsidP="0052418A">
            <w:pPr>
              <w:pStyle w:val="NoSpacing"/>
              <w:tabs>
                <w:tab w:val="left" w:pos="9000"/>
              </w:tabs>
              <w:spacing w:line="276" w:lineRule="auto"/>
              <w:ind w:right="-195"/>
              <w:rPr>
                <w:rFonts w:ascii="Garamond" w:hAnsi="Garamond"/>
                <w:lang w:val="sq-AL"/>
              </w:rPr>
            </w:pPr>
            <w:r w:rsidRPr="002C030F">
              <w:rPr>
                <w:rFonts w:ascii="Garamond" w:hAnsi="Garamond"/>
                <w:lang w:val="sq-AL"/>
              </w:rPr>
              <w:t>2026</w:t>
            </w:r>
          </w:p>
        </w:tc>
        <w:tc>
          <w:tcPr>
            <w:tcW w:w="2250" w:type="dxa"/>
          </w:tcPr>
          <w:p w14:paraId="113C591B" w14:textId="557CFBD5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119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>PJESA A</w:t>
            </w:r>
          </w:p>
          <w:p w14:paraId="53330AB1" w14:textId="420046D8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119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>Regjistrohet vetëm për përdorime si insekticid, akaricid, herbicid dhe rregullator i rritjes së bimëve.</w:t>
            </w:r>
          </w:p>
          <w:p w14:paraId="682E16BE" w14:textId="77777777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119"/>
              <w:rPr>
                <w:rFonts w:ascii="Garamond" w:hAnsi="Garamond"/>
                <w:color w:val="000000" w:themeColor="text1"/>
                <w:lang w:val="sq-AL"/>
              </w:rPr>
            </w:pPr>
          </w:p>
          <w:p w14:paraId="4B2B6D2F" w14:textId="6E22F43E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119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>PJESA B</w:t>
            </w:r>
          </w:p>
          <w:p w14:paraId="5C088F12" w14:textId="6E2C887C" w:rsidR="00A31EC2" w:rsidRPr="002C030F" w:rsidRDefault="00A31EC2" w:rsidP="0052418A">
            <w:pPr>
              <w:pStyle w:val="NoSpacing"/>
              <w:tabs>
                <w:tab w:val="left" w:pos="9000"/>
              </w:tabs>
              <w:ind w:right="-119"/>
              <w:rPr>
                <w:rFonts w:ascii="Garamond" w:hAnsi="Garamond"/>
                <w:color w:val="000000" w:themeColor="text1"/>
                <w:lang w:val="sq-AL"/>
              </w:rPr>
            </w:pPr>
            <w:r w:rsidRPr="002C030F">
              <w:rPr>
                <w:rFonts w:ascii="Garamond" w:hAnsi="Garamond"/>
                <w:color w:val="000000" w:themeColor="text1"/>
                <w:lang w:val="sq-AL"/>
              </w:rPr>
              <w:t>Për zbatimin e parimeve uniforme, duhet të merren parasysh përfundimet e raportit të rishikimit për acide yndyrore (</w:t>
            </w:r>
            <w:proofErr w:type="spellStart"/>
            <w:r w:rsidRPr="002C030F">
              <w:rPr>
                <w:rFonts w:ascii="Garamond" w:hAnsi="Garamond"/>
                <w:color w:val="000000" w:themeColor="text1"/>
                <w:lang w:val="sq-AL"/>
              </w:rPr>
              <w:t>SANCO</w:t>
            </w:r>
            <w:proofErr w:type="spellEnd"/>
            <w:r w:rsidRPr="002C030F">
              <w:rPr>
                <w:rFonts w:ascii="Garamond" w:hAnsi="Garamond"/>
                <w:color w:val="000000" w:themeColor="text1"/>
                <w:lang w:val="sq-AL"/>
              </w:rPr>
              <w:t>/2610/2008). Kushtet e përdorimit duhet të përfshijnë, kur është e nevojshme, masa për zbutjen e riskut.</w:t>
            </w:r>
          </w:p>
        </w:tc>
      </w:tr>
    </w:tbl>
    <w:p w14:paraId="0607E491" w14:textId="77777777" w:rsidR="00A31EC2" w:rsidRPr="002C030F" w:rsidRDefault="00A31EC2" w:rsidP="00A31EC2">
      <w:pPr>
        <w:spacing w:after="0" w:line="240" w:lineRule="auto"/>
        <w:jc w:val="both"/>
        <w:rPr>
          <w:rFonts w:ascii="Garamond" w:hAnsi="Garamond"/>
          <w:b/>
          <w:bCs/>
          <w:color w:val="000000" w:themeColor="text1"/>
          <w:spacing w:val="-3"/>
          <w:sz w:val="24"/>
          <w:szCs w:val="24"/>
          <w:lang w:val="sq-AL"/>
        </w:rPr>
      </w:pPr>
    </w:p>
    <w:p w14:paraId="2F32A8CE" w14:textId="2EEBD85E" w:rsidR="00A31EC2" w:rsidRPr="002C030F" w:rsidRDefault="00A31EC2" w:rsidP="0052418A">
      <w:pPr>
        <w:pStyle w:val="tekstiiiii"/>
        <w:rPr>
          <w:b/>
          <w:lang w:val="sq-AL"/>
        </w:rPr>
      </w:pPr>
      <w:r w:rsidRPr="002C030F">
        <w:rPr>
          <w:b/>
          <w:lang w:val="sq-AL"/>
        </w:rPr>
        <w:t xml:space="preserve">5. Në pjesën A të shtojcës 1, përmbajtja e rreshtit 167, </w:t>
      </w:r>
      <w:r w:rsidRPr="002C030F">
        <w:rPr>
          <w:b/>
          <w:i/>
          <w:iCs/>
          <w:lang w:val="sq-AL"/>
        </w:rPr>
        <w:t>8-</w:t>
      </w:r>
      <w:proofErr w:type="spellStart"/>
      <w:r w:rsidRPr="002C030F">
        <w:rPr>
          <w:b/>
          <w:i/>
          <w:iCs/>
          <w:lang w:val="sq-AL"/>
        </w:rPr>
        <w:t>hydroxyquinoline</w:t>
      </w:r>
      <w:proofErr w:type="spellEnd"/>
      <w:r w:rsidRPr="002C030F">
        <w:rPr>
          <w:b/>
          <w:i/>
          <w:iCs/>
          <w:lang w:val="sq-AL"/>
        </w:rPr>
        <w:t>,</w:t>
      </w:r>
      <w:r w:rsidRPr="002C030F">
        <w:rPr>
          <w:b/>
          <w:lang w:val="sq-AL"/>
        </w:rPr>
        <w:t xml:space="preserve"> fshihet duke mbetur si vijon:</w:t>
      </w:r>
    </w:p>
    <w:tbl>
      <w:tblPr>
        <w:tblpPr w:leftFromText="180" w:rightFromText="180" w:vertAnchor="text" w:horzAnchor="margin" w:tblpXSpec="center" w:tblpY="165"/>
        <w:tblW w:w="980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42"/>
        <w:gridCol w:w="1980"/>
        <w:gridCol w:w="1350"/>
        <w:gridCol w:w="1620"/>
        <w:gridCol w:w="1530"/>
        <w:gridCol w:w="1350"/>
        <w:gridCol w:w="1530"/>
      </w:tblGrid>
      <w:tr w:rsidR="00A31EC2" w:rsidRPr="002C030F" w14:paraId="4CACE915" w14:textId="77777777" w:rsidTr="0052418A">
        <w:tc>
          <w:tcPr>
            <w:tcW w:w="4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582AC38" w14:textId="77777777" w:rsidR="00A31EC2" w:rsidRPr="002C030F" w:rsidRDefault="00A31EC2" w:rsidP="0052418A">
            <w:pPr>
              <w:pStyle w:val="NoSpacing"/>
              <w:ind w:left="-575"/>
              <w:rPr>
                <w:rFonts w:ascii="Garamond" w:hAnsi="Garamond"/>
                <w:sz w:val="20"/>
                <w:lang w:val="sq-AL"/>
              </w:rPr>
            </w:pPr>
            <w:r w:rsidRPr="002C030F">
              <w:rPr>
                <w:rFonts w:ascii="Garamond" w:hAnsi="Garamond"/>
                <w:sz w:val="20"/>
                <w:lang w:val="sq-AL"/>
              </w:rPr>
              <w:t>167</w:t>
            </w:r>
          </w:p>
          <w:p w14:paraId="4115C1D3" w14:textId="77777777" w:rsidR="00A31EC2" w:rsidRPr="002C030F" w:rsidRDefault="00A31EC2" w:rsidP="0052418A">
            <w:pPr>
              <w:rPr>
                <w:rFonts w:ascii="Garamond" w:hAnsi="Garamond"/>
                <w:sz w:val="20"/>
                <w:lang w:val="sq-AL"/>
              </w:rPr>
            </w:pPr>
            <w:r w:rsidRPr="002C030F">
              <w:rPr>
                <w:rFonts w:ascii="Garamond" w:hAnsi="Garamond"/>
                <w:sz w:val="20"/>
                <w:lang w:val="sq-AL"/>
              </w:rPr>
              <w:t>167</w:t>
            </w:r>
          </w:p>
          <w:p w14:paraId="7AB9A18D" w14:textId="77777777" w:rsidR="00A31EC2" w:rsidRPr="002C030F" w:rsidRDefault="00A31EC2" w:rsidP="0052418A">
            <w:pPr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E779FA0" w14:textId="77777777" w:rsidR="00A31EC2" w:rsidRPr="002C030F" w:rsidRDefault="00A31EC2" w:rsidP="0052418A">
            <w:pPr>
              <w:pStyle w:val="NoSpacing"/>
              <w:rPr>
                <w:rFonts w:ascii="Garamond" w:hAnsi="Garamond"/>
                <w:b/>
                <w:color w:val="C00000"/>
                <w:sz w:val="20"/>
                <w:lang w:val="sq-AL"/>
              </w:rPr>
            </w:pPr>
            <w:r w:rsidRPr="002C030F">
              <w:rPr>
                <w:rFonts w:ascii="Garamond" w:hAnsi="Garamond"/>
                <w:b/>
                <w:color w:val="C00000"/>
                <w:sz w:val="20"/>
                <w:lang w:val="sq-AL"/>
              </w:rPr>
              <w:t>8-</w:t>
            </w:r>
            <w:proofErr w:type="spellStart"/>
            <w:r w:rsidRPr="002C030F">
              <w:rPr>
                <w:rFonts w:ascii="Garamond" w:hAnsi="Garamond"/>
                <w:b/>
                <w:color w:val="C00000"/>
                <w:sz w:val="20"/>
                <w:lang w:val="sq-AL"/>
              </w:rPr>
              <w:t>hydroxyquinoline</w:t>
            </w:r>
            <w:proofErr w:type="spellEnd"/>
          </w:p>
          <w:p w14:paraId="0E338B47" w14:textId="233D6740" w:rsidR="00A31EC2" w:rsidRPr="002C030F" w:rsidRDefault="00A31EC2" w:rsidP="0052418A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proofErr w:type="spellStart"/>
            <w:r w:rsidRPr="002C030F">
              <w:rPr>
                <w:rFonts w:ascii="Garamond" w:hAnsi="Garamond"/>
                <w:sz w:val="20"/>
                <w:lang w:val="sq-AL"/>
              </w:rPr>
              <w:t>CAS</w:t>
            </w:r>
            <w:proofErr w:type="spellEnd"/>
            <w:r w:rsidRPr="002C030F">
              <w:rPr>
                <w:rFonts w:ascii="Garamond" w:hAnsi="Garamond"/>
                <w:sz w:val="20"/>
                <w:lang w:val="sq-AL"/>
              </w:rPr>
              <w:t xml:space="preserve"> </w:t>
            </w:r>
            <w:proofErr w:type="spellStart"/>
            <w:r w:rsidRPr="002C030F">
              <w:rPr>
                <w:rFonts w:ascii="Garamond" w:hAnsi="Garamond"/>
                <w:sz w:val="20"/>
                <w:lang w:val="sq-AL"/>
              </w:rPr>
              <w:t>No</w:t>
            </w:r>
            <w:proofErr w:type="spellEnd"/>
            <w:r w:rsidRPr="002C030F">
              <w:rPr>
                <w:rFonts w:ascii="Garamond" w:hAnsi="Garamond"/>
                <w:sz w:val="20"/>
                <w:lang w:val="sq-AL"/>
              </w:rPr>
              <w:t xml:space="preserve"> 148-24-3 </w:t>
            </w:r>
          </w:p>
          <w:p w14:paraId="6A72E793" w14:textId="7A97D02D" w:rsidR="00A31EC2" w:rsidRPr="002C030F" w:rsidRDefault="00A31EC2" w:rsidP="0052418A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proofErr w:type="spellStart"/>
            <w:r w:rsidRPr="002C030F">
              <w:rPr>
                <w:rFonts w:ascii="Garamond" w:hAnsi="Garamond"/>
                <w:sz w:val="20"/>
                <w:lang w:val="sq-AL"/>
              </w:rPr>
              <w:t>CIPAC</w:t>
            </w:r>
            <w:proofErr w:type="spellEnd"/>
            <w:r w:rsidRPr="002C030F">
              <w:rPr>
                <w:rFonts w:ascii="Garamond" w:hAnsi="Garamond"/>
                <w:sz w:val="20"/>
                <w:lang w:val="sq-AL"/>
              </w:rPr>
              <w:t xml:space="preserve"> </w:t>
            </w:r>
            <w:proofErr w:type="spellStart"/>
            <w:r w:rsidRPr="002C030F">
              <w:rPr>
                <w:rFonts w:ascii="Garamond" w:hAnsi="Garamond"/>
                <w:sz w:val="20"/>
                <w:lang w:val="sq-AL"/>
              </w:rPr>
              <w:t>No</w:t>
            </w:r>
            <w:proofErr w:type="spellEnd"/>
            <w:r w:rsidRPr="002C030F">
              <w:rPr>
                <w:rFonts w:ascii="Garamond" w:hAnsi="Garamond"/>
                <w:sz w:val="20"/>
                <w:lang w:val="sq-AL"/>
              </w:rPr>
              <w:t xml:space="preserve"> 677</w:t>
            </w:r>
          </w:p>
          <w:p w14:paraId="552AE8DD" w14:textId="77777777" w:rsidR="00A31EC2" w:rsidRPr="002C030F" w:rsidRDefault="00A31EC2" w:rsidP="0052418A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A3446CA" w14:textId="62AC46C4" w:rsidR="00A31EC2" w:rsidRPr="002C030F" w:rsidRDefault="00A31EC2" w:rsidP="0052418A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2C030F">
              <w:rPr>
                <w:rFonts w:ascii="Garamond" w:hAnsi="Garamond"/>
                <w:sz w:val="20"/>
                <w:lang w:val="sq-AL"/>
              </w:rPr>
              <w:t>8-</w:t>
            </w:r>
            <w:proofErr w:type="spellStart"/>
            <w:r w:rsidRPr="002C030F">
              <w:rPr>
                <w:rFonts w:ascii="Garamond" w:hAnsi="Garamond"/>
                <w:sz w:val="20"/>
                <w:lang w:val="sq-AL"/>
              </w:rPr>
              <w:t>quinolin</w:t>
            </w:r>
            <w:proofErr w:type="spellEnd"/>
            <w:r w:rsidRPr="002C030F">
              <w:rPr>
                <w:rFonts w:ascii="Garamond" w:hAnsi="Garamond"/>
                <w:sz w:val="20"/>
                <w:lang w:val="sq-AL"/>
              </w:rPr>
              <w:t xml:space="preserve"> </w:t>
            </w:r>
            <w:proofErr w:type="spellStart"/>
            <w:r w:rsidRPr="002C030F">
              <w:rPr>
                <w:rFonts w:ascii="Garamond" w:hAnsi="Garamond"/>
                <w:sz w:val="20"/>
                <w:lang w:val="sq-AL"/>
              </w:rPr>
              <w:t>ol</w:t>
            </w:r>
            <w:proofErr w:type="spellEnd"/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28CB1C9" w14:textId="4CF5DA27" w:rsidR="00A31EC2" w:rsidRPr="002C030F" w:rsidRDefault="00A31EC2" w:rsidP="0052418A">
            <w:pPr>
              <w:pStyle w:val="NoSpacing"/>
              <w:rPr>
                <w:rFonts w:ascii="Garamond" w:hAnsi="Garamond"/>
                <w:sz w:val="20"/>
                <w:lang w:val="sq-AL"/>
              </w:rPr>
            </w:pPr>
            <w:r w:rsidRPr="002C030F">
              <w:rPr>
                <w:rFonts w:ascii="Garamond" w:hAnsi="Garamond"/>
                <w:sz w:val="20"/>
                <w:lang w:val="sq-AL"/>
              </w:rPr>
              <w:t>≥ 990 g/kg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A8D5645" w14:textId="529A23C2" w:rsidR="00A31EC2" w:rsidRPr="002C030F" w:rsidRDefault="00A31EC2" w:rsidP="0052418A">
            <w:pPr>
              <w:pStyle w:val="NoSpacing"/>
              <w:rPr>
                <w:rFonts w:ascii="Garamond" w:hAnsi="Garamond"/>
                <w:color w:val="C00000"/>
                <w:sz w:val="20"/>
                <w:lang w:val="sq-AL"/>
              </w:rPr>
            </w:pPr>
            <w:r w:rsidRPr="002C030F">
              <w:rPr>
                <w:rFonts w:ascii="Garamond" w:hAnsi="Garamond"/>
                <w:color w:val="C00000"/>
                <w:sz w:val="20"/>
                <w:lang w:val="sq-AL"/>
              </w:rPr>
              <w:t xml:space="preserve">1 </w:t>
            </w:r>
            <w:r w:rsidR="002C030F" w:rsidRPr="002C030F">
              <w:rPr>
                <w:rFonts w:ascii="Garamond" w:hAnsi="Garamond"/>
                <w:color w:val="C00000"/>
                <w:sz w:val="20"/>
                <w:lang w:val="sq-AL"/>
              </w:rPr>
              <w:t xml:space="preserve">janar </w:t>
            </w:r>
            <w:r w:rsidRPr="002C030F">
              <w:rPr>
                <w:rFonts w:ascii="Garamond" w:hAnsi="Garamond"/>
                <w:color w:val="C00000"/>
                <w:sz w:val="20"/>
                <w:lang w:val="sq-AL"/>
              </w:rPr>
              <w:t>2012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B335E6C" w14:textId="1ACEE468" w:rsidR="00A31EC2" w:rsidRPr="002C030F" w:rsidRDefault="00A31EC2" w:rsidP="0052418A">
            <w:pPr>
              <w:pStyle w:val="NoSpacing"/>
              <w:rPr>
                <w:rFonts w:ascii="Garamond" w:hAnsi="Garamond"/>
                <w:color w:val="C00000"/>
                <w:sz w:val="20"/>
                <w:lang w:val="sq-AL"/>
              </w:rPr>
            </w:pPr>
            <w:r w:rsidRPr="002C030F">
              <w:rPr>
                <w:rFonts w:ascii="Garamond" w:hAnsi="Garamond"/>
                <w:color w:val="C00000"/>
                <w:sz w:val="20"/>
                <w:lang w:val="sq-AL"/>
              </w:rPr>
              <w:t xml:space="preserve">31 </w:t>
            </w:r>
            <w:r w:rsidR="002C030F" w:rsidRPr="002C030F">
              <w:rPr>
                <w:rFonts w:ascii="Garamond" w:hAnsi="Garamond"/>
                <w:color w:val="C00000"/>
                <w:sz w:val="20"/>
                <w:lang w:val="sq-AL"/>
              </w:rPr>
              <w:t xml:space="preserve">dhjetor </w:t>
            </w:r>
            <w:r w:rsidRPr="002C030F">
              <w:rPr>
                <w:rFonts w:ascii="Garamond" w:hAnsi="Garamond"/>
                <w:color w:val="C00000"/>
                <w:sz w:val="20"/>
                <w:lang w:val="sq-AL"/>
              </w:rPr>
              <w:t>2025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CBA2868" w14:textId="77777777" w:rsidR="00A31EC2" w:rsidRPr="002C030F" w:rsidRDefault="00A31EC2" w:rsidP="0052418A">
            <w:pPr>
              <w:pStyle w:val="NoSpacing"/>
              <w:jc w:val="both"/>
              <w:rPr>
                <w:rFonts w:ascii="Garamond" w:hAnsi="Garamond"/>
                <w:color w:val="C00000"/>
                <w:sz w:val="20"/>
                <w:lang w:val="sq-AL"/>
              </w:rPr>
            </w:pPr>
            <w:r w:rsidRPr="002C030F">
              <w:rPr>
                <w:rFonts w:ascii="Garamond" w:hAnsi="Garamond"/>
                <w:color w:val="C00000"/>
                <w:sz w:val="20"/>
                <w:lang w:val="sq-AL"/>
              </w:rPr>
              <w:t>Fshirë</w:t>
            </w:r>
          </w:p>
        </w:tc>
      </w:tr>
    </w:tbl>
    <w:p w14:paraId="2076B986" w14:textId="77777777" w:rsidR="00A31EC2" w:rsidRPr="002C030F" w:rsidRDefault="00A31EC2" w:rsidP="00A31EC2">
      <w:pPr>
        <w:spacing w:after="0" w:line="240" w:lineRule="auto"/>
        <w:jc w:val="both"/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</w:pPr>
    </w:p>
    <w:p w14:paraId="05B81CEE" w14:textId="77777777" w:rsidR="00A31EC2" w:rsidRPr="002C030F" w:rsidRDefault="00A31EC2" w:rsidP="00A31EC2">
      <w:pPr>
        <w:spacing w:after="0" w:line="240" w:lineRule="auto"/>
        <w:jc w:val="both"/>
        <w:rPr>
          <w:rFonts w:ascii="Garamond" w:hAnsi="Garamond"/>
          <w:color w:val="000000" w:themeColor="text1"/>
          <w:spacing w:val="-3"/>
          <w:sz w:val="24"/>
          <w:szCs w:val="24"/>
          <w:lang w:val="sq-AL"/>
        </w:rPr>
      </w:pPr>
    </w:p>
    <w:p w14:paraId="761C624E" w14:textId="00E20F50" w:rsidR="00F5332C" w:rsidRPr="002C030F" w:rsidRDefault="00F5332C" w:rsidP="00C8429E">
      <w:pPr>
        <w:spacing w:after="0" w:line="240" w:lineRule="auto"/>
        <w:ind w:firstLine="284"/>
        <w:jc w:val="both"/>
        <w:rPr>
          <w:rFonts w:ascii="Garamond" w:hAnsi="Garamond"/>
          <w:sz w:val="20"/>
          <w:lang w:val="sq-AL"/>
        </w:rPr>
      </w:pPr>
    </w:p>
    <w:sectPr w:rsidR="00F5332C" w:rsidRPr="002C03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6F15F6"/>
    <w:multiLevelType w:val="hybridMultilevel"/>
    <w:tmpl w:val="1F205A00"/>
    <w:lvl w:ilvl="0" w:tplc="9130542A">
      <w:start w:val="5"/>
      <w:numFmt w:val="decimal"/>
      <w:lvlText w:val="%1."/>
      <w:lvlJc w:val="left"/>
      <w:pPr>
        <w:ind w:left="1353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6507F"/>
    <w:rsid w:val="00071BB9"/>
    <w:rsid w:val="0007396F"/>
    <w:rsid w:val="000843A3"/>
    <w:rsid w:val="00093903"/>
    <w:rsid w:val="000A33D3"/>
    <w:rsid w:val="000C5E68"/>
    <w:rsid w:val="000E0761"/>
    <w:rsid w:val="000F6FFD"/>
    <w:rsid w:val="000F74B6"/>
    <w:rsid w:val="001053A6"/>
    <w:rsid w:val="00126DFF"/>
    <w:rsid w:val="00131897"/>
    <w:rsid w:val="0014568A"/>
    <w:rsid w:val="001465FE"/>
    <w:rsid w:val="001551BD"/>
    <w:rsid w:val="00156F24"/>
    <w:rsid w:val="00157403"/>
    <w:rsid w:val="001574C5"/>
    <w:rsid w:val="0016691A"/>
    <w:rsid w:val="00177C88"/>
    <w:rsid w:val="001C517C"/>
    <w:rsid w:val="001D2BEC"/>
    <w:rsid w:val="001D4E73"/>
    <w:rsid w:val="001E36B3"/>
    <w:rsid w:val="00204D6F"/>
    <w:rsid w:val="00206E43"/>
    <w:rsid w:val="00214D39"/>
    <w:rsid w:val="002165F3"/>
    <w:rsid w:val="00232150"/>
    <w:rsid w:val="002363A9"/>
    <w:rsid w:val="00237347"/>
    <w:rsid w:val="0025266F"/>
    <w:rsid w:val="00261F38"/>
    <w:rsid w:val="0028358F"/>
    <w:rsid w:val="002A21F8"/>
    <w:rsid w:val="002A2F04"/>
    <w:rsid w:val="002C030F"/>
    <w:rsid w:val="002C21B1"/>
    <w:rsid w:val="002C335E"/>
    <w:rsid w:val="002E286B"/>
    <w:rsid w:val="002E28BA"/>
    <w:rsid w:val="00302224"/>
    <w:rsid w:val="00323AE8"/>
    <w:rsid w:val="0036540F"/>
    <w:rsid w:val="00386B82"/>
    <w:rsid w:val="00387FA9"/>
    <w:rsid w:val="003A1254"/>
    <w:rsid w:val="003C792B"/>
    <w:rsid w:val="003F3D67"/>
    <w:rsid w:val="00410F50"/>
    <w:rsid w:val="00420FCC"/>
    <w:rsid w:val="004326E6"/>
    <w:rsid w:val="004429C1"/>
    <w:rsid w:val="004509DF"/>
    <w:rsid w:val="00451F03"/>
    <w:rsid w:val="0046073B"/>
    <w:rsid w:val="004738A1"/>
    <w:rsid w:val="004943C8"/>
    <w:rsid w:val="00495544"/>
    <w:rsid w:val="004957B1"/>
    <w:rsid w:val="00496D91"/>
    <w:rsid w:val="004A273A"/>
    <w:rsid w:val="004A4F21"/>
    <w:rsid w:val="004C76A2"/>
    <w:rsid w:val="004D435F"/>
    <w:rsid w:val="004F68C5"/>
    <w:rsid w:val="0050561C"/>
    <w:rsid w:val="00507D84"/>
    <w:rsid w:val="005209A4"/>
    <w:rsid w:val="00522C30"/>
    <w:rsid w:val="0052418A"/>
    <w:rsid w:val="005330BF"/>
    <w:rsid w:val="0055109C"/>
    <w:rsid w:val="00553524"/>
    <w:rsid w:val="0055445D"/>
    <w:rsid w:val="00567DDC"/>
    <w:rsid w:val="005748A5"/>
    <w:rsid w:val="00581601"/>
    <w:rsid w:val="00591C6C"/>
    <w:rsid w:val="005B5F43"/>
    <w:rsid w:val="005C0089"/>
    <w:rsid w:val="005C18A7"/>
    <w:rsid w:val="005E17D6"/>
    <w:rsid w:val="005E3812"/>
    <w:rsid w:val="005F421D"/>
    <w:rsid w:val="00607314"/>
    <w:rsid w:val="0061636A"/>
    <w:rsid w:val="006169DF"/>
    <w:rsid w:val="00631241"/>
    <w:rsid w:val="00662063"/>
    <w:rsid w:val="00677538"/>
    <w:rsid w:val="00692570"/>
    <w:rsid w:val="006B11F3"/>
    <w:rsid w:val="006D2188"/>
    <w:rsid w:val="006E7EDB"/>
    <w:rsid w:val="007076F9"/>
    <w:rsid w:val="007165FA"/>
    <w:rsid w:val="00724FF2"/>
    <w:rsid w:val="007436A1"/>
    <w:rsid w:val="00750757"/>
    <w:rsid w:val="0075121E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7F2736"/>
    <w:rsid w:val="0080265A"/>
    <w:rsid w:val="00871652"/>
    <w:rsid w:val="008846AE"/>
    <w:rsid w:val="008B4639"/>
    <w:rsid w:val="008C7EE7"/>
    <w:rsid w:val="008D15FD"/>
    <w:rsid w:val="008F0E16"/>
    <w:rsid w:val="008F1C91"/>
    <w:rsid w:val="009053DA"/>
    <w:rsid w:val="00911235"/>
    <w:rsid w:val="00917422"/>
    <w:rsid w:val="009506F9"/>
    <w:rsid w:val="0095120B"/>
    <w:rsid w:val="0095781F"/>
    <w:rsid w:val="00961A75"/>
    <w:rsid w:val="009635D3"/>
    <w:rsid w:val="009644A6"/>
    <w:rsid w:val="00967FCD"/>
    <w:rsid w:val="009822A2"/>
    <w:rsid w:val="00993B15"/>
    <w:rsid w:val="00A10771"/>
    <w:rsid w:val="00A10AB7"/>
    <w:rsid w:val="00A31EC2"/>
    <w:rsid w:val="00A4634C"/>
    <w:rsid w:val="00A84B62"/>
    <w:rsid w:val="00A84DCA"/>
    <w:rsid w:val="00A95DBE"/>
    <w:rsid w:val="00AB7D07"/>
    <w:rsid w:val="00AD6F91"/>
    <w:rsid w:val="00B022DA"/>
    <w:rsid w:val="00B07E60"/>
    <w:rsid w:val="00B119FC"/>
    <w:rsid w:val="00B34D91"/>
    <w:rsid w:val="00B363FA"/>
    <w:rsid w:val="00B95EFE"/>
    <w:rsid w:val="00BB50B0"/>
    <w:rsid w:val="00BB777A"/>
    <w:rsid w:val="00BF32F9"/>
    <w:rsid w:val="00BF482C"/>
    <w:rsid w:val="00C0163A"/>
    <w:rsid w:val="00C12399"/>
    <w:rsid w:val="00C75565"/>
    <w:rsid w:val="00C8429E"/>
    <w:rsid w:val="00C9462E"/>
    <w:rsid w:val="00C95924"/>
    <w:rsid w:val="00CA5391"/>
    <w:rsid w:val="00CC1BA0"/>
    <w:rsid w:val="00CC5B7C"/>
    <w:rsid w:val="00CC5C8F"/>
    <w:rsid w:val="00D0536A"/>
    <w:rsid w:val="00D123F0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35711"/>
    <w:rsid w:val="00E52EB6"/>
    <w:rsid w:val="00E53E37"/>
    <w:rsid w:val="00E6558D"/>
    <w:rsid w:val="00E72428"/>
    <w:rsid w:val="00E7372A"/>
    <w:rsid w:val="00EA6DB4"/>
    <w:rsid w:val="00EF009A"/>
    <w:rsid w:val="00EF200C"/>
    <w:rsid w:val="00EF2A0A"/>
    <w:rsid w:val="00F152AC"/>
    <w:rsid w:val="00F23FBB"/>
    <w:rsid w:val="00F45C03"/>
    <w:rsid w:val="00F5332C"/>
    <w:rsid w:val="00F540A0"/>
    <w:rsid w:val="00FA0DBC"/>
    <w:rsid w:val="00FA2E72"/>
    <w:rsid w:val="00FB5224"/>
    <w:rsid w:val="00FD5406"/>
    <w:rsid w:val="00FF7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C6A9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A31EC2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sq-AL"/>
    </w:rPr>
  </w:style>
  <w:style w:type="paragraph" w:styleId="NoSpacing">
    <w:name w:val="No Spacing"/>
    <w:link w:val="NoSpacingChar"/>
    <w:uiPriority w:val="1"/>
    <w:qFormat/>
    <w:rsid w:val="00A31EC2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A31EC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SpacingChar">
    <w:name w:val="No Spacing Char"/>
    <w:link w:val="NoSpacing"/>
    <w:uiPriority w:val="1"/>
    <w:rsid w:val="00A31EC2"/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A31EC2"/>
    <w:rPr>
      <w:rFonts w:ascii="Calibri" w:eastAsia="Calibri" w:hAnsi="Calibri" w:cs="Times New Roman"/>
      <w:lang w:val="sq-AL"/>
    </w:rPr>
  </w:style>
  <w:style w:type="paragraph" w:customStyle="1" w:styleId="tekstiiiii">
    <w:name w:val="tekstiiiii"/>
    <w:basedOn w:val="Normal"/>
    <w:qFormat/>
    <w:rsid w:val="00A31EC2"/>
    <w:pPr>
      <w:spacing w:after="0" w:line="240" w:lineRule="auto"/>
      <w:ind w:firstLine="284"/>
      <w:jc w:val="both"/>
    </w:pPr>
    <w:rPr>
      <w:rFonts w:ascii="Garamond" w:hAnsi="Garamond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804</Nr_x002e__x0020_akti>
    <Data_x0020_e_x0020_Krijimit xmlns="0e656187-b300-4fb0-8bf4-3a50f872073c">2025-08-20T07:48:59Z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2025-08-18T00:00:00Z</Date_x0020_protokolli>
    <Titulli xmlns="0e656187-b300-4fb0-8bf4-3a50f872073c">Për përditësimin e urdhrit të Ministrit nr.275, datë 5.5.2023, "Për miratimin e lëndëve vepruese dhe përbërësve të tjerë, në përmbajtje të PMB-ve", të ndryshuar</Titulli>
    <Modifikuesi xmlns="0e656187-b300-4fb0-8bf4-3a50f872073c">ermira.bukaci</Modifikuesi>
    <Nr_x002e__x0020_prot_x0020_QBZ xmlns="0e656187-b300-4fb0-8bf4-3a50f872073c">1395/1</Nr_x002e__x0020_prot_x0020_QBZ>
    <Data_x0020_e_x0020_Modifikimit xmlns="0e656187-b300-4fb0-8bf4-3a50f872073c">2025-08-20T09:26:12Z</Data_x0020_e_x0020_Modifikimit>
    <Dekretuar xmlns="0e656187-b300-4fb0-8bf4-3a50f872073c">false</Dekretuar>
    <Data xmlns="0e656187-b300-4fb0-8bf4-3a50f872073c">2025-08-14T00:00:00Z</Data>
    <Nr_x002e__x0020_protokolli_x0020_i_x0020_aktit xmlns="0e656187-b300-4fb0-8bf4-3a50f872073c">3745/4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381E5D5CDC476DAF13D70A8172CA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381E5D5CDC476DAF13D70A8172CA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DB3D7C-C9A1-4D95-B782-8277207BFA74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7EC8F45-8341-4E2C-A247-B5F23BA1FD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4BF470-86A0-4EA9-9608-93AF1F191A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CE1AF40-183D-42FE-8E35-B374D1AD1C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D0BA4DC-D989-45E7-AF86-627755F661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1262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përditësimin e urdhrit të Ministrit nr.275, datë 5.5.2023, "Për miratimin e lëndëve vepruese dhe përbërësve të tjerë, në përmbajtje të PMB-ve", të ndryshuar</vt:lpstr>
    </vt:vector>
  </TitlesOfParts>
  <Company/>
  <LinksUpToDate>false</LinksUpToDate>
  <CharactersWithSpaces>8446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përditësimin e urdhrit të Ministrit nr.275, datë 5.5.2023, "Për miratimin e lëndëve vepruese dhe përbërësve të tjerë, në përmbajtje të PMB-ve", të ndryshuar</dc:title>
  <dc:creator>Entela Suli</dc:creator>
  <cp:lastModifiedBy>Jorina Kryeziu</cp:lastModifiedBy>
  <cp:revision>17</cp:revision>
  <dcterms:created xsi:type="dcterms:W3CDTF">2025-08-19T12:11:00Z</dcterms:created>
  <dcterms:modified xsi:type="dcterms:W3CDTF">2025-08-20T10:40:00Z</dcterms:modified>
</cp:coreProperties>
</file>