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3EC1D" w14:textId="3B90B3DF" w:rsidR="0025502D" w:rsidRPr="006C7AC8" w:rsidRDefault="00A425CC" w:rsidP="00BB52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7AC8">
        <w:rPr>
          <w:rFonts w:ascii="Garamond" w:hAnsi="Garamond"/>
          <w:b/>
          <w:sz w:val="24"/>
          <w:szCs w:val="24"/>
        </w:rPr>
        <w:t>URDHËR</w:t>
      </w:r>
    </w:p>
    <w:p w14:paraId="4BA6EDEC" w14:textId="5F3DF533" w:rsidR="000F74B6" w:rsidRPr="006C7AC8" w:rsidRDefault="00A425CC" w:rsidP="00BB52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7AC8">
        <w:rPr>
          <w:rFonts w:ascii="Garamond" w:hAnsi="Garamond"/>
          <w:b/>
          <w:sz w:val="24"/>
          <w:szCs w:val="24"/>
        </w:rPr>
        <w:t>Nr</w:t>
      </w:r>
      <w:r w:rsidR="005C4AFA" w:rsidRPr="006C7AC8">
        <w:rPr>
          <w:rFonts w:ascii="Garamond" w:hAnsi="Garamond"/>
          <w:b/>
          <w:sz w:val="24"/>
          <w:szCs w:val="24"/>
        </w:rPr>
        <w:t>.</w:t>
      </w:r>
      <w:r w:rsidR="006C7AC8" w:rsidRPr="006C7AC8">
        <w:rPr>
          <w:rFonts w:ascii="Garamond" w:hAnsi="Garamond"/>
          <w:b/>
          <w:sz w:val="24"/>
          <w:szCs w:val="24"/>
        </w:rPr>
        <w:t xml:space="preserve"> </w:t>
      </w:r>
      <w:r w:rsidR="005C4AFA" w:rsidRPr="006C7AC8">
        <w:rPr>
          <w:rFonts w:ascii="Garamond" w:hAnsi="Garamond"/>
          <w:b/>
          <w:sz w:val="24"/>
          <w:szCs w:val="24"/>
        </w:rPr>
        <w:t>893</w:t>
      </w:r>
      <w:r w:rsidR="00C20448" w:rsidRPr="006C7AC8">
        <w:rPr>
          <w:rFonts w:ascii="Garamond" w:hAnsi="Garamond"/>
          <w:b/>
          <w:sz w:val="24"/>
          <w:szCs w:val="24"/>
        </w:rPr>
        <w:t>, datë 17.9.2025</w:t>
      </w:r>
    </w:p>
    <w:p w14:paraId="2F6ADDC5" w14:textId="31CA9500" w:rsidR="00BB5247" w:rsidRPr="006C7AC8" w:rsidRDefault="00BB5247" w:rsidP="00BB52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5EA2350" w14:textId="0030AC5A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6C7AC8">
        <w:rPr>
          <w:rFonts w:ascii="Garamond" w:hAnsi="Garamond" w:cs="Times New Roman"/>
          <w:b/>
          <w:bCs/>
          <w:sz w:val="24"/>
          <w:szCs w:val="24"/>
        </w:rPr>
        <w:t>PËR DISA MASA MBROJTËSE NDAJ SËMUNDJES SË GJUHËS BLU TË SHFAQUR NË SHTETIN E ITALISË</w:t>
      </w:r>
    </w:p>
    <w:p w14:paraId="7BCB267E" w14:textId="77777777" w:rsidR="00BB5247" w:rsidRPr="006C7AC8" w:rsidRDefault="00BB5247" w:rsidP="00BB5247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259BBAF" w14:textId="7BA1A90F" w:rsidR="00BB5247" w:rsidRPr="006C7AC8" w:rsidRDefault="00BB5247" w:rsidP="00BB5247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Në mbështetje të pikës 4, të nenit 102 të Kushtetutës dhe pikës 1, të nenit 43, të </w:t>
      </w:r>
      <w:r w:rsidR="006C7AC8" w:rsidRPr="006C7AC8">
        <w:rPr>
          <w:rFonts w:ascii="Garamond" w:hAnsi="Garamond" w:cs="Times New Roman"/>
          <w:sz w:val="24"/>
          <w:szCs w:val="24"/>
        </w:rPr>
        <w:t>l</w:t>
      </w:r>
      <w:r w:rsidRPr="006C7AC8">
        <w:rPr>
          <w:rFonts w:ascii="Garamond" w:hAnsi="Garamond" w:cs="Times New Roman"/>
          <w:sz w:val="24"/>
          <w:szCs w:val="24"/>
        </w:rPr>
        <w:t>igjit nr. 10465, datë 29.9.2011</w:t>
      </w:r>
      <w:r w:rsidR="006C7AC8">
        <w:rPr>
          <w:rFonts w:ascii="Garamond" w:hAnsi="Garamond" w:cs="Times New Roman"/>
          <w:sz w:val="24"/>
          <w:szCs w:val="24"/>
        </w:rPr>
        <w:t>,</w:t>
      </w:r>
      <w:r w:rsidRPr="006C7AC8">
        <w:rPr>
          <w:rFonts w:ascii="Garamond" w:hAnsi="Garamond" w:cs="Times New Roman"/>
          <w:sz w:val="24"/>
          <w:szCs w:val="24"/>
        </w:rPr>
        <w:t xml:space="preserve"> “Për shërbimin veterinar në Republikën e Shqipërisë”, të ndryshuar, </w:t>
      </w:r>
    </w:p>
    <w:p w14:paraId="3781F9B9" w14:textId="7777777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055FD2F" w14:textId="29B83F19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6C7AC8">
        <w:rPr>
          <w:rFonts w:ascii="Garamond" w:hAnsi="Garamond" w:cs="Times New Roman"/>
          <w:bCs/>
          <w:sz w:val="24"/>
          <w:szCs w:val="24"/>
        </w:rPr>
        <w:t>URDHËROJ:</w:t>
      </w:r>
    </w:p>
    <w:p w14:paraId="6262E321" w14:textId="7777777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DDEB8C8" w14:textId="79A24CA2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1. Ndalimin e importit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tranzitimit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nga zonat e përcaktuara në pikën 2 të këtij urdhri për në territorin e Republikës së Shqipërisë, të:</w:t>
      </w:r>
    </w:p>
    <w:p w14:paraId="7463C026" w14:textId="7D4FD918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a)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;</w:t>
      </w:r>
    </w:p>
    <w:p w14:paraId="31CF566F" w14:textId="219FEBA9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b) spermën dhe embrionet e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</w:t>
      </w:r>
    </w:p>
    <w:p w14:paraId="2D29328D" w14:textId="6B2FD3D1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2. Zonat e prekura me sëmundjen e gjuhës blu të shfaqur në shtetin e Italisë, janë sipas ndarjeve administrative të tabelës së mëposhtme:</w:t>
      </w:r>
    </w:p>
    <w:tbl>
      <w:tblPr>
        <w:tblW w:w="91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2610"/>
        <w:gridCol w:w="3507"/>
      </w:tblGrid>
      <w:tr w:rsidR="00BB5247" w:rsidRPr="006C7AC8" w14:paraId="680507A0" w14:textId="77777777" w:rsidTr="006C7AC8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83DB" w14:textId="3F4BF72D" w:rsidR="00BB5247" w:rsidRPr="006C7AC8" w:rsidRDefault="00BB5247" w:rsidP="006C7AC8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i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 xml:space="preserve">Ndarja </w:t>
            </w:r>
            <w:r w:rsidR="006C7AC8"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 xml:space="preserve">administrative e nivelit </w:t>
            </w:r>
            <w:r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1E5B" w14:textId="60565C1A" w:rsidR="00BB5247" w:rsidRPr="006C7AC8" w:rsidRDefault="00BB5247" w:rsidP="006C7AC8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i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 xml:space="preserve">Ndarja </w:t>
            </w:r>
            <w:r w:rsidR="006C7AC8"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 xml:space="preserve">administrative e nivelit </w:t>
            </w:r>
            <w:r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>2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72EF" w14:textId="6C183AB8" w:rsidR="00BB5247" w:rsidRPr="006C7AC8" w:rsidRDefault="00BB5247" w:rsidP="006C7AC8">
            <w:pPr>
              <w:pStyle w:val="ListParagraph"/>
              <w:spacing w:after="0" w:line="240" w:lineRule="auto"/>
              <w:ind w:left="0"/>
              <w:rPr>
                <w:rFonts w:ascii="Garamond" w:hAnsi="Garamond"/>
                <w:i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 xml:space="preserve">Ndarja </w:t>
            </w:r>
            <w:r w:rsidR="006C7AC8" w:rsidRPr="006C7AC8">
              <w:rPr>
                <w:rFonts w:ascii="Garamond" w:hAnsi="Garamond"/>
                <w:i/>
                <w:color w:val="000000"/>
                <w:sz w:val="20"/>
                <w:szCs w:val="18"/>
              </w:rPr>
              <w:t>administrative e nivelit 3*</w:t>
            </w:r>
          </w:p>
        </w:tc>
      </w:tr>
      <w:tr w:rsidR="00BB5247" w:rsidRPr="006C7AC8" w14:paraId="70B83147" w14:textId="77777777" w:rsidTr="006C7AC8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65E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4F6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Gorizia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EFA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Grado*</w:t>
            </w:r>
          </w:p>
        </w:tc>
      </w:tr>
      <w:tr w:rsidR="00BB5247" w:rsidRPr="006C7AC8" w14:paraId="58A20284" w14:textId="77777777" w:rsidTr="006C7AC8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4A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91F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Gorizia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CCB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Mossa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85FCBFC" w14:textId="77777777" w:rsidTr="006C7AC8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6C9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2F7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Gorizia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5C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San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Pier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d'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Isonzo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5F197D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A8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5B3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5AF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Arzene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541F8FF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914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95F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5B1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Budoia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CCC9FA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0E7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2ED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DE9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Erto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Casso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FB6A0F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834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556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A6A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Frisanco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79B053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175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6F3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B8E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Fontanafredda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95265EE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77D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D4F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A0A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Maniago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96A346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37B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988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7BF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Vito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d'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Asio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E3AFE1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6D0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40B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907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San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Giorgio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Della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Richinvelda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033DA9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C8E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BB6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345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San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Quirino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D85138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EB0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8EB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3D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Sequals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816151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B0C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ABD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811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Spilimbergo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3DD97A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D78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F47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233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Polcenigo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5DE4B0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C55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84B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51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Tramonti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Di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Sopra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BF1B8A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12A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78B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3C8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Tramonti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Di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Sotto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5BA8FB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9B5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3D9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Pordenone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37B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Travesio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61E7C7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712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09E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Trieste</w:t>
            </w:r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465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Muggia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6C63C6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6FF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7B0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3C1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Attimis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05E1A2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232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44E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C1B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Arta Terme*</w:t>
            </w:r>
          </w:p>
        </w:tc>
      </w:tr>
      <w:tr w:rsidR="00BB5247" w:rsidRPr="006C7AC8" w14:paraId="71F5062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D6E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577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B95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Cassacco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DC895D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3EB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DB0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9E1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Cividale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Del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Friuli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10D9A7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0F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FFF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08EA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Chiusaforte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5D42DF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ECD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1E7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7D7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Comeglians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2E0DB2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67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851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3F2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Gemona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Del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Friuli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2F534B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C65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2F1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F26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Paluzza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A5C5D7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004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C60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449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Povoletto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3AD024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E3A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BC6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B39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Ravascletto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5BC743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FD6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980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700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Raveo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E8CE27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3A3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5BA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DF0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Premariacco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C6D048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F87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F14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266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Pontebba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9ED877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0F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210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ED3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Nimis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0C15A3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5E3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1AD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357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Magnano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 xml:space="preserve"> In Riviera*</w:t>
            </w:r>
          </w:p>
        </w:tc>
      </w:tr>
      <w:tr w:rsidR="00BB5247" w:rsidRPr="006C7AC8" w14:paraId="3AA7358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B6D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lastRenderedPageBreak/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0FA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71E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Malborghetto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Valbruna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407EA5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70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6C2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CEC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Moggio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Udinese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B46191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6A1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ACF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055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Prepotto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B29A017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BD6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79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721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Grimacco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FDE678E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73F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7E7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4EA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Paularo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26A7BAA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01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DCE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C1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Pagnacco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6546E9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07C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D05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167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Artegna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05A36A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091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C13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63D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San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Leonardo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5F3093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6EB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8E3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941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San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Daniele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Del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Friuli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E1A683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CBD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B64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79B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Forgaria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Nel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Friuli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734A8A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5CF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6EC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1DA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Faedis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40F944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A50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F8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C9D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Savogna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B40E09A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1B3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3DF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E18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Ragogna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620266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298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A84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D19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Ovaro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6F366D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803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155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A64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Taipana</w:t>
            </w:r>
            <w:proofErr w:type="spellEnd"/>
            <w:r w:rsidRPr="006C7AC8">
              <w:rPr>
                <w:rFonts w:ascii="Garamond" w:hAnsi="Garamond"/>
                <w:b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D18D511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A59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71D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38D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Tricesimo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928781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A70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Friuli-Venezia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Giulia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4D5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Udine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23B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Tolmezzo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47208A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42A7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6A9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7F7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38E8151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29D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ED0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04A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Antey-Saint-Andrè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87EB17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C39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3B9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3CB6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Arvier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A0E6548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36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5C54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2A1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Arnad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DA12C0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6C7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43D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03D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Ayas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06C4441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9E6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B6C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757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Aymavilles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34AC58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578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3DF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075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Bard*</w:t>
            </w:r>
          </w:p>
        </w:tc>
      </w:tr>
      <w:tr w:rsidR="00BB5247" w:rsidRPr="006C7AC8" w14:paraId="3FD9EA8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06C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135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7F71" w14:textId="77777777" w:rsidR="00BB5247" w:rsidRPr="006C7AC8" w:rsidRDefault="00BB5247" w:rsidP="006C7AC8">
            <w:pPr>
              <w:spacing w:after="0" w:line="240" w:lineRule="auto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Bionaz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6577B3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9DD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A4D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536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Brissogne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CDC567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12C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CEB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BA7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Brusson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BAD1C6A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827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353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5F9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Charvensod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F7AF84E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F25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EC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B33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Chambave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7EA3DA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B26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397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899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Champorcher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1728A3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9EB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6A3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8FB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Chamois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7DA83A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8B0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CCA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F9D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Chatillon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62FA7D1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494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F7D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E52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Challand-Saint-Anselme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EA9D3D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BB9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7DD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BA7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Challand-Saint-Victor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4B7146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1DC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D96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C95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Cogne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D7E6BB6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5D2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81A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A1E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Courmayeur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5DAC2F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4A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694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707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Donnas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29D994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AD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DC4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C53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Emarèse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3924F4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92F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EE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F26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Fénis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480ADB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263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D46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2E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Fontainemore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8902623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94C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3A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42D2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Gignod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8DEF44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013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F93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A99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Gressan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850E77E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FDC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599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D1D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Gressoney-Saint-Jean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DA07DDA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A41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EB1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36D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Hone*</w:t>
            </w:r>
          </w:p>
        </w:tc>
      </w:tr>
      <w:tr w:rsidR="00BB5247" w:rsidRPr="006C7AC8" w14:paraId="5D452B4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C53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pacing w:val="3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076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A88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Perloz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D8DA841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C30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F3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ECD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Pont-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-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Martin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02EA4A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AFA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DAE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BB5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Pontey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29DB52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E01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372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FC1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Pollein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66434D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845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A14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E5A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Roisan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F47D27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31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7CD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378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Rhemes-Saint-Georges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032852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C69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B67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001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Nus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2CC01F5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898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A70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2A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Montjovet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B9412A7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D83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A58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B15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Morgex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E0890C4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70A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844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11F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Issogne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22410C2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8D3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356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F64" w14:textId="77777777" w:rsidR="00BB5247" w:rsidRPr="006C7AC8" w:rsidRDefault="00BB5247" w:rsidP="006C7AC8">
            <w:pPr>
              <w:pStyle w:val="ListParagraph"/>
              <w:tabs>
                <w:tab w:val="center" w:pos="1323"/>
              </w:tabs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Issime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ab/>
            </w:r>
          </w:p>
        </w:tc>
      </w:tr>
      <w:tr w:rsidR="00BB5247" w:rsidRPr="006C7AC8" w14:paraId="4B42A06F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BA5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lastRenderedPageBreak/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A1F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DB4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La Salle*</w:t>
            </w:r>
          </w:p>
        </w:tc>
      </w:tr>
      <w:tr w:rsidR="00BB5247" w:rsidRPr="006C7AC8" w14:paraId="3E27FC2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F4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7F3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A5F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Jovençan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C30323D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3A1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0507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CFB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Lillianes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34F771B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514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329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9E5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Saint-Christophe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7862657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236C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D3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0B2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Saint-Denis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5BD9F30C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E0D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C23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DE3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-Marcel*</w:t>
            </w:r>
          </w:p>
        </w:tc>
      </w:tr>
      <w:tr w:rsidR="00BB5247" w:rsidRPr="006C7AC8" w14:paraId="7ED6C10F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FD3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38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F58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Saint-Nicolas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7557E99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634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390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DD3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Saint-Vincent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32B4817E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7CB6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36BF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150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Torgnon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7AD6798F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C9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E9D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559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Quart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4F5A74BA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2682D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854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A7E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Valpelline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697F1AC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F0AA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9595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3738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Valtournenche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137E5742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864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362B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DF31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bCs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Verrayes</w:t>
            </w:r>
            <w:proofErr w:type="spellEnd"/>
            <w:r w:rsidRPr="006C7AC8">
              <w:rPr>
                <w:rFonts w:ascii="Garamond" w:hAnsi="Garamond"/>
                <w:bCs/>
                <w:color w:val="000000"/>
                <w:sz w:val="20"/>
                <w:szCs w:val="18"/>
              </w:rPr>
              <w:t>*</w:t>
            </w:r>
          </w:p>
        </w:tc>
      </w:tr>
      <w:tr w:rsidR="00BB5247" w:rsidRPr="006C7AC8" w14:paraId="0E52D0F0" w14:textId="77777777" w:rsidTr="00BB5702">
        <w:trPr>
          <w:trHeight w:val="50"/>
          <w:jc w:val="center"/>
        </w:trPr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4D8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</w:pPr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 xml:space="preserve">Valle </w:t>
            </w: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  <w:shd w:val="clear" w:color="auto" w:fill="FFFFFF"/>
              </w:rPr>
              <w:t>d'Aosta</w:t>
            </w:r>
            <w:proofErr w:type="spellEnd"/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0F20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Aosta</w:t>
            </w:r>
            <w:proofErr w:type="spellEnd"/>
          </w:p>
        </w:tc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208E" w14:textId="77777777" w:rsidR="00BB5247" w:rsidRPr="006C7AC8" w:rsidRDefault="00BB5247" w:rsidP="006C7AC8">
            <w:pPr>
              <w:pStyle w:val="ListParagraph"/>
              <w:spacing w:after="0" w:line="240" w:lineRule="auto"/>
              <w:ind w:left="0"/>
              <w:jc w:val="both"/>
              <w:rPr>
                <w:rFonts w:ascii="Garamond" w:hAnsi="Garamond"/>
                <w:color w:val="000000"/>
                <w:sz w:val="20"/>
                <w:szCs w:val="18"/>
              </w:rPr>
            </w:pPr>
            <w:proofErr w:type="spellStart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Verrès</w:t>
            </w:r>
            <w:proofErr w:type="spellEnd"/>
            <w:r w:rsidRPr="006C7AC8">
              <w:rPr>
                <w:rFonts w:ascii="Garamond" w:hAnsi="Garamond"/>
                <w:color w:val="000000"/>
                <w:sz w:val="20"/>
                <w:szCs w:val="18"/>
              </w:rPr>
              <w:t>*</w:t>
            </w:r>
          </w:p>
        </w:tc>
      </w:tr>
    </w:tbl>
    <w:p w14:paraId="21AB7670" w14:textId="5F5C5A53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i/>
          <w:iCs/>
          <w:sz w:val="24"/>
          <w:szCs w:val="24"/>
        </w:rPr>
        <w:t>Shënim</w:t>
      </w:r>
      <w:r w:rsidR="006C7AC8">
        <w:rPr>
          <w:rFonts w:ascii="Garamond" w:hAnsi="Garamond" w:cs="Times New Roman"/>
          <w:i/>
          <w:iCs/>
          <w:sz w:val="24"/>
          <w:szCs w:val="24"/>
        </w:rPr>
        <w:t>.</w:t>
      </w:r>
      <w:r w:rsidRPr="006C7AC8">
        <w:rPr>
          <w:rFonts w:ascii="Garamond" w:hAnsi="Garamond" w:cs="Times New Roman"/>
          <w:i/>
          <w:iCs/>
          <w:sz w:val="24"/>
          <w:szCs w:val="24"/>
        </w:rPr>
        <w:t xml:space="preserve"> Simboli (*) nënkupton zonën e infektuar që bllokohet.</w:t>
      </w:r>
    </w:p>
    <w:p w14:paraId="49EB74EA" w14:textId="7777777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F100C2" w14:textId="6FD11995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3. Importi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tranzitimi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nga ndarjet administrative të cilat nuk janë të cituara në tabelën e mësipërme, lejohet vetëm nëse plotësohen kushtet e mëposhtme:</w:t>
      </w:r>
    </w:p>
    <w:p w14:paraId="0840A6D0" w14:textId="03E6B7A3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a) Certifikata shëndetësore veterinare vërteton që kafshët e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:</w:t>
      </w:r>
    </w:p>
    <w:p w14:paraId="334C27B8" w14:textId="1138606F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i. nuk kanë treguar asnjë shenjë klinike të gjuhës blu në ditën e dërgesës</w:t>
      </w:r>
      <w:r w:rsidR="00A95107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dhe</w:t>
      </w:r>
      <w:bookmarkStart w:id="0" w:name="_GoBack"/>
      <w:bookmarkEnd w:id="0"/>
    </w:p>
    <w:p w14:paraId="0B9C9EFE" w14:textId="57A68D95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Pr="006C7AC8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Pr="006C7AC8">
        <w:rPr>
          <w:rFonts w:ascii="Garamond" w:hAnsi="Garamond" w:cs="Times New Roman"/>
          <w:sz w:val="24"/>
          <w:szCs w:val="24"/>
        </w:rPr>
        <w:t xml:space="preserve"> në një stabiliment të mbrojtur nga vektorët për të paktën 60 ditë para dërgesës dhe gjatë transportit në vendin e dërgesës</w:t>
      </w:r>
      <w:r w:rsidR="00A95107">
        <w:rPr>
          <w:rFonts w:ascii="Garamond" w:hAnsi="Garamond" w:cs="Times New Roman"/>
          <w:sz w:val="24"/>
          <w:szCs w:val="24"/>
        </w:rPr>
        <w:t xml:space="preserve">; </w:t>
      </w:r>
      <w:r w:rsidRPr="006C7AC8">
        <w:rPr>
          <w:rFonts w:ascii="Garamond" w:hAnsi="Garamond" w:cs="Times New Roman"/>
          <w:sz w:val="24"/>
          <w:szCs w:val="24"/>
        </w:rPr>
        <w:t>ose</w:t>
      </w:r>
    </w:p>
    <w:p w14:paraId="128C29A4" w14:textId="6AA62748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 kanë qenë të mbrojtur nga sulmet e mushkonjave të gjinisë</w:t>
      </w:r>
      <w:r w:rsidRPr="006C7AC8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6C7AC8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në përputhje me nenin 8.3.13 të </w:t>
      </w:r>
      <w:r w:rsidRPr="006C7AC8">
        <w:rPr>
          <w:rFonts w:ascii="Garamond" w:hAnsi="Garamond" w:cs="Times New Roman"/>
          <w:iCs/>
          <w:sz w:val="24"/>
          <w:szCs w:val="24"/>
        </w:rPr>
        <w:t>Kodit Shëndetësor të Kafshëve Tokësore</w:t>
      </w:r>
      <w:r w:rsidRPr="006C7AC8">
        <w:rPr>
          <w:rFonts w:ascii="Garamond" w:hAnsi="Garamond" w:cs="Times New Roman"/>
          <w:sz w:val="24"/>
          <w:szCs w:val="24"/>
        </w:rPr>
        <w:t xml:space="preserve"> në një stabiliment të mbrojtur nga vektorët për të paktën 28 ditë para dërgesës dhe gjatë transportit në vendin e dërgesës, dhe gjatë asaj periudhe i janë nënshtruar një testi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për të zbuluar antitrupat ndaj virusit të gjuhës blu, me rezultate negative, të kryera të paktën 28 ditë pas futjes në stabilimentin e mbrojtur nga vektorët</w:t>
      </w:r>
      <w:r w:rsidR="00A95107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ose</w:t>
      </w:r>
    </w:p>
    <w:p w14:paraId="26262C9E" w14:textId="7F823EC9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iv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kanë qenë të mbrojtur nga sulmet e mushkonjave të gjinisë </w:t>
      </w:r>
      <w:proofErr w:type="spellStart"/>
      <w:r w:rsidRPr="006C7AC8">
        <w:rPr>
          <w:rFonts w:ascii="Garamond" w:hAnsi="Garamond" w:cs="Times New Roman"/>
          <w:i/>
          <w:iCs/>
          <w:sz w:val="24"/>
          <w:szCs w:val="24"/>
        </w:rPr>
        <w:t>Culicoides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në përputhje me nenin 8.3.13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Pr="006C7AC8">
        <w:rPr>
          <w:rFonts w:ascii="Garamond" w:hAnsi="Garamond" w:cs="Times New Roman"/>
          <w:sz w:val="24"/>
          <w:szCs w:val="24"/>
        </w:rPr>
        <w:t xml:space="preserve"> në një stabiliment të mbrojtur nga vektorët për të paktën 14 ditë para dërgesës dhe gjatë transportit në vendin e dërgesës, dhe gjatë kësaj periudhe i janë</w:t>
      </w:r>
      <w:r w:rsidR="0029017A">
        <w:rPr>
          <w:rFonts w:ascii="Garamond" w:hAnsi="Garamond" w:cs="Times New Roman"/>
          <w:sz w:val="24"/>
          <w:szCs w:val="24"/>
        </w:rPr>
        <w:t xml:space="preserve"> </w:t>
      </w:r>
      <w:r w:rsidRPr="006C7AC8">
        <w:rPr>
          <w:rFonts w:ascii="Garamond" w:hAnsi="Garamond" w:cs="Times New Roman"/>
          <w:sz w:val="24"/>
          <w:szCs w:val="24"/>
        </w:rPr>
        <w:t>nënshtruar një testi identifikimi të agjentit të sëmundjes, me rezultate negative, të kryer të paktën 14 ditë pas futjes në stabilimentin e mbrojtur nga vektorët;</w:t>
      </w:r>
    </w:p>
    <w:p w14:paraId="57D5940B" w14:textId="20548BFE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b) janë:</w:t>
      </w:r>
    </w:p>
    <w:p w14:paraId="379D6165" w14:textId="5A6727B0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i. vaksinuar, të paktën 60 ditë përpara dërgesës, kundër të gjithë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serotip</w:t>
      </w:r>
      <w:r w:rsidR="006C7AC8">
        <w:rPr>
          <w:rFonts w:ascii="Garamond" w:hAnsi="Garamond" w:cs="Times New Roman"/>
          <w:sz w:val="24"/>
          <w:szCs w:val="24"/>
        </w:rPr>
        <w:t>a</w:t>
      </w:r>
      <w:r w:rsidRPr="006C7AC8">
        <w:rPr>
          <w:rFonts w:ascii="Garamond" w:hAnsi="Garamond" w:cs="Times New Roman"/>
          <w:sz w:val="24"/>
          <w:szCs w:val="24"/>
        </w:rPr>
        <w:t>ve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të demonstruar të </w:t>
      </w:r>
      <w:r w:rsidR="006C7AC8" w:rsidRPr="006C7AC8">
        <w:rPr>
          <w:rFonts w:ascii="Garamond" w:hAnsi="Garamond" w:cs="Times New Roman"/>
          <w:sz w:val="24"/>
          <w:szCs w:val="24"/>
        </w:rPr>
        <w:t>pranishëm</w:t>
      </w:r>
      <w:r w:rsidRPr="006C7AC8">
        <w:rPr>
          <w:rFonts w:ascii="Garamond" w:hAnsi="Garamond" w:cs="Times New Roman"/>
          <w:sz w:val="24"/>
          <w:szCs w:val="24"/>
        </w:rPr>
        <w:t xml:space="preserve"> në popullatën burimore nëpërmjet një programi mbikëqyrjeje në përputhje me nenet 8.3.14 deri në 8.3.17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2BAE375C" w14:textId="62D245A6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 identifikuar si të vaksinuar</w:t>
      </w:r>
      <w:r w:rsidR="006C7AC8" w:rsidRP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ose</w:t>
      </w:r>
    </w:p>
    <w:p w14:paraId="558E8BD4" w14:textId="631B1D34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është demonstruar se kishte antitrupa për të paktën 60 ditë përpara dërgesës kundër të gjithë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serotip</w:t>
      </w:r>
      <w:r w:rsidR="006C7AC8">
        <w:rPr>
          <w:rFonts w:ascii="Garamond" w:hAnsi="Garamond" w:cs="Times New Roman"/>
          <w:sz w:val="24"/>
          <w:szCs w:val="24"/>
        </w:rPr>
        <w:t>a</w:t>
      </w:r>
      <w:r w:rsidRPr="006C7AC8">
        <w:rPr>
          <w:rFonts w:ascii="Garamond" w:hAnsi="Garamond" w:cs="Times New Roman"/>
          <w:sz w:val="24"/>
          <w:szCs w:val="24"/>
        </w:rPr>
        <w:t>ve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të demonstruar se janë të pranishëm në popullatën burimore nëpërmjet një programi mbikëqyrjeje në përputhje me nenet 8.3.14 deri në 8.3.17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Tokësore;</w:t>
      </w:r>
    </w:p>
    <w:p w14:paraId="38F98560" w14:textId="59C6F99E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c) Certifikata shëndetësore veterinare vërteton që meshkujt dhurues të spermës së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: </w:t>
      </w:r>
    </w:p>
    <w:p w14:paraId="577E9907" w14:textId="44A51C18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dhe</w:t>
      </w:r>
    </w:p>
    <w:p w14:paraId="2EC183A0" w14:textId="1DA7E8C8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 janë mbajtur në një stabiliment të mbrojtur nga vektorët, në përputhje me pikën 1</w:t>
      </w:r>
      <w:r w:rsidR="006C7AC8">
        <w:rPr>
          <w:rFonts w:ascii="Garamond" w:hAnsi="Garamond" w:cs="Times New Roman"/>
          <w:sz w:val="24"/>
          <w:szCs w:val="24"/>
        </w:rPr>
        <w:t>,</w:t>
      </w:r>
      <w:r w:rsidRPr="006C7AC8">
        <w:rPr>
          <w:rFonts w:ascii="Garamond" w:hAnsi="Garamond" w:cs="Times New Roman"/>
          <w:sz w:val="24"/>
          <w:szCs w:val="24"/>
        </w:rPr>
        <w:t xml:space="preserve"> të nenit 8.3.13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</w:t>
      </w:r>
      <w:r w:rsidRPr="006C7AC8">
        <w:rPr>
          <w:rFonts w:ascii="Garamond" w:hAnsi="Garamond" w:cs="Times New Roman"/>
          <w:sz w:val="24"/>
          <w:szCs w:val="24"/>
        </w:rPr>
        <w:t xml:space="preserve"> për të paktën 60 ditë para fillimit dhe gjatë mbledhjes së spermës</w:t>
      </w:r>
      <w:r w:rsid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ose</w:t>
      </w:r>
    </w:p>
    <w:p w14:paraId="50E3620C" w14:textId="0A55C9D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për zbulimin e antitrupave ndaj virusit të gjuhës blu, me rezultate negative, midis 28 dhe 60 ditësh pas çdo grumbullimi për këtë ngarkesë</w:t>
      </w:r>
      <w:r w:rsid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ose</w:t>
      </w:r>
    </w:p>
    <w:p w14:paraId="3E3546CB" w14:textId="038AA17E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lastRenderedPageBreak/>
        <w:t>iv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i janë nënshtruar një testi identifikimi të agjentit të sëmundjes në mostrat e gjakut të mbledhura në fillim dhe përfundim të, dhe të paktën çdo 7 ditë (testi i izolimit të virusit) ose të paktën çdo 28 ditë (testi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PCR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) gjatë mbledhjes së spermës për këtë ngarkesë, me rezultate negative;</w:t>
      </w:r>
    </w:p>
    <w:p w14:paraId="1CE9AAD2" w14:textId="67207EE0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v. sperma është mbledhur, përpunuar dhe ruajtur në përputhje me kapitujt 4.6 dhe 4.7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Tokësore.</w:t>
      </w:r>
    </w:p>
    <w:p w14:paraId="17A3E671" w14:textId="3177B1AF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ç) Certifikata shëndetësore veterinare vërteton që femrat dhuruese të embrioneve </w:t>
      </w:r>
      <w:r w:rsidRPr="006C7AC8">
        <w:rPr>
          <w:rFonts w:ascii="Garamond" w:hAnsi="Garamond" w:cs="Times New Roman"/>
          <w:i/>
          <w:iCs/>
          <w:sz w:val="24"/>
          <w:szCs w:val="24"/>
        </w:rPr>
        <w:t xml:space="preserve">in </w:t>
      </w:r>
      <w:proofErr w:type="spellStart"/>
      <w:r w:rsidRPr="006C7AC8">
        <w:rPr>
          <w:rFonts w:ascii="Garamond" w:hAnsi="Garamond" w:cs="Times New Roman"/>
          <w:i/>
          <w:iCs/>
          <w:sz w:val="24"/>
          <w:szCs w:val="24"/>
        </w:rPr>
        <w:t>vivo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së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: </w:t>
      </w:r>
    </w:p>
    <w:p w14:paraId="05CC45CF" w14:textId="75107B0E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i. nuk kanë treguar asnjë shenjë klinike të gjuhës blu në ditën e mbledhjes</w:t>
      </w:r>
      <w:r w:rsid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dhe</w:t>
      </w:r>
    </w:p>
    <w:p w14:paraId="089ED7FD" w14:textId="30D5ECCF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janë mbajtur në një stabiliment të mbrojtur nga vektorët, në përputhje me pikën 1, të nenit 8.3.13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Tokësore,</w:t>
      </w:r>
      <w:r w:rsidRPr="006C7AC8">
        <w:rPr>
          <w:rFonts w:ascii="Garamond" w:hAnsi="Garamond" w:cs="Times New Roman"/>
          <w:sz w:val="24"/>
          <w:szCs w:val="24"/>
        </w:rPr>
        <w:t xml:space="preserve"> për të paktën 60 ditë përpara fillimit dhe gjatë mbledhjes së embrioneve</w:t>
      </w:r>
      <w:r w:rsidR="006C7AC8">
        <w:rPr>
          <w:rFonts w:ascii="Garamond" w:hAnsi="Garamond" w:cs="Times New Roman"/>
          <w:sz w:val="24"/>
          <w:szCs w:val="24"/>
        </w:rPr>
        <w:t>;</w:t>
      </w:r>
      <w:r w:rsidRPr="006C7AC8">
        <w:rPr>
          <w:rFonts w:ascii="Garamond" w:hAnsi="Garamond" w:cs="Times New Roman"/>
          <w:sz w:val="24"/>
          <w:szCs w:val="24"/>
        </w:rPr>
        <w:t xml:space="preserve"> ose</w:t>
      </w:r>
    </w:p>
    <w:p w14:paraId="50D0CAD1" w14:textId="188162A5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iii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i janë nënshtruar një testi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serologjik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për të zbuluar antitrupat ndaj virusit të gjuhës blu midis 28 dhe 60 ditësh pas grumbullimit, me rezultate negative, ose;</w:t>
      </w:r>
    </w:p>
    <w:p w14:paraId="75019FD2" w14:textId="6ABBB889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iv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 i janë nënshtruar një testi për identifikimin e agjentit të sëmundjes në një kampion gjaku të marrë në ditën e mbledhjes së embrioneve, me rezultate negative;</w:t>
      </w:r>
    </w:p>
    <w:p w14:paraId="5A5D2AB5" w14:textId="19EAA156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v. embrionet janë mbledhur, përpunuar dhe ruajtur në përputhje me kapitujt 4.8, 4.9 dhe 4.10</w:t>
      </w:r>
      <w:r w:rsidRPr="006C7AC8">
        <w:rPr>
          <w:rFonts w:ascii="Garamond" w:hAnsi="Garamond" w:cs="Times New Roman"/>
          <w:iCs/>
          <w:sz w:val="24"/>
          <w:szCs w:val="24"/>
        </w:rPr>
        <w:t xml:space="preserve"> të Kodit Shëndetësor të Kafshëve Tokësore,</w:t>
      </w:r>
      <w:r w:rsidRPr="006C7AC8">
        <w:rPr>
          <w:rFonts w:ascii="Garamond" w:hAnsi="Garamond" w:cs="Times New Roman"/>
          <w:sz w:val="24"/>
          <w:szCs w:val="24"/>
        </w:rPr>
        <w:t xml:space="preserve"> sipas rastit;</w:t>
      </w:r>
    </w:p>
    <w:p w14:paraId="433C3F7D" w14:textId="7F2A73B9" w:rsidR="00BB5247" w:rsidRPr="006C7AC8" w:rsidRDefault="00BB5247" w:rsidP="00BB524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6C7AC8">
        <w:rPr>
          <w:rFonts w:ascii="Garamond" w:hAnsi="Garamond" w:cs="Times New Roman"/>
          <w:sz w:val="24"/>
          <w:szCs w:val="24"/>
        </w:rPr>
        <w:t>vi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sperma e përdorur për fekondimin 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ovociteve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ishte në përputhje me nenin 8.3.9 ose nenin 8.3.10</w:t>
      </w:r>
      <w:r w:rsidRPr="006C7AC8">
        <w:rPr>
          <w:rFonts w:ascii="Garamond" w:hAnsi="Garamond" w:cs="Times New Roman"/>
          <w:i/>
          <w:iCs/>
          <w:sz w:val="24"/>
          <w:szCs w:val="24"/>
        </w:rPr>
        <w:t xml:space="preserve"> </w:t>
      </w:r>
      <w:r w:rsidRPr="006C7AC8">
        <w:rPr>
          <w:rFonts w:ascii="Garamond" w:hAnsi="Garamond" w:cs="Times New Roman"/>
          <w:iCs/>
          <w:sz w:val="24"/>
          <w:szCs w:val="24"/>
        </w:rPr>
        <w:t>të Kodit Shëndetësor të Kafshëve Tokësore.</w:t>
      </w:r>
    </w:p>
    <w:p w14:paraId="795C812A" w14:textId="304492DC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4. Certifikata veterinare shëndetësore garanton origjinën e tyre sipas përcaktimeve të pik</w:t>
      </w:r>
      <w:r w:rsidR="006C7AC8">
        <w:rPr>
          <w:rFonts w:ascii="Garamond" w:hAnsi="Garamond" w:cs="Times New Roman"/>
          <w:sz w:val="24"/>
          <w:szCs w:val="24"/>
        </w:rPr>
        <w:t>ave</w:t>
      </w:r>
      <w:r w:rsidRPr="006C7AC8">
        <w:rPr>
          <w:rFonts w:ascii="Garamond" w:hAnsi="Garamond" w:cs="Times New Roman"/>
          <w:sz w:val="24"/>
          <w:szCs w:val="24"/>
        </w:rPr>
        <w:t xml:space="preserve"> 2 dhe 3 të këtij urdhri. </w:t>
      </w:r>
    </w:p>
    <w:p w14:paraId="6CD41188" w14:textId="4AA5D19C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5. Autoriteti Kombëtar i Ushqimit dhe Autoriteti Kombëtar i Veterinarisë dhe Mbrojtjes së Bimëve informojnë të gjithë subjektet importuese të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, spermën dhe embrionet e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. </w:t>
      </w:r>
    </w:p>
    <w:p w14:paraId="1EB17031" w14:textId="4D5B2A29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6. Ky urdhër nuk zbatohet për ngarkesat e certifikuara para datës së hyrjes në fuqi të këtij urdhri.</w:t>
      </w:r>
    </w:p>
    <w:p w14:paraId="1829BCED" w14:textId="69B552C2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 xml:space="preserve">7. Autoriteti Kombëtar i Ushqimit informon rregullisht brenda 24 orëve Autoritetin Kombëtar të Veterinarisë dhe Mbrojtjes së Bimëve, Drejtorinë e Përgjithshme të Zhvillimit në Fushën e Sigurisë Ushqimore, Veterinarisë, Mbrojtjes së Bimëve dhe Peshkimit për çdo ngarkesë të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gjithë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, spermën dhe embrionet e kafshëve të gjalla të llojit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ruminantë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6C7AC8">
        <w:rPr>
          <w:rFonts w:ascii="Garamond" w:hAnsi="Garamond" w:cs="Times New Roman"/>
          <w:sz w:val="24"/>
          <w:szCs w:val="24"/>
        </w:rPr>
        <w:t>kamelidë</w:t>
      </w:r>
      <w:proofErr w:type="spellEnd"/>
      <w:r w:rsidRPr="006C7AC8">
        <w:rPr>
          <w:rFonts w:ascii="Garamond" w:hAnsi="Garamond" w:cs="Times New Roman"/>
          <w:sz w:val="24"/>
          <w:szCs w:val="24"/>
        </w:rPr>
        <w:t>.</w:t>
      </w:r>
    </w:p>
    <w:p w14:paraId="1441A19F" w14:textId="0836D75D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8. Urdhri nr. 880, datë 11.9.2025</w:t>
      </w:r>
      <w:r w:rsidR="006C7AC8">
        <w:rPr>
          <w:rFonts w:ascii="Garamond" w:hAnsi="Garamond" w:cs="Times New Roman"/>
          <w:sz w:val="24"/>
          <w:szCs w:val="24"/>
        </w:rPr>
        <w:t>,</w:t>
      </w:r>
      <w:r w:rsidRPr="006C7AC8">
        <w:rPr>
          <w:rFonts w:ascii="Garamond" w:hAnsi="Garamond" w:cs="Times New Roman"/>
          <w:sz w:val="24"/>
          <w:szCs w:val="24"/>
        </w:rPr>
        <w:t xml:space="preserve"> </w:t>
      </w:r>
      <w:r w:rsidRPr="006C7AC8">
        <w:rPr>
          <w:rFonts w:ascii="Garamond" w:hAnsi="Garamond" w:cs="Times New Roman"/>
          <w:iCs/>
          <w:sz w:val="24"/>
          <w:szCs w:val="24"/>
        </w:rPr>
        <w:t>“Për disa masa mbrojtëse ndaj sëmundjes së gjuhës blu të shfaqur në shtetin e Italisë”,</w:t>
      </w:r>
      <w:r w:rsidRPr="006C7AC8">
        <w:rPr>
          <w:rFonts w:ascii="Garamond" w:hAnsi="Garamond" w:cs="Times New Roman"/>
          <w:sz w:val="24"/>
          <w:szCs w:val="24"/>
        </w:rPr>
        <w:t xml:space="preserve"> shfuqizohet.</w:t>
      </w:r>
    </w:p>
    <w:p w14:paraId="34E21C37" w14:textId="1767E7DD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9. 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6AF246C7" w14:textId="14EE1B9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C7AC8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6B9239AD" w14:textId="77777777" w:rsidR="00BB5247" w:rsidRPr="006C7AC8" w:rsidRDefault="00BB5247" w:rsidP="00BB524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FB1380" w14:textId="4BA86CEF" w:rsidR="00BB5247" w:rsidRPr="006C7AC8" w:rsidRDefault="00BB5247" w:rsidP="00BB524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6C7AC8">
        <w:rPr>
          <w:rFonts w:ascii="Garamond" w:hAnsi="Garamond" w:cs="Times New Roman"/>
          <w:bCs/>
          <w:sz w:val="24"/>
          <w:szCs w:val="24"/>
        </w:rPr>
        <w:t xml:space="preserve">MINISTËR </w:t>
      </w:r>
      <w:r w:rsidR="006C7AC8" w:rsidRPr="006C7AC8">
        <w:rPr>
          <w:rFonts w:ascii="Garamond" w:hAnsi="Garamond" w:cs="Times New Roman"/>
          <w:bCs/>
          <w:sz w:val="24"/>
          <w:szCs w:val="24"/>
        </w:rPr>
        <w:t>I</w:t>
      </w:r>
      <w:r w:rsidRPr="006C7AC8">
        <w:rPr>
          <w:rFonts w:ascii="Garamond" w:hAnsi="Garamond" w:cs="Times New Roman"/>
          <w:bCs/>
          <w:sz w:val="24"/>
          <w:szCs w:val="24"/>
        </w:rPr>
        <w:t xml:space="preserve"> BUJQËSISË DHE ZHVILLIMIT RURAL</w:t>
      </w:r>
    </w:p>
    <w:p w14:paraId="1527EAB2" w14:textId="77777777" w:rsidR="00BB5247" w:rsidRPr="006C7AC8" w:rsidRDefault="00BB5247" w:rsidP="00BB5247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6C7AC8">
        <w:rPr>
          <w:rFonts w:ascii="Garamond" w:hAnsi="Garamond" w:cs="Times New Roman"/>
          <w:b/>
          <w:bCs/>
          <w:sz w:val="24"/>
          <w:szCs w:val="24"/>
        </w:rPr>
        <w:t xml:space="preserve">Anila </w:t>
      </w:r>
      <w:proofErr w:type="spellStart"/>
      <w:r w:rsidRPr="006C7AC8">
        <w:rPr>
          <w:rFonts w:ascii="Garamond" w:hAnsi="Garamond" w:cs="Times New Roman"/>
          <w:b/>
          <w:bCs/>
          <w:sz w:val="24"/>
          <w:szCs w:val="24"/>
        </w:rPr>
        <w:t>Denaj</w:t>
      </w:r>
      <w:proofErr w:type="spellEnd"/>
    </w:p>
    <w:p w14:paraId="43C2F0F3" w14:textId="77777777" w:rsidR="00BB5247" w:rsidRPr="006C7AC8" w:rsidRDefault="00BB5247" w:rsidP="00BB52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B5247" w:rsidRPr="006C7A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48"/>
    <w:rsid w:val="000F74B6"/>
    <w:rsid w:val="0025502D"/>
    <w:rsid w:val="0029017A"/>
    <w:rsid w:val="00420FCC"/>
    <w:rsid w:val="00495544"/>
    <w:rsid w:val="004F2598"/>
    <w:rsid w:val="005B5F43"/>
    <w:rsid w:val="005C4AFA"/>
    <w:rsid w:val="0061636A"/>
    <w:rsid w:val="006C7AC8"/>
    <w:rsid w:val="006E4F2F"/>
    <w:rsid w:val="00706286"/>
    <w:rsid w:val="007A461B"/>
    <w:rsid w:val="008C7EE7"/>
    <w:rsid w:val="00A425CC"/>
    <w:rsid w:val="00A95107"/>
    <w:rsid w:val="00AD6F91"/>
    <w:rsid w:val="00BB5247"/>
    <w:rsid w:val="00BB5702"/>
    <w:rsid w:val="00C20448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6EDEC"/>
  <w15:chartTrackingRefBased/>
  <w15:docId w15:val="{521C2410-3EE5-445E-A986-7660BD648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BB5247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</w:rPr>
  </w:style>
  <w:style w:type="paragraph" w:styleId="BodyText">
    <w:name w:val="Body Text"/>
    <w:basedOn w:val="Normal"/>
    <w:link w:val="BodyTextChar"/>
    <w:uiPriority w:val="99"/>
    <w:rsid w:val="00BB5247"/>
    <w:pPr>
      <w:autoSpaceDE w:val="0"/>
      <w:autoSpaceDN w:val="0"/>
      <w:adjustRightInd w:val="0"/>
      <w:spacing w:after="200" w:line="330" w:lineRule="atLeas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B5247"/>
    <w:rPr>
      <w:rFonts w:ascii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BB5247"/>
    <w:rPr>
      <w:rFonts w:ascii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893</Nr_x002e__x0020_akti>
    <Data_x0020_e_x0020_Krijimit xmlns="0e656187-b300-4fb0-8bf4-3a50f872073c">2025-09-23T11:16:45Z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2025-09-22T00:00:00Z</Date_x0020_protokolli>
    <Titulli xmlns="0e656187-b300-4fb0-8bf4-3a50f872073c">Për disa masa mbrojtëse ndaj sëmundjes së gjuhës blu të shfaqur në shtetin e Italisë</Titulli>
    <Modifikuesi xmlns="0e656187-b300-4fb0-8bf4-3a50f872073c">ermira.bukaci</Modifikuesi>
    <Nr_x002e__x0020_prot_x0020_QBZ xmlns="0e656187-b300-4fb0-8bf4-3a50f872073c">1530/2</Nr_x002e__x0020_prot_x0020_QBZ>
    <Data_x0020_e_x0020_Modifikimit xmlns="0e656187-b300-4fb0-8bf4-3a50f872073c">2025-09-23T11:50:01Z</Data_x0020_e_x0020_Modifikimit>
    <Dekretuar xmlns="0e656187-b300-4fb0-8bf4-3a50f872073c">false</Dekretuar>
    <Data xmlns="0e656187-b300-4fb0-8bf4-3a50f872073c">2025-09-17T00:00:00Z</Data>
    <Nr_x002e__x0020_protokolli_x0020_i_x0020_aktit xmlns="0e656187-b300-4fb0-8bf4-3a50f872073c">6811/2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8C05D5F0FC48ACB79641859BB2CD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8C05D5F0FC48ACB79641859BB2CD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8FE873-00DF-4C8E-959A-583D61D8DB23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65AA808-3627-4FC1-B879-904963E094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864D49-B5E7-4A58-9C81-4A05B7674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53B3C4-C794-445A-A702-E16FCB169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CE64C4-B1DC-46DE-99E4-604BCB99A3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gjuhës blu të shfaqur në shtetin e Italisë</vt:lpstr>
    </vt:vector>
  </TitlesOfParts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gjuhës blu të shfaqur në shtetin e Italisë</dc:title>
  <dc:creator>Entela Suli</dc:creator>
  <cp:lastModifiedBy>Jorina Kryeziu</cp:lastModifiedBy>
  <cp:revision>9</cp:revision>
  <dcterms:created xsi:type="dcterms:W3CDTF">2025-09-23T10:21:00Z</dcterms:created>
  <dcterms:modified xsi:type="dcterms:W3CDTF">2025-09-23T11:16:00Z</dcterms:modified>
</cp:coreProperties>
</file>