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5A1C0" w14:textId="5DE251D7" w:rsidR="00F73BDE" w:rsidRPr="00ED416F" w:rsidRDefault="00F73BDE" w:rsidP="00530D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416F">
        <w:rPr>
          <w:rFonts w:ascii="Garamond" w:hAnsi="Garamond"/>
          <w:b/>
          <w:sz w:val="24"/>
          <w:szCs w:val="24"/>
          <w:lang w:val="sq-AL"/>
        </w:rPr>
        <w:t>URDH</w:t>
      </w:r>
      <w:r w:rsidR="001C43AC" w:rsidRPr="00ED416F">
        <w:rPr>
          <w:rFonts w:ascii="Garamond" w:hAnsi="Garamond"/>
          <w:b/>
          <w:sz w:val="24"/>
          <w:szCs w:val="24"/>
          <w:lang w:val="sq-AL"/>
        </w:rPr>
        <w:t>Ë</w:t>
      </w:r>
      <w:r w:rsidRPr="00ED416F">
        <w:rPr>
          <w:rFonts w:ascii="Garamond" w:hAnsi="Garamond"/>
          <w:b/>
          <w:sz w:val="24"/>
          <w:szCs w:val="24"/>
          <w:lang w:val="sq-AL"/>
        </w:rPr>
        <w:t>R</w:t>
      </w:r>
    </w:p>
    <w:p w14:paraId="02B146C4" w14:textId="4E6A9D71" w:rsidR="00F5332C" w:rsidRPr="00ED416F" w:rsidRDefault="00F73BDE" w:rsidP="00530D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416F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ED416F">
        <w:rPr>
          <w:rFonts w:ascii="Garamond" w:hAnsi="Garamond"/>
          <w:b/>
          <w:sz w:val="24"/>
          <w:szCs w:val="24"/>
          <w:lang w:val="sq-AL"/>
        </w:rPr>
        <w:t>.</w:t>
      </w:r>
      <w:r w:rsidR="001C43AC" w:rsidRPr="00ED41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E4A09" w:rsidRPr="00ED416F">
        <w:rPr>
          <w:rFonts w:ascii="Garamond" w:hAnsi="Garamond"/>
          <w:b/>
          <w:sz w:val="24"/>
          <w:szCs w:val="24"/>
          <w:lang w:val="sq-AL"/>
        </w:rPr>
        <w:t>1004</w:t>
      </w:r>
      <w:r w:rsidR="004509DF" w:rsidRPr="00ED416F">
        <w:rPr>
          <w:rFonts w:ascii="Garamond" w:hAnsi="Garamond"/>
          <w:b/>
          <w:sz w:val="24"/>
          <w:szCs w:val="24"/>
          <w:lang w:val="sq-AL"/>
        </w:rPr>
        <w:t>, datë 1</w:t>
      </w:r>
      <w:r w:rsidR="00ED2EE3" w:rsidRPr="00ED416F">
        <w:rPr>
          <w:rFonts w:ascii="Garamond" w:hAnsi="Garamond"/>
          <w:b/>
          <w:sz w:val="24"/>
          <w:szCs w:val="24"/>
          <w:lang w:val="sq-AL"/>
        </w:rPr>
        <w:t>4</w:t>
      </w:r>
      <w:r w:rsidR="004D435F" w:rsidRPr="00ED416F">
        <w:rPr>
          <w:rFonts w:ascii="Garamond" w:hAnsi="Garamond"/>
          <w:b/>
          <w:sz w:val="24"/>
          <w:szCs w:val="24"/>
          <w:lang w:val="sq-AL"/>
        </w:rPr>
        <w:t>.</w:t>
      </w:r>
      <w:r w:rsidR="00B83AF1" w:rsidRPr="00ED416F">
        <w:rPr>
          <w:rFonts w:ascii="Garamond" w:hAnsi="Garamond"/>
          <w:b/>
          <w:sz w:val="24"/>
          <w:szCs w:val="24"/>
          <w:lang w:val="sq-AL"/>
        </w:rPr>
        <w:t>10</w:t>
      </w:r>
      <w:r w:rsidR="00E6558D" w:rsidRPr="00ED416F">
        <w:rPr>
          <w:rFonts w:ascii="Garamond" w:hAnsi="Garamond"/>
          <w:b/>
          <w:sz w:val="24"/>
          <w:szCs w:val="24"/>
          <w:lang w:val="sq-AL"/>
        </w:rPr>
        <w:t>.2025</w:t>
      </w:r>
    </w:p>
    <w:p w14:paraId="3A501C72" w14:textId="2E60090C" w:rsidR="00C2175C" w:rsidRPr="00ED416F" w:rsidRDefault="00C2175C" w:rsidP="00530DF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0B949E" w14:textId="6B26C6F3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MASA MBROJTËSE NDAJ SËMUNDJES SË GJUHËS BLU</w:t>
      </w:r>
      <w:r w:rsidR="001C43AC" w:rsidRPr="00ED41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ED41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SHFAQUR NË SHTETIN E QIPROS</w:t>
      </w:r>
    </w:p>
    <w:p w14:paraId="4E515DF8" w14:textId="77777777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28ED481" w14:textId="3B597BD5" w:rsidR="00745357" w:rsidRPr="00ED416F" w:rsidRDefault="00745357" w:rsidP="00530DF2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4, të nenit 102</w:t>
      </w:r>
      <w:r w:rsidR="001C43AC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dhe </w:t>
      </w:r>
      <w:r w:rsidR="001C43AC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pikës 1, të nenit 43, të </w:t>
      </w:r>
      <w:r w:rsidR="001C43AC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ligjit nr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. 10465, datë 29.9.2011</w:t>
      </w:r>
      <w:r w:rsidR="001C43AC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5C7B116F" w14:textId="77777777" w:rsidR="00745357" w:rsidRPr="00ED416F" w:rsidRDefault="00745357" w:rsidP="00530DF2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858AE7B" w14:textId="53C7C476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7CDEFACA" w14:textId="77777777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D2A98BE" w14:textId="5CD7121B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Ndalimin e importit dhe </w:t>
      </w:r>
      <w:r w:rsidR="001C43AC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tranzitimit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zonat e përcaktuara në pikën 2 të këtij urdhri për në territorin e  Republikës së Shqipërisë, të:</w:t>
      </w:r>
    </w:p>
    <w:p w14:paraId="6632BF29" w14:textId="67924B66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kafshëve të gjalla të llojit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3DC77C3" w14:textId="6DD13045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E26B157" w14:textId="41DE79D4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2. Zonat e prekura me sëmundjen e gjuhës blu</w:t>
      </w:r>
      <w:r w:rsidR="001C43AC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shfaqur në shtetin e Qipros, janë sipas ndarjeve administrative të tabelës së mëposhtme:</w:t>
      </w:r>
    </w:p>
    <w:p w14:paraId="6D0CBFF8" w14:textId="77777777" w:rsidR="001C43AC" w:rsidRPr="00ED416F" w:rsidRDefault="001C43AC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W w:w="9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5"/>
        <w:gridCol w:w="3127"/>
        <w:gridCol w:w="3127"/>
      </w:tblGrid>
      <w:tr w:rsidR="00530DF2" w:rsidRPr="00ED416F" w14:paraId="1E2E6413" w14:textId="77777777" w:rsidTr="001C43AC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F916" w14:textId="042D027B" w:rsidR="001C43AC" w:rsidRPr="00ED416F" w:rsidRDefault="00530DF2" w:rsidP="00530DF2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D416F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1C43AC" w:rsidRPr="00ED416F">
              <w:rPr>
                <w:rFonts w:ascii="Garamond" w:hAnsi="Garamond"/>
                <w:b/>
                <w:sz w:val="20"/>
                <w:szCs w:val="20"/>
              </w:rPr>
              <w:t xml:space="preserve">administrative </w:t>
            </w:r>
          </w:p>
          <w:p w14:paraId="1363B7A3" w14:textId="12FCF10E" w:rsidR="00530DF2" w:rsidRPr="00ED416F" w:rsidRDefault="001C43AC" w:rsidP="00530DF2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D416F">
              <w:rPr>
                <w:rFonts w:ascii="Garamond" w:hAnsi="Garamond"/>
                <w:b/>
                <w:sz w:val="20"/>
                <w:szCs w:val="20"/>
              </w:rPr>
              <w:t>e nivelit të parë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CAB1E" w14:textId="1A3D75CD" w:rsidR="001C43AC" w:rsidRPr="00ED416F" w:rsidRDefault="00530DF2" w:rsidP="00530DF2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D416F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1C43AC" w:rsidRPr="00ED416F">
              <w:rPr>
                <w:rFonts w:ascii="Garamond" w:hAnsi="Garamond"/>
                <w:b/>
                <w:sz w:val="20"/>
                <w:szCs w:val="20"/>
              </w:rPr>
              <w:t>administrative</w:t>
            </w:r>
          </w:p>
          <w:p w14:paraId="7388B025" w14:textId="349650A6" w:rsidR="00530DF2" w:rsidRPr="00ED416F" w:rsidRDefault="001C43AC" w:rsidP="00530DF2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D416F">
              <w:rPr>
                <w:rFonts w:ascii="Garamond" w:hAnsi="Garamond"/>
                <w:b/>
                <w:sz w:val="20"/>
                <w:szCs w:val="20"/>
              </w:rPr>
              <w:t>e nivelit të dytë</w:t>
            </w:r>
          </w:p>
        </w:tc>
        <w:tc>
          <w:tcPr>
            <w:tcW w:w="3127" w:type="dxa"/>
          </w:tcPr>
          <w:p w14:paraId="6353C1F2" w14:textId="20B91D4B" w:rsidR="001C43AC" w:rsidRPr="00ED416F" w:rsidRDefault="00530DF2" w:rsidP="00530DF2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D416F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1C43AC" w:rsidRPr="00ED416F">
              <w:rPr>
                <w:rFonts w:ascii="Garamond" w:hAnsi="Garamond"/>
                <w:b/>
                <w:sz w:val="20"/>
                <w:szCs w:val="20"/>
              </w:rPr>
              <w:t>administrative</w:t>
            </w:r>
          </w:p>
          <w:p w14:paraId="5DDA63AA" w14:textId="00387481" w:rsidR="00530DF2" w:rsidRPr="00ED416F" w:rsidRDefault="001C43AC" w:rsidP="00530DF2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D416F">
              <w:rPr>
                <w:rFonts w:ascii="Garamond" w:hAnsi="Garamond"/>
                <w:b/>
                <w:sz w:val="20"/>
                <w:szCs w:val="20"/>
              </w:rPr>
              <w:t xml:space="preserve"> e nivelit të tretë</w:t>
            </w:r>
            <w:r w:rsidR="00530DF2" w:rsidRPr="00ED416F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530DF2" w:rsidRPr="00ED416F" w14:paraId="2963ADF0" w14:textId="77777777" w:rsidTr="001C43AC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1F548" w14:textId="77777777" w:rsidR="00530DF2" w:rsidRPr="00ED416F" w:rsidRDefault="00530DF2" w:rsidP="00530DF2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bCs/>
                <w:spacing w:val="3"/>
                <w:sz w:val="20"/>
                <w:szCs w:val="20"/>
              </w:rPr>
            </w:pPr>
            <w:proofErr w:type="spellStart"/>
            <w:r w:rsidRPr="00ED416F">
              <w:rPr>
                <w:rFonts w:ascii="Garamond" w:hAnsi="Garamond"/>
                <w:b/>
                <w:bCs/>
                <w:spacing w:val="3"/>
                <w:sz w:val="20"/>
                <w:szCs w:val="20"/>
              </w:rPr>
              <w:t>Paphos</w:t>
            </w:r>
            <w:proofErr w:type="spellEnd"/>
            <w:r w:rsidRPr="00ED416F">
              <w:rPr>
                <w:rFonts w:ascii="Garamond" w:hAnsi="Garamond"/>
                <w:b/>
                <w:bCs/>
                <w:spacing w:val="3"/>
                <w:sz w:val="20"/>
                <w:szCs w:val="20"/>
              </w:rPr>
              <w:t>*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BB6D4" w14:textId="77777777" w:rsidR="00530DF2" w:rsidRPr="00ED416F" w:rsidRDefault="00530DF2" w:rsidP="00530DF2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127" w:type="dxa"/>
          </w:tcPr>
          <w:p w14:paraId="20D1BD9B" w14:textId="77777777" w:rsidR="00530DF2" w:rsidRPr="00ED416F" w:rsidRDefault="00530DF2" w:rsidP="00530DF2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</w:tbl>
    <w:p w14:paraId="7D6E1FF5" w14:textId="5236B620" w:rsidR="00745357" w:rsidRPr="00ED416F" w:rsidRDefault="00745357" w:rsidP="00530DF2">
      <w:pPr>
        <w:tabs>
          <w:tab w:val="left" w:pos="3185"/>
          <w:tab w:val="left" w:pos="6312"/>
          <w:tab w:val="left" w:pos="9439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Shënim</w:t>
      </w:r>
      <w:r w:rsidR="005B2730"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Simboli (*) nënkupton zonën e infektuar që bllokohet.</w:t>
      </w:r>
    </w:p>
    <w:p w14:paraId="04CCF38B" w14:textId="77777777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E5B785E" w14:textId="75C6F9DF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Importi dhe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tranzitimi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ndarjet admin</w:t>
      </w:r>
      <w:bookmarkStart w:id="0" w:name="_GoBack"/>
      <w:bookmarkEnd w:id="0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istrative të cilat nuk janë të cituara në tabelën e mësipërme, lejohet vetëm nëse plotësohen kushtet e mëposhtme:</w:t>
      </w:r>
    </w:p>
    <w:p w14:paraId="3D98F023" w14:textId="04C2D114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Certifikata shëndetësore veterinare vërteton që kafshët e gjalla të llojit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752D70E7" w14:textId="72925DE0" w:rsidR="00745357" w:rsidRPr="00ED416F" w:rsidRDefault="00745357" w:rsidP="00530DF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dërgesës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6B514D98" w14:textId="1EA79C07" w:rsidR="00745357" w:rsidRPr="00ED416F" w:rsidRDefault="00745357" w:rsidP="00530DF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1C43AC"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291AADD7" w14:textId="300C4E10" w:rsidR="00745357" w:rsidRPr="00ED416F" w:rsidRDefault="00745357" w:rsidP="00530DF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. kanë qenë të mbrojtur nga sulmet e mushkonjave të gjinisë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1C43AC"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Kodit Shëndetësor të Kafshëve Tokësore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28   ditë para dërgesës dhe gjatë transportit në vendin e dërgesës, dhe gjatë asaj periudhe i janë nënshtruar një testi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blu, me rezultate negative, të kryera të paktën 28 ditë pas futjes në stabilimentin e mbrojtur nga vektorët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7F8BE10D" w14:textId="58602427" w:rsidR="00745357" w:rsidRPr="00ED416F" w:rsidRDefault="00745357" w:rsidP="00530DF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1C43AC"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  nënshtruar një testi identifikimi të agjentit të sëmundjes, me rezultate negative, të kryer të paktën 14 ditë pas futjes në stabilimentin e mbrojtur nga vektorët;</w:t>
      </w:r>
    </w:p>
    <w:p w14:paraId="6F641576" w14:textId="2F1B9F11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6651B9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05F4437F" w14:textId="4868E8F9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vaksinuar, të paktën 60 ditë përpara dërgesës, kundër të gjithë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serotip</w:t>
      </w:r>
      <w:r w:rsidR="00041796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të pranish</w:t>
      </w:r>
      <w:r w:rsidR="00041796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 në popullatën burimore nëpërmjet një programi mbikëqyrjeje në përputhje me nenet 8.3.14 deri në 8.3.17 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Tokësore;</w:t>
      </w:r>
    </w:p>
    <w:p w14:paraId="06CE0F9F" w14:textId="339F60F9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. identifikuar si të vaksinuar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2A39E7E2" w14:textId="7F29A2A8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është demonstruar se kishte antitrupa për të paktën 60 ditë përpara dërgesës kundër të gjithë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serotip</w:t>
      </w:r>
      <w:r w:rsidR="002B4B8A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se janë të pranishëm në popullatën burimore nëpërmjet një programi mbikëqyrjeje në përputhje me nenet 8.3.14 deri në 8.3.17 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Tokësore;</w:t>
      </w:r>
    </w:p>
    <w:p w14:paraId="2638B88F" w14:textId="3614028B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c) Certifikata shëndetësore veterinare vërteton që meshkujt dhurues të spermës së kafshëve të gjalla të llojit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338A0819" w14:textId="0A366F2C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mbledhjes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78F1B051" w14:textId="3CB023E6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 të nenit 8.3.13 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para fillimit dhe gjatë mbledhjes së spermës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6B060BFC" w14:textId="4EBCB921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zbulimin e antitrupave ndaj virusit të gjuhës blu, me rezultate negative, midis 28 dhe 60 ditësh pas çdo grumbullimi për këtë ngarkesë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6206A66D" w14:textId="3FEC9559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PCR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) gjatë mbledhjes së spermës për këtë ngarkesë, me rezultate negative;</w:t>
      </w:r>
    </w:p>
    <w:p w14:paraId="342B8262" w14:textId="5DE0267D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sperma është mbledhur, përpunuar dhe ruajtur në përputhje me kapitujt 4.6 dhe 4.7 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Tokësore.</w:t>
      </w:r>
    </w:p>
    <w:p w14:paraId="1C4D0699" w14:textId="77777777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 Certifikata shëndetësore veterinare vërteton që femrat dhuruese të embrioneve 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in </w:t>
      </w:r>
      <w:proofErr w:type="spellStart"/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vivo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kafshëve të gjalla të llojit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52C54D7D" w14:textId="5645EBC4" w:rsidR="00745357" w:rsidRPr="00ED416F" w:rsidRDefault="00745357" w:rsidP="00530DF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i. nuk  kanë treguar asnjë shenjë klinike të gjuhës blu në ditën e mbledhjes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763A9584" w14:textId="2B3AD5C2" w:rsidR="00745357" w:rsidRPr="00ED416F" w:rsidRDefault="00745357" w:rsidP="00530DF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1, të nenit 8.3.13 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Tokësore,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përpara fillimit dhe gjatë mbledhjes së embrioneve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4086D261" w14:textId="7C5B1EC7" w:rsidR="00745357" w:rsidRPr="00ED416F" w:rsidRDefault="00745357" w:rsidP="00530DF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 midis 28 dhe 60 ditësh pas grumbullimit, me rezultate negative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0F419C99" w14:textId="150D2153" w:rsidR="00745357" w:rsidRPr="00ED416F" w:rsidRDefault="00745357" w:rsidP="00530DF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. i janë nënshtruar një testi për identifikimin e agjentit të sëmundjes në një kampion gjaku të marrë në ditën e mbledhjes së embrioneve, me rezultate negative;</w:t>
      </w:r>
    </w:p>
    <w:p w14:paraId="63214663" w14:textId="094F2DB2" w:rsidR="00745357" w:rsidRPr="00ED416F" w:rsidRDefault="00745357" w:rsidP="00530DF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v. embrionet janë mbledhur, përpunuar dhe ruajtur në përputhje me kapitujt 4.8., 4.9 dhe 4.10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Kodit Shëndetësor të Kafshëve Tokësore,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rastit;</w:t>
      </w:r>
    </w:p>
    <w:p w14:paraId="0E9635A2" w14:textId="2542FFED" w:rsidR="00745357" w:rsidRPr="00ED416F" w:rsidRDefault="00745357" w:rsidP="00530DF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sperma e përdorur për fekondimin e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ovociteve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ishte në përputhje me nenin 8.3.9 ose nenin 8.3.10</w:t>
      </w:r>
      <w:r w:rsidRPr="00ED416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Kodit Shëndetësor të Kafshëve Tokësore.</w:t>
      </w:r>
    </w:p>
    <w:p w14:paraId="5BDC92D8" w14:textId="263408FF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Certifikata veterinare shëndetësore garanton origjinën e tyre sipas përcaktimeve të pikës 2 dhe 3 të këtij urdhri. </w:t>
      </w:r>
    </w:p>
    <w:p w14:paraId="37FA611B" w14:textId="26EF1DD2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5. Autoriteti Kombëtar i Ushqimit dhe Autoriteti Kombëtar i Veterinarisë dhe Mbrojtjes së Bimëve të informojnë të gjith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subjektet importuese të kafshëve të gjalla të llojit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1B6C0D38" w14:textId="47CE3FE2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6. Ky urdhër nuk zbatohet për ngarkesat e certifikuara para datës së hyrjes në fuqi të këtij urdhri.</w:t>
      </w:r>
    </w:p>
    <w:p w14:paraId="1B43F0F7" w14:textId="49086A08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</w:t>
      </w:r>
      <w:r w:rsidR="00CC2317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kafshëve të gjalla të llojit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 </w:t>
      </w:r>
    </w:p>
    <w:p w14:paraId="01EBFEDB" w14:textId="03632C9A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8. Për zbatimin e këtij urdhri</w:t>
      </w:r>
      <w:r w:rsidR="004430F3"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7A7F3171" w14:textId="1660F733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416F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7C98B548" w14:textId="77777777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7A541A9" w14:textId="77777777" w:rsidR="00745357" w:rsidRPr="00ED416F" w:rsidRDefault="00745357" w:rsidP="00530D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ED416F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19D4F3BF" w14:textId="77777777" w:rsidR="00745357" w:rsidRPr="00ED416F" w:rsidRDefault="00745357" w:rsidP="00530DF2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ED416F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ED41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</w:p>
    <w:p w14:paraId="3547DDB6" w14:textId="77777777" w:rsidR="00C2175C" w:rsidRPr="00ED416F" w:rsidRDefault="00C2175C" w:rsidP="00530DF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2175C" w:rsidRPr="00ED4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41796"/>
    <w:rsid w:val="00071BB9"/>
    <w:rsid w:val="0007396F"/>
    <w:rsid w:val="000843A3"/>
    <w:rsid w:val="00093903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43AC"/>
    <w:rsid w:val="001C517C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B4B8A"/>
    <w:rsid w:val="002C21B1"/>
    <w:rsid w:val="002E286B"/>
    <w:rsid w:val="002E28BA"/>
    <w:rsid w:val="00302224"/>
    <w:rsid w:val="00324421"/>
    <w:rsid w:val="0036540F"/>
    <w:rsid w:val="00365AE3"/>
    <w:rsid w:val="0037684E"/>
    <w:rsid w:val="00386B82"/>
    <w:rsid w:val="00387FA9"/>
    <w:rsid w:val="003A1254"/>
    <w:rsid w:val="003E016F"/>
    <w:rsid w:val="003F3D67"/>
    <w:rsid w:val="00420FCC"/>
    <w:rsid w:val="004326E6"/>
    <w:rsid w:val="004429C1"/>
    <w:rsid w:val="004430F3"/>
    <w:rsid w:val="004509DF"/>
    <w:rsid w:val="00451F03"/>
    <w:rsid w:val="00463CC4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0DF2"/>
    <w:rsid w:val="005330BF"/>
    <w:rsid w:val="00547352"/>
    <w:rsid w:val="0055109C"/>
    <w:rsid w:val="00553524"/>
    <w:rsid w:val="0055445D"/>
    <w:rsid w:val="005748A5"/>
    <w:rsid w:val="00591C6C"/>
    <w:rsid w:val="005B2730"/>
    <w:rsid w:val="005B5F43"/>
    <w:rsid w:val="005C0089"/>
    <w:rsid w:val="005C12A5"/>
    <w:rsid w:val="005C18A7"/>
    <w:rsid w:val="005F421D"/>
    <w:rsid w:val="0061636A"/>
    <w:rsid w:val="00631241"/>
    <w:rsid w:val="0066067F"/>
    <w:rsid w:val="00662063"/>
    <w:rsid w:val="006651B9"/>
    <w:rsid w:val="0067192E"/>
    <w:rsid w:val="00677538"/>
    <w:rsid w:val="00680408"/>
    <w:rsid w:val="00692570"/>
    <w:rsid w:val="007165FA"/>
    <w:rsid w:val="00724FF2"/>
    <w:rsid w:val="007436A1"/>
    <w:rsid w:val="00745357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C55F4"/>
    <w:rsid w:val="008C7EE7"/>
    <w:rsid w:val="008D15FD"/>
    <w:rsid w:val="008F0E16"/>
    <w:rsid w:val="009053DA"/>
    <w:rsid w:val="00917422"/>
    <w:rsid w:val="00961A75"/>
    <w:rsid w:val="009822A2"/>
    <w:rsid w:val="00993B15"/>
    <w:rsid w:val="009A23B6"/>
    <w:rsid w:val="00A10771"/>
    <w:rsid w:val="00A4634C"/>
    <w:rsid w:val="00A84B62"/>
    <w:rsid w:val="00A95DBE"/>
    <w:rsid w:val="00AB7D07"/>
    <w:rsid w:val="00AD6F91"/>
    <w:rsid w:val="00AE6691"/>
    <w:rsid w:val="00B022DA"/>
    <w:rsid w:val="00B07E60"/>
    <w:rsid w:val="00B119FC"/>
    <w:rsid w:val="00B16E3C"/>
    <w:rsid w:val="00B268BE"/>
    <w:rsid w:val="00B363FA"/>
    <w:rsid w:val="00B83AF1"/>
    <w:rsid w:val="00B95EFE"/>
    <w:rsid w:val="00BB50B0"/>
    <w:rsid w:val="00BB6F9D"/>
    <w:rsid w:val="00BB777A"/>
    <w:rsid w:val="00BC08AB"/>
    <w:rsid w:val="00BC4560"/>
    <w:rsid w:val="00BD00CF"/>
    <w:rsid w:val="00BF482C"/>
    <w:rsid w:val="00C0163A"/>
    <w:rsid w:val="00C12399"/>
    <w:rsid w:val="00C2175C"/>
    <w:rsid w:val="00C9462E"/>
    <w:rsid w:val="00C95924"/>
    <w:rsid w:val="00CA5391"/>
    <w:rsid w:val="00CC1BA0"/>
    <w:rsid w:val="00CC2317"/>
    <w:rsid w:val="00CC5B7C"/>
    <w:rsid w:val="00CE4A09"/>
    <w:rsid w:val="00D238CA"/>
    <w:rsid w:val="00D55481"/>
    <w:rsid w:val="00D624AB"/>
    <w:rsid w:val="00D67644"/>
    <w:rsid w:val="00D8245B"/>
    <w:rsid w:val="00D83955"/>
    <w:rsid w:val="00DA35CA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A6DB4"/>
    <w:rsid w:val="00ED2EE3"/>
    <w:rsid w:val="00ED416F"/>
    <w:rsid w:val="00EF009A"/>
    <w:rsid w:val="00EF200C"/>
    <w:rsid w:val="00EF2A0A"/>
    <w:rsid w:val="00F23FBB"/>
    <w:rsid w:val="00F45C03"/>
    <w:rsid w:val="00F5332C"/>
    <w:rsid w:val="00F73BDE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146C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745357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  <w:lang w:val="sq-AL"/>
    </w:rPr>
  </w:style>
  <w:style w:type="paragraph" w:styleId="BodyText">
    <w:name w:val="Body Text"/>
    <w:basedOn w:val="Normal"/>
    <w:link w:val="BodyTextChar"/>
    <w:uiPriority w:val="99"/>
    <w:rsid w:val="00745357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745357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530DF2"/>
    <w:rPr>
      <w:rFonts w:ascii="Times New Roman" w:hAnsi="Times New Roman" w:cs="Times New Roman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1004</Nr_x002e__x0020_akti>
    <Data_x0020_e_x0020_Krijimit xmlns="0e656187-b300-4fb0-8bf4-3a50f872073c">2025-10-21T11:05:24Z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disa masa mbrojtëse ndaj sëmundjes së gjuhës blu të shfaqur në shtetin e Qipros</Titulli>
    <Modifikuesi xmlns="0e656187-b300-4fb0-8bf4-3a50f872073c">ermira.bukaci</Modifikuesi>
    <Nr_x002e__x0020_prot_x0020_QBZ xmlns="0e656187-b300-4fb0-8bf4-3a50f872073c">1741/2</Nr_x002e__x0020_prot_x0020_QBZ>
    <Data_x0020_e_x0020_Modifikimit xmlns="0e656187-b300-4fb0-8bf4-3a50f872073c">2025-10-21T13:14:30Z</Data_x0020_e_x0020_Modifikimit>
    <Dekretuar xmlns="0e656187-b300-4fb0-8bf4-3a50f872073c">false</Dekretuar>
    <Data xmlns="0e656187-b300-4fb0-8bf4-3a50f872073c">2025-10-14T00:00:00Z</Data>
    <Nr_x002e__x0020_protokolli_x0020_i_x0020_aktit xmlns="0e656187-b300-4fb0-8bf4-3a50f872073c">7453/2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CDBD614A474B5BBF006F28C52B1C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CDBD614A474B5BBF006F28C52B1C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7A1C5A-69F0-4CB6-918E-01B119CA86B0}">
  <ds:schemaRefs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0A0D98D-18C8-40B5-9AB1-A5ACF2BD97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D9302E-0C36-4A1D-A924-67BE20466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EA5A70-2FDE-400F-B2CE-B84F42B17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2F5AAC0-4184-4BB8-B9B3-131ABD6151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Qipros</vt:lpstr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Qipros</dc:title>
  <dc:creator>Entela Suli</dc:creator>
  <cp:lastModifiedBy>Alma Lisaku</cp:lastModifiedBy>
  <cp:revision>20</cp:revision>
  <dcterms:created xsi:type="dcterms:W3CDTF">2025-10-21T10:05:00Z</dcterms:created>
  <dcterms:modified xsi:type="dcterms:W3CDTF">2025-10-22T07:33:00Z</dcterms:modified>
</cp:coreProperties>
</file>