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25C7A" w14:textId="32338D49" w:rsidR="00F8172B" w:rsidRPr="001F334B" w:rsidRDefault="00F8172B" w:rsidP="002C1A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F334B">
        <w:rPr>
          <w:rFonts w:ascii="Garamond" w:hAnsi="Garamond"/>
          <w:b/>
          <w:sz w:val="24"/>
          <w:szCs w:val="24"/>
        </w:rPr>
        <w:t>URDHËR</w:t>
      </w:r>
    </w:p>
    <w:p w14:paraId="48B652B1" w14:textId="0C8EA39F" w:rsidR="00575948" w:rsidRPr="001F334B" w:rsidRDefault="00F8172B" w:rsidP="002C1A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F334B">
        <w:rPr>
          <w:rFonts w:ascii="Garamond" w:hAnsi="Garamond"/>
          <w:b/>
          <w:sz w:val="24"/>
          <w:szCs w:val="24"/>
        </w:rPr>
        <w:t>Nr</w:t>
      </w:r>
      <w:r w:rsidR="001661FC" w:rsidRPr="001F334B">
        <w:rPr>
          <w:rFonts w:ascii="Garamond" w:hAnsi="Garamond"/>
          <w:b/>
          <w:sz w:val="24"/>
          <w:szCs w:val="24"/>
        </w:rPr>
        <w:t>.</w:t>
      </w:r>
      <w:r w:rsidR="001F334B" w:rsidRPr="001F334B">
        <w:rPr>
          <w:rFonts w:ascii="Garamond" w:hAnsi="Garamond"/>
          <w:b/>
          <w:sz w:val="24"/>
          <w:szCs w:val="24"/>
        </w:rPr>
        <w:t xml:space="preserve"> </w:t>
      </w:r>
      <w:r w:rsidR="001661FC" w:rsidRPr="001F334B">
        <w:rPr>
          <w:rFonts w:ascii="Garamond" w:hAnsi="Garamond"/>
          <w:b/>
          <w:sz w:val="24"/>
          <w:szCs w:val="24"/>
        </w:rPr>
        <w:t>1222, datë 18</w:t>
      </w:r>
      <w:r w:rsidR="005647D0" w:rsidRPr="001F334B">
        <w:rPr>
          <w:rFonts w:ascii="Garamond" w:hAnsi="Garamond"/>
          <w:b/>
          <w:sz w:val="24"/>
          <w:szCs w:val="24"/>
        </w:rPr>
        <w:t>.11.2025</w:t>
      </w:r>
    </w:p>
    <w:p w14:paraId="5E5B2792" w14:textId="77777777" w:rsidR="005F0619" w:rsidRPr="001F334B" w:rsidRDefault="005F0619" w:rsidP="002C1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1812665" w14:textId="429AC18D" w:rsidR="005F0619" w:rsidRPr="001F334B" w:rsidRDefault="005F0619" w:rsidP="002C1AE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  <w:r w:rsidRPr="001F334B">
        <w:rPr>
          <w:rFonts w:ascii="Garamond" w:eastAsia="MS Mincho" w:hAnsi="Garamond" w:cs="MS Mincho"/>
          <w:b/>
          <w:bCs/>
          <w:sz w:val="24"/>
          <w:szCs w:val="24"/>
        </w:rPr>
        <w:t>PËR</w:t>
      </w:r>
      <w:r w:rsidR="002C1AE5" w:rsidRPr="001F334B">
        <w:rPr>
          <w:rFonts w:ascii="Garamond" w:eastAsia="MS Mincho" w:hAnsi="Garamond" w:cs="MS Mincho"/>
          <w:b/>
          <w:bCs/>
          <w:sz w:val="24"/>
          <w:szCs w:val="24"/>
        </w:rPr>
        <w:t xml:space="preserve"> </w:t>
      </w:r>
      <w:r w:rsidRPr="001F334B">
        <w:rPr>
          <w:rFonts w:ascii="Garamond" w:eastAsia="MS Mincho" w:hAnsi="Garamond" w:cs="MS Mincho"/>
          <w:b/>
          <w:bCs/>
          <w:sz w:val="24"/>
          <w:szCs w:val="24"/>
        </w:rPr>
        <w:t>DISA MASA MBROJTËSE NDAJ SËMUNDJES SË INFLUENCËS AVIARE ME PATOGJENITET TË LARTË TË SHPENDËVE</w:t>
      </w:r>
      <w:r w:rsidR="001F334B">
        <w:rPr>
          <w:rFonts w:ascii="Garamond" w:eastAsia="MS Mincho" w:hAnsi="Garamond" w:cs="MS Mincho"/>
          <w:b/>
          <w:bCs/>
          <w:sz w:val="24"/>
          <w:szCs w:val="24"/>
        </w:rPr>
        <w:t>,</w:t>
      </w:r>
      <w:r w:rsidRPr="001F334B">
        <w:rPr>
          <w:rFonts w:ascii="Garamond" w:eastAsia="MS Mincho" w:hAnsi="Garamond" w:cs="MS Mincho"/>
          <w:b/>
          <w:bCs/>
          <w:sz w:val="24"/>
          <w:szCs w:val="24"/>
        </w:rPr>
        <w:t xml:space="preserve"> TË SHFAQUR NË SHTETIN E GJERMANISË</w:t>
      </w:r>
    </w:p>
    <w:p w14:paraId="72AAC163" w14:textId="77777777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</w:p>
    <w:p w14:paraId="2B5D82FF" w14:textId="63131B24" w:rsidR="005F0619" w:rsidRPr="001F334B" w:rsidRDefault="005F0619" w:rsidP="001F334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Në mbështetje të pikës 4, të nenit 102</w:t>
      </w:r>
      <w:r w:rsidR="001F334B">
        <w:rPr>
          <w:rFonts w:ascii="Garamond" w:hAnsi="Garamond" w:cs="Times New Roman"/>
          <w:sz w:val="24"/>
          <w:szCs w:val="24"/>
        </w:rPr>
        <w:t>,</w:t>
      </w:r>
      <w:r w:rsidRPr="001F334B">
        <w:rPr>
          <w:rFonts w:ascii="Garamond" w:hAnsi="Garamond" w:cs="Times New Roman"/>
          <w:sz w:val="24"/>
          <w:szCs w:val="24"/>
        </w:rPr>
        <w:t xml:space="preserve"> të Kushtetutës dhe </w:t>
      </w:r>
      <w:r w:rsidR="001F334B">
        <w:rPr>
          <w:rFonts w:ascii="Garamond" w:hAnsi="Garamond" w:cs="Times New Roman"/>
          <w:sz w:val="24"/>
          <w:szCs w:val="24"/>
        </w:rPr>
        <w:t xml:space="preserve">të </w:t>
      </w:r>
      <w:r w:rsidRPr="001F334B">
        <w:rPr>
          <w:rFonts w:ascii="Garamond" w:hAnsi="Garamond" w:cs="Times New Roman"/>
          <w:sz w:val="24"/>
          <w:szCs w:val="24"/>
        </w:rPr>
        <w:t xml:space="preserve">pikës 1, të nenit 43, të </w:t>
      </w:r>
      <w:r w:rsidR="001F334B" w:rsidRPr="001F334B">
        <w:rPr>
          <w:rFonts w:ascii="Garamond" w:hAnsi="Garamond" w:cs="Times New Roman"/>
          <w:sz w:val="24"/>
          <w:szCs w:val="24"/>
        </w:rPr>
        <w:t xml:space="preserve">ligjit </w:t>
      </w:r>
      <w:r w:rsidRPr="001F334B">
        <w:rPr>
          <w:rFonts w:ascii="Garamond" w:hAnsi="Garamond" w:cs="Times New Roman"/>
          <w:sz w:val="24"/>
          <w:szCs w:val="24"/>
        </w:rPr>
        <w:t>nr. 10465, datë 29.9.2011</w:t>
      </w:r>
      <w:r w:rsidR="001F334B">
        <w:rPr>
          <w:rFonts w:ascii="Garamond" w:hAnsi="Garamond" w:cs="Times New Roman"/>
          <w:sz w:val="24"/>
          <w:szCs w:val="24"/>
        </w:rPr>
        <w:t>,</w:t>
      </w:r>
      <w:r w:rsidRPr="001F334B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1F334B">
        <w:rPr>
          <w:rFonts w:ascii="Garamond" w:hAnsi="Garamond" w:cs="Times New Roman"/>
          <w:sz w:val="24"/>
          <w:szCs w:val="24"/>
        </w:rPr>
        <w:t>të</w:t>
      </w:r>
      <w:r w:rsidRPr="001F334B">
        <w:rPr>
          <w:rFonts w:ascii="Garamond" w:hAnsi="Garamond" w:cs="Times New Roman"/>
          <w:sz w:val="24"/>
          <w:szCs w:val="24"/>
        </w:rPr>
        <w:t xml:space="preserve"> ndryshuar, </w:t>
      </w:r>
    </w:p>
    <w:p w14:paraId="3D773785" w14:textId="77777777" w:rsidR="005F0619" w:rsidRPr="001F334B" w:rsidRDefault="005F0619" w:rsidP="005F061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199BCB7" w14:textId="24127672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F334B">
        <w:rPr>
          <w:rFonts w:ascii="Garamond" w:hAnsi="Garamond" w:cs="Times New Roman"/>
          <w:bCs/>
          <w:sz w:val="24"/>
          <w:szCs w:val="24"/>
        </w:rPr>
        <w:t>URD</w:t>
      </w:r>
      <w:r w:rsidR="002C1AE5" w:rsidRPr="001F334B">
        <w:rPr>
          <w:rFonts w:ascii="Garamond" w:hAnsi="Garamond" w:cs="Times New Roman"/>
          <w:bCs/>
          <w:sz w:val="24"/>
          <w:szCs w:val="24"/>
        </w:rPr>
        <w:t>H</w:t>
      </w:r>
      <w:r w:rsidRPr="001F334B">
        <w:rPr>
          <w:rFonts w:ascii="Garamond" w:hAnsi="Garamond" w:cs="Times New Roman"/>
          <w:bCs/>
          <w:sz w:val="24"/>
          <w:szCs w:val="24"/>
        </w:rPr>
        <w:t>ËROJ:</w:t>
      </w:r>
    </w:p>
    <w:p w14:paraId="21E97254" w14:textId="77777777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3D3BCB0" w14:textId="58DD733D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 xml:space="preserve">1. Ndalimin e importit dhe </w:t>
      </w:r>
      <w:r w:rsidR="001F334B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1F334B" w:rsidRPr="001F334B">
        <w:rPr>
          <w:rFonts w:ascii="Garamond" w:hAnsi="Garamond" w:cs="Times New Roman"/>
          <w:sz w:val="24"/>
          <w:szCs w:val="24"/>
        </w:rPr>
        <w:t xml:space="preserve"> </w:t>
      </w:r>
      <w:r w:rsidRPr="001F334B">
        <w:rPr>
          <w:rFonts w:ascii="Garamond" w:hAnsi="Garamond" w:cs="Times New Roman"/>
          <w:sz w:val="24"/>
          <w:szCs w:val="24"/>
        </w:rPr>
        <w:t xml:space="preserve">Republikës së Shqipërisë, të: </w:t>
      </w:r>
    </w:p>
    <w:p w14:paraId="3CFA59F2" w14:textId="1075C6E1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a</w:t>
      </w:r>
      <w:r w:rsidR="002C1AE5" w:rsidRPr="001F334B">
        <w:rPr>
          <w:rFonts w:ascii="Garamond" w:hAnsi="Garamond" w:cs="Times New Roman"/>
          <w:sz w:val="24"/>
          <w:szCs w:val="24"/>
        </w:rPr>
        <w:t>)</w:t>
      </w:r>
      <w:r w:rsidRPr="001F334B">
        <w:rPr>
          <w:rFonts w:ascii="Garamond" w:hAnsi="Garamond" w:cs="Times New Roman"/>
          <w:sz w:val="24"/>
          <w:szCs w:val="24"/>
        </w:rPr>
        <w:t xml:space="preserve"> shpendëve të gjallë shtëpiakë;</w:t>
      </w:r>
    </w:p>
    <w:p w14:paraId="6B59609E" w14:textId="340A12F8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b</w:t>
      </w:r>
      <w:r w:rsidR="002C1AE5" w:rsidRPr="001F334B">
        <w:rPr>
          <w:rFonts w:ascii="Garamond" w:hAnsi="Garamond" w:cs="Times New Roman"/>
          <w:sz w:val="24"/>
          <w:szCs w:val="24"/>
        </w:rPr>
        <w:t>)</w:t>
      </w:r>
      <w:r w:rsidRPr="001F334B">
        <w:rPr>
          <w:rFonts w:ascii="Garamond" w:hAnsi="Garamond" w:cs="Times New Roman"/>
          <w:sz w:val="24"/>
          <w:szCs w:val="24"/>
        </w:rPr>
        <w:t xml:space="preserve"> zogjve 24</w:t>
      </w:r>
      <w:r w:rsidR="001F334B">
        <w:rPr>
          <w:rFonts w:ascii="Garamond" w:hAnsi="Garamond" w:cs="Times New Roman"/>
          <w:sz w:val="24"/>
          <w:szCs w:val="24"/>
        </w:rPr>
        <w:t>-</w:t>
      </w:r>
      <w:r w:rsidRPr="001F334B">
        <w:rPr>
          <w:rFonts w:ascii="Garamond" w:hAnsi="Garamond" w:cs="Times New Roman"/>
          <w:sz w:val="24"/>
          <w:szCs w:val="24"/>
        </w:rPr>
        <w:t>orësh;</w:t>
      </w:r>
    </w:p>
    <w:p w14:paraId="5EDC8715" w14:textId="783156ED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c</w:t>
      </w:r>
      <w:r w:rsidR="002C1AE5" w:rsidRPr="001F334B">
        <w:rPr>
          <w:rFonts w:ascii="Garamond" w:hAnsi="Garamond" w:cs="Times New Roman"/>
          <w:sz w:val="24"/>
          <w:szCs w:val="24"/>
        </w:rPr>
        <w:t>)</w:t>
      </w:r>
      <w:r w:rsidRPr="001F334B">
        <w:rPr>
          <w:rFonts w:ascii="Garamond" w:hAnsi="Garamond" w:cs="Times New Roman"/>
          <w:sz w:val="24"/>
          <w:szCs w:val="24"/>
        </w:rPr>
        <w:t xml:space="preserve"> shpendëve dekorativë;</w:t>
      </w:r>
    </w:p>
    <w:p w14:paraId="4D3709DE" w14:textId="75241E53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ç</w:t>
      </w:r>
      <w:r w:rsidR="002C1AE5" w:rsidRPr="001F334B">
        <w:rPr>
          <w:rFonts w:ascii="Garamond" w:hAnsi="Garamond" w:cs="Times New Roman"/>
          <w:sz w:val="24"/>
          <w:szCs w:val="24"/>
        </w:rPr>
        <w:t>)</w:t>
      </w:r>
      <w:r w:rsidRPr="001F334B">
        <w:rPr>
          <w:rFonts w:ascii="Garamond" w:hAnsi="Garamond" w:cs="Times New Roman"/>
          <w:sz w:val="24"/>
          <w:szCs w:val="24"/>
        </w:rPr>
        <w:t xml:space="preserve"> materialit biologjik të shpendëve;</w:t>
      </w:r>
    </w:p>
    <w:p w14:paraId="5382704D" w14:textId="33C47EC7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d</w:t>
      </w:r>
      <w:r w:rsidR="002C1AE5" w:rsidRPr="001F334B">
        <w:rPr>
          <w:rFonts w:ascii="Garamond" w:hAnsi="Garamond" w:cs="Times New Roman"/>
          <w:sz w:val="24"/>
          <w:szCs w:val="24"/>
        </w:rPr>
        <w:t>)</w:t>
      </w:r>
      <w:r w:rsidRPr="001F334B">
        <w:rPr>
          <w:rFonts w:ascii="Garamond" w:hAnsi="Garamond" w:cs="Times New Roman"/>
          <w:sz w:val="24"/>
          <w:szCs w:val="24"/>
        </w:rPr>
        <w:t xml:space="preserve"> vezëve të shpendëve;</w:t>
      </w:r>
    </w:p>
    <w:p w14:paraId="4E1B0DF7" w14:textId="4242C7CC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dh</w:t>
      </w:r>
      <w:r w:rsidR="002C1AE5" w:rsidRPr="001F334B">
        <w:rPr>
          <w:rFonts w:ascii="Garamond" w:hAnsi="Garamond" w:cs="Times New Roman"/>
          <w:sz w:val="24"/>
          <w:szCs w:val="24"/>
        </w:rPr>
        <w:t xml:space="preserve">) </w:t>
      </w:r>
      <w:r w:rsidRPr="001F334B">
        <w:rPr>
          <w:rFonts w:ascii="Garamond" w:hAnsi="Garamond" w:cs="Times New Roman"/>
          <w:sz w:val="24"/>
          <w:szCs w:val="24"/>
        </w:rPr>
        <w:t xml:space="preserve">mishit të shpendëve të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>;</w:t>
      </w:r>
    </w:p>
    <w:p w14:paraId="7EF3AE51" w14:textId="24ED186A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e</w:t>
      </w:r>
      <w:r w:rsidR="002C1AE5" w:rsidRPr="001F334B">
        <w:rPr>
          <w:rFonts w:ascii="Garamond" w:hAnsi="Garamond" w:cs="Times New Roman"/>
          <w:sz w:val="24"/>
          <w:szCs w:val="24"/>
        </w:rPr>
        <w:t>)</w:t>
      </w:r>
      <w:r w:rsidR="001F334B" w:rsidRPr="001F334B">
        <w:rPr>
          <w:rFonts w:ascii="Garamond" w:hAnsi="Garamond" w:cs="Times New Roman"/>
          <w:sz w:val="24"/>
          <w:szCs w:val="24"/>
        </w:rPr>
        <w:t xml:space="preserve"> </w:t>
      </w:r>
      <w:r w:rsidRPr="001F334B">
        <w:rPr>
          <w:rFonts w:ascii="Garamond" w:hAnsi="Garamond" w:cs="Times New Roman"/>
          <w:sz w:val="24"/>
          <w:szCs w:val="24"/>
        </w:rPr>
        <w:t xml:space="preserve">nënprodukteve të shpendëve të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>.</w:t>
      </w:r>
    </w:p>
    <w:p w14:paraId="175EAEED" w14:textId="018689BE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1F334B">
        <w:rPr>
          <w:rFonts w:ascii="Garamond" w:hAnsi="Garamond" w:cs="Times New Roman"/>
          <w:sz w:val="24"/>
          <w:szCs w:val="24"/>
        </w:rPr>
        <w:t>,</w:t>
      </w:r>
      <w:r w:rsidRPr="001F334B">
        <w:rPr>
          <w:rFonts w:ascii="Garamond" w:hAnsi="Garamond" w:cs="Times New Roman"/>
          <w:sz w:val="24"/>
          <w:szCs w:val="24"/>
        </w:rPr>
        <w:t xml:space="preserve"> të shfaqur në shtetin e Gjermanisë, janë sipas tabelës së mëposhtme:</w:t>
      </w:r>
    </w:p>
    <w:p w14:paraId="6A063E3D" w14:textId="77777777" w:rsidR="001F334B" w:rsidRPr="001F334B" w:rsidRDefault="001F334B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8820" w:type="dxa"/>
        <w:jc w:val="center"/>
        <w:tblLook w:val="04A0" w:firstRow="1" w:lastRow="0" w:firstColumn="1" w:lastColumn="0" w:noHBand="0" w:noVBand="1"/>
      </w:tblPr>
      <w:tblGrid>
        <w:gridCol w:w="3150"/>
        <w:gridCol w:w="2970"/>
        <w:gridCol w:w="2700"/>
      </w:tblGrid>
      <w:tr w:rsidR="002C1AE5" w:rsidRPr="001F334B" w14:paraId="70C6D4E7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02D46A6" w14:textId="034E58ED" w:rsidR="001F334B" w:rsidRDefault="002C1AE5" w:rsidP="00127F8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1F334B"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6AEA28D9" w14:textId="3ACD71C4" w:rsidR="002C1AE5" w:rsidRPr="001F334B" w:rsidRDefault="001F334B" w:rsidP="001F334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2C1AE5"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E337745" w14:textId="298A67C5" w:rsidR="001F334B" w:rsidRDefault="002C1AE5" w:rsidP="00127F8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1F334B"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342DF56F" w14:textId="670ED7EF" w:rsidR="002C1AE5" w:rsidRPr="001F334B" w:rsidRDefault="001F334B" w:rsidP="00127F8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2C1AE5"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D0EADDB" w14:textId="2F247786" w:rsidR="001F334B" w:rsidRDefault="002C1AE5" w:rsidP="00127F8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1F334B"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03AF2263" w14:textId="0DBA551A" w:rsidR="002C1AE5" w:rsidRPr="001F334B" w:rsidRDefault="001F334B" w:rsidP="00127F8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2C1AE5"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3*</w:t>
            </w:r>
          </w:p>
        </w:tc>
      </w:tr>
      <w:tr w:rsidR="002C1AE5" w:rsidRPr="001F334B" w14:paraId="70F33F5D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290D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A4ED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0E2D7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Neuhardenberg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5EA01B5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2CCC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Bayern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6705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Dingolfing-Landau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FA99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Simbach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DC27E8B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086A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963F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Steinburg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DE62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Krempermarsch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5CC7BC9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D6C6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426A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Steinburg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A89F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Schenefeld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2EA1282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5B5C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C1C9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Rostock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2942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Tessin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98EB299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4A82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35FA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Ludwigslust-Parchim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9235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Ludwigslust-Land</w:t>
            </w:r>
            <w:proofErr w:type="spellEnd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BEEDBB9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6958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38F9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Paderborn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7CD47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Delbrück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19FE40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03EE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9A63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Recklinghausen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B643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Dorsten</w:t>
            </w:r>
            <w:proofErr w:type="spellEnd"/>
            <w:r w:rsidRPr="001F334B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8796A87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C934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Thüringen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BBCD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Greiz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9B74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Zeulenroda-Triebes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2AAB8A09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86C0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4F7C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Plön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144D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Lütjenburg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4DDEBEE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B342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C1DC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Cloppenburg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E0BF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Garrel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740969E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0E43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F511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6D40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Stuhr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574882B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ED3D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27C0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Potsdam-Mittelmark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E1CD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Beetzsee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7FF4A3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8B85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45F2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Mecklenburgische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Seenplatte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2756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Röbel-Müritz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2D14E6D4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FBAC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C91F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Vorpommern-Greifswald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7D93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Torgelow-Ferdinandshof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AAED69F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8104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6708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Vorpommern-Rügen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6DB7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Bergen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auf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Rügen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8C9ACCE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C99E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934C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Oberhavel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A3B1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Kremmen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4DAF276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7632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Baden-Württemberg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2D26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Alb-Donau-Kreis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6EF5D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Langenau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176AB20F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43DC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3F6B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Cloppenburg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D372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Bösel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486C44C8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DB4D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EF88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0AF2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Geldern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DDFACF8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78FC8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3F7C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5342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Goch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7C3AF1A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B5AE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BC56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301C8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Rees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294CBD00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1518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1CD7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Kleve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4EA4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Kevelaer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48F3B33D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B719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2218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Vechta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CDFD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Vechta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7FDBD18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0023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2477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C2BE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Barnim-Oderbruch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E279840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C430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4EA7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Prignitz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3BF8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Plattenburg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C748B9D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8B2E8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4381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87A9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Barnstorf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A5C8216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CD0D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3A00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Nordfriesland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F8FC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Föhr-Amrum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2C29208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7854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17F7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Nordfriesland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3BD5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Sylt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F004295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9334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19DC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Emsland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F042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Geeste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1E6857C7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74138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lastRenderedPageBreak/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DDB2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Stade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E6BB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Fredenbeck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B7E9FD6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C3B8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4291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Harburg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8638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Tostedt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817CE1D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6A94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844F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B42A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Ganderkesee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F438516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B0E2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A729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Vorpommern-Greifswald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AD9D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Peenetal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/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Loitz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F64805B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58C7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B55A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2A58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Letschin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26398BF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D274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9CC1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Märkisch-Oderland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7E97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Wriezen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F28AC8E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7CB8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Hessen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7C27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Wetteraukreis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D74D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Rockenberg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41B07877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0A9D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15AC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Cloppenburg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54A4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Friesoythe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00CB2F3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A36D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Brandenburg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58B4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Uckermark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CE1B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Lychen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436CFB92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A035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E41F8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Wesel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5B77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Kamp-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Lintfort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1080211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BDC9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B654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Rotenburg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Wümme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A14E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Selsingen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D703C78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2DE1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E73D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Vechta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FD3E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Goldenstedt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67484CF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CD0C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Thüringen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29F5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Nordhausen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78AC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Ellrich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1D25411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7C4B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Sachsen-Anhalt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2F10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Mansfeld-Südharz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4A09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Goldene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Aue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2F528F11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FF06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5C221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Emsland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566B8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Lengerich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124BB4F1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73A1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B958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Rotenburg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Wümme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4902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Bremervörde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BEB2E30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92F1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F6B8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Stade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C3F7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Oldendorf-Himmelpforten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B2A5E85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7DA9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A26C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D87A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Harpstedt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940AB22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9056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05E2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A2C4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Altes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Amt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Lemförde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606A3500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1F1F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BAC67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Diepholz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1BCF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Rehden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C8204E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03DD5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Mecklenburg-Vorpommern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0F66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Vorpommern-Rügen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8FDE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Miltzow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626AFF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3C8C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B1CA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Meißen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693F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Ebersbach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7655C32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A472B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Bayern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8F05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Straubing-Bogen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8605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Geiselhöring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4A330795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D64B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CFF39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Rhein-Erft-Kreis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7D92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Hürth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0749FA88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6CB7A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8D3D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Verden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30A9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Thedinghausen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621B9C2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CE54F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5E07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Oldenburg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1FE9D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Großenkneten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3191FCC4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01088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70F12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Gütersloh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9DAF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Rietberg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4863995A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AA62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Nordrhein-Westfalen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5BDF3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Gütersloh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4F68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Verl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1357475D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EDD86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Schleswig-Holstein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530A0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Segeberg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746E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Trave-Land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2C1AE5" w:rsidRPr="001F334B" w14:paraId="5595762C" w14:textId="77777777" w:rsidTr="001F334B">
        <w:trPr>
          <w:trHeight w:val="20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9668C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Niedersachsen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FBF54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Grafschaft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Bentheim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BFBBE" w14:textId="77777777" w:rsidR="002C1AE5" w:rsidRPr="001F334B" w:rsidRDefault="002C1AE5" w:rsidP="00127F8B">
            <w:pPr>
              <w:spacing w:after="0" w:line="240" w:lineRule="auto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Wietmarschen</w:t>
            </w:r>
            <w:proofErr w:type="spellEnd"/>
            <w:r w:rsidRPr="001F334B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</w:tbl>
    <w:p w14:paraId="5A9ABBB6" w14:textId="096EDAFE" w:rsidR="005F0619" w:rsidRPr="001F334B" w:rsidRDefault="005F0619" w:rsidP="005F0619">
      <w:pPr>
        <w:tabs>
          <w:tab w:val="left" w:pos="3150"/>
          <w:tab w:val="left" w:pos="6120"/>
          <w:tab w:val="left" w:pos="8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1F334B">
        <w:rPr>
          <w:rFonts w:ascii="Garamond" w:hAnsi="Garamond" w:cs="Times New Roman"/>
          <w:i/>
          <w:iCs/>
          <w:sz w:val="24"/>
          <w:szCs w:val="24"/>
        </w:rPr>
        <w:t>Shënim</w:t>
      </w:r>
      <w:r w:rsidR="001F334B" w:rsidRPr="001F334B">
        <w:rPr>
          <w:rFonts w:ascii="Garamond" w:hAnsi="Garamond" w:cs="Times New Roman"/>
          <w:i/>
          <w:iCs/>
          <w:sz w:val="24"/>
          <w:szCs w:val="24"/>
        </w:rPr>
        <w:t>.</w:t>
      </w:r>
      <w:r w:rsidRPr="001F334B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1F334B">
        <w:rPr>
          <w:rFonts w:ascii="Garamond" w:hAnsi="Garamond" w:cs="Times New Roman"/>
          <w:b/>
          <w:bCs/>
          <w:i/>
          <w:iCs/>
          <w:sz w:val="24"/>
          <w:szCs w:val="24"/>
        </w:rPr>
        <w:t>*</w:t>
      </w:r>
      <w:r w:rsidRPr="001F334B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7D2024D5" w14:textId="77777777" w:rsidR="005F0619" w:rsidRPr="001F334B" w:rsidRDefault="005F0619" w:rsidP="005F0619">
      <w:pPr>
        <w:tabs>
          <w:tab w:val="left" w:pos="3150"/>
          <w:tab w:val="left" w:pos="6120"/>
          <w:tab w:val="left" w:pos="8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0"/>
          <w:szCs w:val="24"/>
        </w:rPr>
      </w:pPr>
    </w:p>
    <w:p w14:paraId="5531F8E9" w14:textId="2251FD3D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667D2955" w14:textId="48963475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4. Autoriteti Kombëtar i Ushqimit dhe Autoriteti Kombëtar i Veterinarisë dhe Mbrojtjes së Bimëve informojnë të gjith</w:t>
      </w:r>
      <w:r w:rsidR="001F334B">
        <w:rPr>
          <w:rFonts w:ascii="Garamond" w:hAnsi="Garamond" w:cs="Times New Roman"/>
          <w:sz w:val="24"/>
          <w:szCs w:val="24"/>
        </w:rPr>
        <w:t>a</w:t>
      </w:r>
      <w:r w:rsidRPr="001F334B">
        <w:rPr>
          <w:rFonts w:ascii="Garamond" w:hAnsi="Garamond" w:cs="Times New Roman"/>
          <w:sz w:val="24"/>
          <w:szCs w:val="24"/>
        </w:rPr>
        <w:t xml:space="preserve"> subjektet importuese të shpendëve të gjallë shtëpiakë, zogjve 24</w:t>
      </w:r>
      <w:r w:rsidR="001F334B">
        <w:rPr>
          <w:rFonts w:ascii="Garamond" w:hAnsi="Garamond" w:cs="Times New Roman"/>
          <w:sz w:val="24"/>
          <w:szCs w:val="24"/>
        </w:rPr>
        <w:t>-</w:t>
      </w:r>
      <w:r w:rsidRPr="001F334B">
        <w:rPr>
          <w:rFonts w:ascii="Garamond" w:hAnsi="Garamond" w:cs="Times New Roman"/>
          <w:sz w:val="24"/>
          <w:szCs w:val="24"/>
        </w:rPr>
        <w:t>orësh, shpendëve dekorativë, materialit biologjik, vezëve të shpendëve, mishit të shpendëve të</w:t>
      </w:r>
      <w:r w:rsidR="001F334B"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1F334B">
        <w:rPr>
          <w:rFonts w:ascii="Garamond" w:hAnsi="Garamond" w:cs="Times New Roman"/>
          <w:sz w:val="24"/>
          <w:szCs w:val="24"/>
        </w:rPr>
        <w:t>,</w:t>
      </w:r>
      <w:r w:rsidRPr="001F334B">
        <w:rPr>
          <w:rFonts w:ascii="Garamond" w:hAnsi="Garamond" w:cs="Times New Roman"/>
          <w:sz w:val="24"/>
          <w:szCs w:val="24"/>
        </w:rPr>
        <w:t xml:space="preserve"> për hyrjen në fuqi të këtij urdhri. </w:t>
      </w:r>
    </w:p>
    <w:p w14:paraId="3EDE3DCB" w14:textId="2072D150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57613085" w14:textId="7FF8BED9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1F334B">
        <w:rPr>
          <w:rFonts w:ascii="Garamond" w:hAnsi="Garamond" w:cs="Times New Roman"/>
          <w:sz w:val="24"/>
          <w:szCs w:val="24"/>
        </w:rPr>
        <w:t>-</w:t>
      </w:r>
      <w:r w:rsidRPr="001F334B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1F334B">
        <w:rPr>
          <w:rFonts w:ascii="Garamond" w:hAnsi="Garamond" w:cs="Times New Roman"/>
          <w:sz w:val="24"/>
          <w:szCs w:val="24"/>
        </w:rPr>
        <w:t>,</w:t>
      </w:r>
      <w:r w:rsidRPr="001F334B">
        <w:rPr>
          <w:rFonts w:ascii="Garamond" w:hAnsi="Garamond" w:cs="Times New Roman"/>
          <w:sz w:val="24"/>
          <w:szCs w:val="24"/>
        </w:rPr>
        <w:t xml:space="preserve"> që vijnë nga vendet e sipërcituara në pikën 2. </w:t>
      </w:r>
    </w:p>
    <w:p w14:paraId="7EEBADE4" w14:textId="2F40C7B2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7. Urdhri nr. 12</w:t>
      </w:r>
      <w:r w:rsidR="00FA7D7B">
        <w:rPr>
          <w:rFonts w:ascii="Garamond" w:hAnsi="Garamond" w:cs="Times New Roman"/>
          <w:sz w:val="24"/>
          <w:szCs w:val="24"/>
        </w:rPr>
        <w:t>07</w:t>
      </w:r>
      <w:r w:rsidRPr="001F334B">
        <w:rPr>
          <w:rFonts w:ascii="Garamond" w:hAnsi="Garamond" w:cs="Times New Roman"/>
          <w:sz w:val="24"/>
          <w:szCs w:val="24"/>
        </w:rPr>
        <w:t>, datë 1</w:t>
      </w:r>
      <w:r w:rsidR="00FA7D7B">
        <w:rPr>
          <w:rFonts w:ascii="Garamond" w:hAnsi="Garamond" w:cs="Times New Roman"/>
          <w:sz w:val="24"/>
          <w:szCs w:val="24"/>
        </w:rPr>
        <w:t>7</w:t>
      </w:r>
      <w:bookmarkStart w:id="0" w:name="_GoBack"/>
      <w:bookmarkEnd w:id="0"/>
      <w:r w:rsidRPr="001F334B">
        <w:rPr>
          <w:rFonts w:ascii="Garamond" w:hAnsi="Garamond" w:cs="Times New Roman"/>
          <w:sz w:val="24"/>
          <w:szCs w:val="24"/>
        </w:rPr>
        <w:t>.11.2025</w:t>
      </w:r>
      <w:r w:rsidR="001F334B">
        <w:rPr>
          <w:rFonts w:ascii="Garamond" w:hAnsi="Garamond" w:cs="Times New Roman"/>
          <w:sz w:val="24"/>
          <w:szCs w:val="24"/>
        </w:rPr>
        <w:t>,</w:t>
      </w:r>
      <w:r w:rsidRPr="001F334B">
        <w:rPr>
          <w:rFonts w:ascii="Garamond" w:hAnsi="Garamond" w:cs="Times New Roman"/>
          <w:sz w:val="24"/>
          <w:szCs w:val="24"/>
        </w:rPr>
        <w:t xml:space="preserve"> “Për disa masa mbrojtëse ndaj sëmundjes së influencës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1F334B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1F334B">
        <w:rPr>
          <w:rFonts w:ascii="Garamond" w:hAnsi="Garamond" w:cs="Times New Roman"/>
          <w:sz w:val="24"/>
          <w:szCs w:val="24"/>
        </w:rPr>
        <w:t xml:space="preserve"> të lartë të shpendëve, të shfaqur në shtetin e Gjermanisë”, shfuqizohet.</w:t>
      </w:r>
    </w:p>
    <w:p w14:paraId="32B2CB89" w14:textId="1927A937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10371AFE" w14:textId="77777777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334B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2D133C0B" w14:textId="77777777" w:rsidR="005F0619" w:rsidRPr="001F334B" w:rsidRDefault="005F0619" w:rsidP="005F06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F34D8F" w14:textId="77777777" w:rsidR="005F0619" w:rsidRPr="001F334B" w:rsidRDefault="005F0619" w:rsidP="002C1AE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1F334B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1BD59963" w14:textId="43CA04E9" w:rsidR="005F0619" w:rsidRPr="001F334B" w:rsidRDefault="005F0619" w:rsidP="001F334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proofErr w:type="spellStart"/>
      <w:r w:rsidRPr="001F334B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1F334B">
        <w:rPr>
          <w:rFonts w:ascii="Garamond" w:hAnsi="Garamond" w:cs="Times New Roman"/>
          <w:b/>
          <w:bCs/>
          <w:sz w:val="24"/>
          <w:szCs w:val="24"/>
        </w:rPr>
        <w:t xml:space="preserve"> Salla </w:t>
      </w:r>
      <w:r w:rsidRPr="001F334B">
        <w:rPr>
          <w:rFonts w:ascii="Garamond" w:hAnsi="Garamond" w:cs="Times New Roman"/>
          <w:sz w:val="24"/>
          <w:szCs w:val="24"/>
        </w:rPr>
        <w:t xml:space="preserve"> </w:t>
      </w:r>
    </w:p>
    <w:p w14:paraId="59156A35" w14:textId="77777777" w:rsidR="00DC79F2" w:rsidRPr="001F334B" w:rsidRDefault="00DC79F2" w:rsidP="002C1A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DC79F2" w:rsidRPr="001F334B" w:rsidSect="001F334B">
      <w:pgSz w:w="11906" w:h="16838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D0"/>
    <w:rsid w:val="000F7C9A"/>
    <w:rsid w:val="00127F8B"/>
    <w:rsid w:val="001661FC"/>
    <w:rsid w:val="001F334B"/>
    <w:rsid w:val="0025463D"/>
    <w:rsid w:val="002C1AE5"/>
    <w:rsid w:val="00446D62"/>
    <w:rsid w:val="005647D0"/>
    <w:rsid w:val="00575948"/>
    <w:rsid w:val="005F0619"/>
    <w:rsid w:val="00DC79F2"/>
    <w:rsid w:val="00F8172B"/>
    <w:rsid w:val="00FA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52B1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5F0619"/>
    <w:pPr>
      <w:autoSpaceDE w:val="0"/>
      <w:autoSpaceDN w:val="0"/>
      <w:adjustRightInd w:val="0"/>
      <w:spacing w:after="200" w:line="276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619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aliases w:val="List Paragraph 1"/>
    <w:basedOn w:val="Normal"/>
    <w:uiPriority w:val="99"/>
    <w:qFormat/>
    <w:rsid w:val="005F0619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5F0619"/>
    <w:pPr>
      <w:autoSpaceDE w:val="0"/>
      <w:autoSpaceDN w:val="0"/>
      <w:adjustRightInd w:val="0"/>
      <w:spacing w:after="120" w:line="432" w:lineRule="atLeast"/>
    </w:pPr>
    <w:rPr>
      <w:rFonts w:ascii="MS Mincho" w:eastAsia="MS Mincho" w:hAnsi="Times New Roman" w:cs="MS Minch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F0619"/>
    <w:rPr>
      <w:rFonts w:ascii="MS Mincho" w:eastAsia="MS Mincho" w:hAnsi="Times New Roman" w:cs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1222</Nr_x002e__x0020_akti>
    <Data_x0020_e_x0020_Krijimit xmlns="0e656187-b300-4fb0-8bf4-3a50f872073c">2025-11-25T15:41:28Z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2025-11-25T00:00:00Z</Date_x0020_protokolli>
    <Titulli xmlns="0e656187-b300-4fb0-8bf4-3a50f872073c">Për disa masa mbrojtëse ndaj sëmundjes së influencës aviare me patogjenitet të lartë të shpendëve të shfaqur në shtetin e Gjermanisë</Titulli>
    <Modifikuesi xmlns="0e656187-b300-4fb0-8bf4-3a50f872073c">alma.lisaku</Modifikuesi>
    <Nr_x002e__x0020_prot_x0020_QBZ xmlns="0e656187-b300-4fb0-8bf4-3a50f872073c">1965/1</Nr_x002e__x0020_prot_x0020_QBZ>
    <Data_x0020_e_x0020_Modifikimit xmlns="0e656187-b300-4fb0-8bf4-3a50f872073c">2025-11-26T12:35:42Z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8326/1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72153274D45658CCC9265D9359F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872153274D45658CCC9265D9359F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1371B1-CBF6-4A86-BFB1-070991DEEAE5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02015E-6F26-45E0-9C0E-77F88E071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491EA-ED41-4A8B-AA6A-76CAE5C9D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962555-0A59-45B4-AC4A-24DACA02A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D00223-9C41-4794-AF51-F3B81EA529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Gjermanisë</vt:lpstr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Gjermanisë</dc:title>
  <dc:creator>Entela Suli</dc:creator>
  <cp:lastModifiedBy>Valeta Kaftalli</cp:lastModifiedBy>
  <cp:revision>9</cp:revision>
  <dcterms:created xsi:type="dcterms:W3CDTF">2025-11-25T14:42:00Z</dcterms:created>
  <dcterms:modified xsi:type="dcterms:W3CDTF">2025-11-27T09:29:00Z</dcterms:modified>
</cp:coreProperties>
</file>