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4A8AD" w14:textId="02F74E46" w:rsidR="00422C89" w:rsidRPr="00EC5638" w:rsidRDefault="00EC5638" w:rsidP="00E667B9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563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9650E82" w14:textId="7D4AB1CA" w:rsidR="00B56218" w:rsidRPr="00EC5638" w:rsidRDefault="00422C89" w:rsidP="00E667B9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EC5638">
        <w:rPr>
          <w:rFonts w:ascii="Garamond" w:hAnsi="Garamond"/>
          <w:b/>
          <w:sz w:val="24"/>
          <w:szCs w:val="24"/>
          <w:lang w:val="sq-AL"/>
        </w:rPr>
        <w:t>Nr</w:t>
      </w:r>
      <w:r w:rsidR="009F6229" w:rsidRPr="00EC5638">
        <w:rPr>
          <w:rFonts w:ascii="Garamond" w:hAnsi="Garamond"/>
          <w:b/>
          <w:sz w:val="24"/>
          <w:szCs w:val="24"/>
          <w:lang w:val="sq-AL"/>
        </w:rPr>
        <w:t>.</w:t>
      </w:r>
      <w:r w:rsidR="00EC5638" w:rsidRPr="00EC5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206C" w:rsidRPr="00EC5638">
        <w:rPr>
          <w:rFonts w:ascii="Garamond" w:hAnsi="Garamond"/>
          <w:b/>
          <w:sz w:val="24"/>
          <w:szCs w:val="24"/>
          <w:lang w:val="sq-AL"/>
        </w:rPr>
        <w:t>1</w:t>
      </w:r>
      <w:r w:rsidR="009F6229" w:rsidRPr="00EC5638">
        <w:rPr>
          <w:rFonts w:ascii="Garamond" w:hAnsi="Garamond"/>
          <w:b/>
          <w:sz w:val="24"/>
          <w:szCs w:val="24"/>
          <w:lang w:val="sq-AL"/>
        </w:rPr>
        <w:t>2</w:t>
      </w:r>
      <w:r w:rsidR="00E61966" w:rsidRPr="00EC5638">
        <w:rPr>
          <w:rFonts w:ascii="Garamond" w:hAnsi="Garamond"/>
          <w:b/>
          <w:sz w:val="24"/>
          <w:szCs w:val="24"/>
          <w:lang w:val="sq-AL"/>
        </w:rPr>
        <w:t>66</w:t>
      </w:r>
      <w:r w:rsidR="001D206C" w:rsidRPr="00EC5638">
        <w:rPr>
          <w:rFonts w:ascii="Garamond" w:hAnsi="Garamond"/>
          <w:b/>
          <w:sz w:val="24"/>
          <w:szCs w:val="24"/>
          <w:lang w:val="sq-AL"/>
        </w:rPr>
        <w:t>, dat</w:t>
      </w:r>
      <w:r w:rsidR="00EC5638">
        <w:rPr>
          <w:rFonts w:ascii="Garamond" w:hAnsi="Garamond"/>
          <w:b/>
          <w:sz w:val="24"/>
          <w:szCs w:val="24"/>
          <w:lang w:val="sq-AL"/>
        </w:rPr>
        <w:t>ë</w:t>
      </w:r>
      <w:r w:rsidR="001D206C" w:rsidRPr="00EC5638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711C53" w:rsidRPr="00EC5638">
        <w:rPr>
          <w:rFonts w:ascii="Garamond" w:hAnsi="Garamond"/>
          <w:b/>
          <w:sz w:val="24"/>
          <w:szCs w:val="24"/>
          <w:lang w:val="sq-AL"/>
        </w:rPr>
        <w:t>.11.2025</w:t>
      </w:r>
    </w:p>
    <w:p w14:paraId="538C5B95" w14:textId="77777777" w:rsidR="00422C89" w:rsidRPr="00EC5638" w:rsidRDefault="00422C89" w:rsidP="00E667B9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7CC91580" w14:textId="36E584F2" w:rsidR="00E667B9" w:rsidRPr="00EC5638" w:rsidRDefault="00E667B9" w:rsidP="00E667B9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C5638">
        <w:rPr>
          <w:rFonts w:ascii="Garamond" w:hAnsi="Garamond"/>
          <w:b/>
          <w:bCs/>
          <w:sz w:val="24"/>
          <w:szCs w:val="24"/>
          <w:lang w:val="sq-AL"/>
        </w:rPr>
        <w:t>PËR DISA MASA MBROJTËSE NDAJ SËMUNDJES SË GJUHËS BLU</w:t>
      </w:r>
      <w:r w:rsidR="00EC5638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EC5638">
        <w:rPr>
          <w:rFonts w:ascii="Garamond" w:hAnsi="Garamond"/>
          <w:b/>
          <w:bCs/>
          <w:sz w:val="24"/>
          <w:szCs w:val="24"/>
          <w:lang w:val="sq-AL"/>
        </w:rPr>
        <w:t xml:space="preserve"> TË SHFAQUR NË SHTETIN E POLONISË</w:t>
      </w:r>
    </w:p>
    <w:p w14:paraId="494AC7E9" w14:textId="77777777" w:rsidR="00E667B9" w:rsidRPr="00EC5638" w:rsidRDefault="00E667B9" w:rsidP="00E667B9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4E40B96" w14:textId="5B16DAB1" w:rsidR="00E667B9" w:rsidRPr="00EC5638" w:rsidRDefault="00E667B9" w:rsidP="00E667B9">
      <w:pPr>
        <w:pStyle w:val="BodyText"/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EC5638">
        <w:rPr>
          <w:rFonts w:ascii="Garamond" w:hAnsi="Garamond"/>
          <w:sz w:val="24"/>
          <w:szCs w:val="24"/>
          <w:lang w:val="sq-AL"/>
        </w:rPr>
        <w:t>,</w:t>
      </w:r>
      <w:r w:rsidRPr="00EC5638">
        <w:rPr>
          <w:rFonts w:ascii="Garamond" w:hAnsi="Garamond"/>
          <w:sz w:val="24"/>
          <w:szCs w:val="24"/>
          <w:lang w:val="sq-AL"/>
        </w:rPr>
        <w:t xml:space="preserve"> të Kushtetutës dhe </w:t>
      </w:r>
      <w:r w:rsidR="00EC5638">
        <w:rPr>
          <w:rFonts w:ascii="Garamond" w:hAnsi="Garamond"/>
          <w:sz w:val="24"/>
          <w:szCs w:val="24"/>
          <w:lang w:val="sq-AL"/>
        </w:rPr>
        <w:t xml:space="preserve">të </w:t>
      </w:r>
      <w:r w:rsidRPr="00EC5638">
        <w:rPr>
          <w:rFonts w:ascii="Garamond" w:hAnsi="Garamond"/>
          <w:sz w:val="24"/>
          <w:szCs w:val="24"/>
          <w:lang w:val="sq-AL"/>
        </w:rPr>
        <w:t xml:space="preserve">pikës 1, të nenit 43, të </w:t>
      </w:r>
      <w:r w:rsidR="00EC5638" w:rsidRPr="00EC5638">
        <w:rPr>
          <w:rFonts w:ascii="Garamond" w:hAnsi="Garamond"/>
          <w:sz w:val="24"/>
          <w:szCs w:val="24"/>
          <w:lang w:val="sq-AL"/>
        </w:rPr>
        <w:t>ligjit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="00EC5638" w:rsidRPr="00EC5638">
        <w:rPr>
          <w:rFonts w:ascii="Garamond" w:hAnsi="Garamond"/>
          <w:sz w:val="24"/>
          <w:szCs w:val="24"/>
          <w:lang w:val="sq-AL"/>
        </w:rPr>
        <w:t>nr</w:t>
      </w:r>
      <w:r w:rsidRPr="00EC5638">
        <w:rPr>
          <w:rFonts w:ascii="Garamond" w:hAnsi="Garamond"/>
          <w:sz w:val="24"/>
          <w:szCs w:val="24"/>
          <w:lang w:val="sq-AL"/>
        </w:rPr>
        <w:t>. 10465, datë 29.9.2011</w:t>
      </w:r>
      <w:r w:rsidR="00EC5638">
        <w:rPr>
          <w:rFonts w:ascii="Garamond" w:hAnsi="Garamond"/>
          <w:sz w:val="24"/>
          <w:szCs w:val="24"/>
          <w:lang w:val="sq-AL"/>
        </w:rPr>
        <w:t>,</w:t>
      </w:r>
      <w:r w:rsidRPr="00EC5638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4887EA30" w14:textId="77777777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  <w:lang w:val="sq-AL"/>
        </w:rPr>
      </w:pPr>
    </w:p>
    <w:p w14:paraId="2AEBFFD4" w14:textId="3AC23C16" w:rsidR="00E667B9" w:rsidRPr="00EC5638" w:rsidRDefault="00E667B9" w:rsidP="00E667B9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  <w:lang w:val="sq-AL"/>
        </w:rPr>
      </w:pPr>
      <w:r w:rsidRPr="00EC5638">
        <w:rPr>
          <w:rFonts w:ascii="Garamond" w:hAnsi="Garamond" w:cs="Arial"/>
          <w:bCs/>
          <w:sz w:val="24"/>
          <w:szCs w:val="24"/>
          <w:lang w:val="sq-AL"/>
        </w:rPr>
        <w:t>URDHËROJ:</w:t>
      </w:r>
    </w:p>
    <w:p w14:paraId="6F89BEEB" w14:textId="77777777" w:rsidR="00E667B9" w:rsidRPr="00EC5638" w:rsidRDefault="00E667B9" w:rsidP="00E667B9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26E1E7B" w14:textId="75FCA375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1.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 xml:space="preserve">Ndalimin e importit dhe </w:t>
      </w:r>
      <w:r w:rsidR="00EC5638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 nga zonat e përcaktuara në pikën 2 të këtij urdhri për në territorin e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>Republikës së Shqipërisë, të:</w:t>
      </w:r>
    </w:p>
    <w:p w14:paraId="259417BF" w14:textId="427B7091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a)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 xml:space="preserve">kafshëve të gjalla të llojit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>;</w:t>
      </w:r>
    </w:p>
    <w:p w14:paraId="3D5FC3AB" w14:textId="7D65CC12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b)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 xml:space="preserve">spermën dhe embrionet e kafshëve të gjalla të llojit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>.</w:t>
      </w:r>
    </w:p>
    <w:p w14:paraId="0C3D9694" w14:textId="16D09DFB" w:rsidR="00E667B9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2.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>Zonat e prekura me sëmundjen e gjuhës blu</w:t>
      </w:r>
      <w:r w:rsidR="00EC5638">
        <w:rPr>
          <w:rFonts w:ascii="Garamond" w:hAnsi="Garamond"/>
          <w:sz w:val="24"/>
          <w:szCs w:val="24"/>
          <w:lang w:val="sq-AL"/>
        </w:rPr>
        <w:t>,</w:t>
      </w:r>
      <w:r w:rsidRPr="00EC5638">
        <w:rPr>
          <w:rFonts w:ascii="Garamond" w:hAnsi="Garamond"/>
          <w:sz w:val="24"/>
          <w:szCs w:val="24"/>
          <w:lang w:val="sq-AL"/>
        </w:rPr>
        <w:t xml:space="preserve"> të shfaqur në shtetin e Polonisë, janë sipas ndarjeve administrative të tabelës së mëposhtme:</w:t>
      </w:r>
    </w:p>
    <w:p w14:paraId="2632ECC4" w14:textId="77777777" w:rsidR="00EC5638" w:rsidRPr="00EC5638" w:rsidRDefault="00EC5638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186"/>
        <w:gridCol w:w="2917"/>
      </w:tblGrid>
      <w:tr w:rsidR="00DB18B0" w:rsidRPr="00EC5638" w14:paraId="03939227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715E" w14:textId="16F33E7D" w:rsidR="00EC5638" w:rsidRDefault="00DB18B0" w:rsidP="00EC563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EC5638">
              <w:rPr>
                <w:rFonts w:ascii="Garamond" w:hAnsi="Garamond"/>
                <w:b/>
                <w:color w:val="000000"/>
                <w:szCs w:val="24"/>
              </w:rPr>
              <w:t xml:space="preserve">Ndarja </w:t>
            </w:r>
            <w:r w:rsidR="00EC5638" w:rsidRPr="00EC5638">
              <w:rPr>
                <w:rFonts w:ascii="Garamond" w:hAnsi="Garamond"/>
                <w:b/>
                <w:color w:val="000000"/>
                <w:szCs w:val="24"/>
              </w:rPr>
              <w:t xml:space="preserve">administrative </w:t>
            </w:r>
          </w:p>
          <w:p w14:paraId="5CA870C0" w14:textId="7C7B90F4" w:rsidR="00DB18B0" w:rsidRPr="00EC5638" w:rsidRDefault="00EC5638" w:rsidP="00EC563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EC5638">
              <w:rPr>
                <w:rFonts w:ascii="Garamond" w:hAnsi="Garamond"/>
                <w:b/>
                <w:color w:val="000000"/>
                <w:szCs w:val="24"/>
              </w:rPr>
              <w:t>e nivelit të parë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C617" w14:textId="17272712" w:rsidR="00EC5638" w:rsidRDefault="00DB18B0" w:rsidP="00EC563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EC5638">
              <w:rPr>
                <w:rFonts w:ascii="Garamond" w:hAnsi="Garamond"/>
                <w:b/>
                <w:color w:val="000000"/>
                <w:szCs w:val="24"/>
              </w:rPr>
              <w:t xml:space="preserve">Ndarja </w:t>
            </w:r>
            <w:r w:rsidR="00EC5638" w:rsidRPr="00EC5638">
              <w:rPr>
                <w:rFonts w:ascii="Garamond" w:hAnsi="Garamond"/>
                <w:b/>
                <w:color w:val="000000"/>
                <w:szCs w:val="24"/>
              </w:rPr>
              <w:t xml:space="preserve">administrative </w:t>
            </w:r>
          </w:p>
          <w:p w14:paraId="44FA6924" w14:textId="68F8A51D" w:rsidR="00DB18B0" w:rsidRPr="00EC5638" w:rsidRDefault="00EC5638" w:rsidP="00EC563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EC5638">
              <w:rPr>
                <w:rFonts w:ascii="Garamond" w:hAnsi="Garamond"/>
                <w:b/>
                <w:color w:val="000000"/>
                <w:szCs w:val="24"/>
              </w:rPr>
              <w:t>e nivelit të dytë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F90F" w14:textId="3A369A6E" w:rsidR="00EC5638" w:rsidRDefault="00EC5638" w:rsidP="00EC563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EC5638">
              <w:rPr>
                <w:rFonts w:ascii="Garamond" w:hAnsi="Garamond"/>
                <w:b/>
                <w:color w:val="000000"/>
                <w:szCs w:val="24"/>
              </w:rPr>
              <w:t xml:space="preserve">Ndarja administrative </w:t>
            </w:r>
          </w:p>
          <w:p w14:paraId="55A0596D" w14:textId="0B9AEEA5" w:rsidR="00DB18B0" w:rsidRPr="00EC5638" w:rsidRDefault="00EC5638" w:rsidP="00EC5638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Cs w:val="24"/>
              </w:rPr>
            </w:pPr>
            <w:r w:rsidRPr="00EC5638">
              <w:rPr>
                <w:rFonts w:ascii="Garamond" w:hAnsi="Garamond"/>
                <w:b/>
                <w:color w:val="000000"/>
                <w:szCs w:val="24"/>
              </w:rPr>
              <w:t>e nivelit të tretë</w:t>
            </w:r>
          </w:p>
        </w:tc>
      </w:tr>
      <w:tr w:rsidR="00DB18B0" w:rsidRPr="00EC5638" w14:paraId="690672A9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6B1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EACD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Dzierżoniów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A6E4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Niemcza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31807459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A4B9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133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Kamienna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Góra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B4D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Lubawka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02EB86DC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38F9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7C9B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Lubiń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F91C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Lubin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 xml:space="preserve"> (rural)*</w:t>
            </w:r>
          </w:p>
        </w:tc>
      </w:tr>
      <w:tr w:rsidR="00DB18B0" w:rsidRPr="00EC5638" w14:paraId="35D4EE3A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57AD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  <w:szCs w:val="24"/>
                <w:highlight w:val="green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52B4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highlight w:val="green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Wołów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9F7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Wińsko</w:t>
            </w:r>
            <w:proofErr w:type="spellEnd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6EFCAFD1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7EB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CBD6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Ząbkowice</w:t>
            </w:r>
            <w:proofErr w:type="spellEnd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Śląskie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A5F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Kamieniec</w:t>
            </w:r>
            <w:proofErr w:type="spellEnd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Ząbkowicki</w:t>
            </w:r>
            <w:proofErr w:type="spellEnd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7EBC6281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7A3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C03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Zgorzelec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3C6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Sulików</w:t>
            </w:r>
            <w:proofErr w:type="spellEnd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5DB8FEE8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F151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6D0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Zgorzelec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16D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Węgliniec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4F6C0CA6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FD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724E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Kędzierzyn-Koźle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873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Polska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Cerekiew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6C50D433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10F8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  <w:szCs w:val="24"/>
                <w:highlight w:val="green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</w:rPr>
              <w:t>Warmińsko-Mazurskie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040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highlight w:val="green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Lidzbark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B68B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Orneta</w:t>
            </w:r>
            <w:proofErr w:type="spellEnd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7C835A69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A355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E8FD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Czarnków-Trzcianka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2E84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szCs w:val="24"/>
                <w:highlight w:val="green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Krzyż</w:t>
            </w:r>
            <w:proofErr w:type="spellEnd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Wielkopolski</w:t>
            </w:r>
            <w:proofErr w:type="spellEnd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5D05843B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73E4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D483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Kościan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6189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Śmigiel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79136E2B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C5DE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A7D8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EC5638">
              <w:rPr>
                <w:rFonts w:ascii="Garamond" w:hAnsi="Garamond"/>
                <w:szCs w:val="24"/>
                <w:shd w:val="clear" w:color="auto" w:fill="FFFFFF"/>
              </w:rPr>
              <w:t>Konin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D47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Kazimierz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 xml:space="preserve"> </w:t>
            </w: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Biskupi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1176DF5A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5C5B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0F43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Międzychód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4F16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Kwilcz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716238B1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49CD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099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Poznań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2166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Czerwonak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13A25CB0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DB0E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929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Złotów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560E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Zakrzewo</w:t>
            </w:r>
            <w:proofErr w:type="spellEnd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57C53AE2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7A51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5FF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Drawsko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B889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Czaplinek</w:t>
            </w:r>
            <w:proofErr w:type="spellEnd"/>
            <w:r w:rsidRPr="00EC5638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34B46855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C525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FC8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Drawsko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F19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Ostrowice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1316E21A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BD7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2B1B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Gryfino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86E6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r w:rsidRPr="00EC5638">
              <w:rPr>
                <w:rFonts w:ascii="Garamond" w:hAnsi="Garamond"/>
                <w:szCs w:val="24"/>
                <w:shd w:val="clear" w:color="auto" w:fill="FFFFFF"/>
              </w:rPr>
              <w:t xml:space="preserve">Stare </w:t>
            </w: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Czarnowo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6E59419E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A9ED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E8EC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Goleniów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A17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Osina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254E6FA5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34DE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2D32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Kołobrzeg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BD71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Dygowo</w:t>
            </w:r>
            <w:proofErr w:type="spellEnd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6CD8C8C4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CD61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E42C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Pyrzyce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2EF9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Lipiany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6DD9D707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FDE3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E2E0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Pyrzyce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9D6A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Pyrzyce</w:t>
            </w:r>
            <w:proofErr w:type="spellEnd"/>
            <w:r w:rsidRPr="00EC5638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DB18B0" w:rsidRPr="00EC5638" w14:paraId="15F89A60" w14:textId="77777777" w:rsidTr="00EC5638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1A7B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D318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EC5638">
              <w:rPr>
                <w:rFonts w:ascii="Garamond" w:hAnsi="Garamond"/>
                <w:szCs w:val="24"/>
              </w:rPr>
              <w:t>Świdwin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DEE" w14:textId="77777777" w:rsidR="00DB18B0" w:rsidRPr="00EC5638" w:rsidRDefault="00DB18B0" w:rsidP="00EC563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shd w:val="clear" w:color="auto" w:fill="FFFFFF"/>
              </w:rPr>
            </w:pPr>
            <w:proofErr w:type="spellStart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Połczyn-Zdrój</w:t>
            </w:r>
            <w:proofErr w:type="spellEnd"/>
            <w:r w:rsidRPr="00EC5638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</w:tbl>
    <w:p w14:paraId="08124461" w14:textId="07CD39DE" w:rsidR="00E667B9" w:rsidRPr="00EC5638" w:rsidRDefault="00E667B9" w:rsidP="00EC5638">
      <w:pPr>
        <w:pStyle w:val="ListParagraph"/>
        <w:tabs>
          <w:tab w:val="left" w:pos="3185"/>
          <w:tab w:val="left" w:pos="6312"/>
          <w:tab w:val="left" w:pos="9175"/>
        </w:tabs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i/>
          <w:iCs/>
          <w:sz w:val="24"/>
          <w:szCs w:val="24"/>
        </w:rPr>
        <w:t>Shënim</w:t>
      </w:r>
      <w:r w:rsidR="00EC5638">
        <w:rPr>
          <w:rFonts w:ascii="Garamond" w:hAnsi="Garamond"/>
          <w:i/>
          <w:iCs/>
          <w:sz w:val="24"/>
          <w:szCs w:val="24"/>
        </w:rPr>
        <w:t>.</w:t>
      </w:r>
      <w:r w:rsidRPr="00EC5638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3FD5FFC6" w14:textId="77777777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C23429" w14:textId="6731B657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 xml:space="preserve">3. Importi dhe </w:t>
      </w:r>
      <w:proofErr w:type="spellStart"/>
      <w:r w:rsidRPr="00EC5638">
        <w:rPr>
          <w:rFonts w:ascii="Garamond" w:hAnsi="Garamond"/>
          <w:sz w:val="24"/>
          <w:szCs w:val="24"/>
        </w:rPr>
        <w:t>tranzitimi</w:t>
      </w:r>
      <w:proofErr w:type="spellEnd"/>
      <w:r w:rsidRPr="00EC5638">
        <w:rPr>
          <w:rFonts w:ascii="Garamond" w:hAnsi="Garamond"/>
          <w:sz w:val="24"/>
          <w:szCs w:val="24"/>
        </w:rPr>
        <w:t xml:space="preserve"> nga ndarjet administrative</w:t>
      </w:r>
      <w:r w:rsidR="00EC5638">
        <w:rPr>
          <w:rFonts w:ascii="Garamond" w:hAnsi="Garamond"/>
          <w:sz w:val="24"/>
          <w:szCs w:val="24"/>
        </w:rPr>
        <w:t>,</w:t>
      </w:r>
      <w:r w:rsidRPr="00EC5638">
        <w:rPr>
          <w:rFonts w:ascii="Garamond" w:hAnsi="Garamond"/>
          <w:sz w:val="24"/>
          <w:szCs w:val="24"/>
        </w:rPr>
        <w:t xml:space="preserve"> të cilat nuk janë të cituara në tabelën e mësipërme, lejohet vetëm nëse plotësohen kushtet e mëposhtme:</w:t>
      </w:r>
    </w:p>
    <w:p w14:paraId="4B29DFEE" w14:textId="2347DFFA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a)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Certifikata shëndetësore veterinare vërteton që kafshët e gjalla të llojit </w:t>
      </w:r>
      <w:proofErr w:type="spellStart"/>
      <w:r w:rsidRPr="00EC5638">
        <w:rPr>
          <w:rFonts w:ascii="Garamond" w:hAnsi="Garamond"/>
          <w:sz w:val="24"/>
          <w:szCs w:val="24"/>
        </w:rPr>
        <w:t>ruminantë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</w:rPr>
        <w:t>kamelidë</w:t>
      </w:r>
      <w:proofErr w:type="spellEnd"/>
      <w:r w:rsidRPr="00EC5638">
        <w:rPr>
          <w:rFonts w:ascii="Garamond" w:hAnsi="Garamond"/>
          <w:sz w:val="24"/>
          <w:szCs w:val="24"/>
        </w:rPr>
        <w:t>:</w:t>
      </w:r>
    </w:p>
    <w:p w14:paraId="20808E45" w14:textId="765EE145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i.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nuk kanë treguar asnjë shenjë klinike të gjuhës blu në ditën e dërgesës</w:t>
      </w:r>
      <w:r w:rsidR="00EC5638">
        <w:rPr>
          <w:rFonts w:ascii="Garamond" w:hAnsi="Garamond"/>
          <w:sz w:val="24"/>
          <w:szCs w:val="24"/>
        </w:rPr>
        <w:t>; dhe</w:t>
      </w:r>
    </w:p>
    <w:p w14:paraId="7EDEBA9D" w14:textId="657D4C9B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lastRenderedPageBreak/>
        <w:t>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Pr="00EC5638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EC5638">
        <w:rPr>
          <w:rFonts w:ascii="Garamond" w:hAnsi="Garamond"/>
          <w:i/>
          <w:iCs/>
          <w:sz w:val="24"/>
          <w:szCs w:val="24"/>
        </w:rPr>
        <w:t>,</w:t>
      </w:r>
      <w:r w:rsidRPr="00EC5638">
        <w:rPr>
          <w:rFonts w:ascii="Garamond" w:hAnsi="Garamond"/>
          <w:sz w:val="24"/>
          <w:szCs w:val="24"/>
        </w:rPr>
        <w:t xml:space="preserve"> në përputhje me nenin 8.3.13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EC5638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F513F9">
        <w:rPr>
          <w:rFonts w:ascii="Garamond" w:hAnsi="Garamond"/>
          <w:sz w:val="24"/>
          <w:szCs w:val="24"/>
        </w:rPr>
        <w:t>; ose</w:t>
      </w:r>
    </w:p>
    <w:p w14:paraId="41AA192A" w14:textId="3B42BE32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kanë qenë të mbrojtur nga sulmet e mushkonjave të gjinisë</w:t>
      </w:r>
      <w:r w:rsidRPr="00EC5638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Pr="00EC5638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EC5638">
        <w:rPr>
          <w:rFonts w:ascii="Garamond" w:hAnsi="Garamond"/>
          <w:i/>
          <w:iCs/>
          <w:sz w:val="24"/>
          <w:szCs w:val="24"/>
        </w:rPr>
        <w:t>,</w:t>
      </w:r>
      <w:r w:rsidRPr="00EC5638">
        <w:rPr>
          <w:rFonts w:ascii="Garamond" w:hAnsi="Garamond"/>
          <w:sz w:val="24"/>
          <w:szCs w:val="24"/>
        </w:rPr>
        <w:t xml:space="preserve"> në përputhje me nenin 8.3.13</w:t>
      </w:r>
      <w:bookmarkStart w:id="0" w:name="_GoBack"/>
      <w:r w:rsidRPr="00F513F9">
        <w:rPr>
          <w:rFonts w:ascii="Garamond" w:hAnsi="Garamond"/>
          <w:i/>
          <w:iCs/>
          <w:sz w:val="24"/>
          <w:szCs w:val="24"/>
        </w:rPr>
        <w:t xml:space="preserve"> të</w:t>
      </w:r>
      <w:r w:rsidRPr="00EC5638">
        <w:rPr>
          <w:rFonts w:ascii="Garamond" w:hAnsi="Garamond"/>
          <w:sz w:val="24"/>
          <w:szCs w:val="24"/>
        </w:rPr>
        <w:t xml:space="preserve"> </w:t>
      </w:r>
      <w:bookmarkEnd w:id="0"/>
      <w:r w:rsidRPr="00EC5638">
        <w:rPr>
          <w:rFonts w:ascii="Garamond" w:hAnsi="Garamond"/>
          <w:i/>
          <w:iCs/>
          <w:sz w:val="24"/>
          <w:szCs w:val="24"/>
        </w:rPr>
        <w:t>Kodit Shëndetësor të Kafshëve Tokësore</w:t>
      </w:r>
      <w:r w:rsidRPr="00EC5638">
        <w:rPr>
          <w:rFonts w:ascii="Garamond" w:hAnsi="Garamond"/>
          <w:sz w:val="24"/>
          <w:szCs w:val="24"/>
        </w:rPr>
        <w:t xml:space="preserve"> në një stabiliment të mbrojtur nga vektorët për të paktën 28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EC5638">
        <w:rPr>
          <w:rFonts w:ascii="Garamond" w:hAnsi="Garamond"/>
          <w:sz w:val="24"/>
          <w:szCs w:val="24"/>
        </w:rPr>
        <w:t>serologjik</w:t>
      </w:r>
      <w:proofErr w:type="spellEnd"/>
      <w:r w:rsidRPr="00EC5638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F513F9">
        <w:rPr>
          <w:rFonts w:ascii="Garamond" w:hAnsi="Garamond"/>
          <w:sz w:val="24"/>
          <w:szCs w:val="24"/>
        </w:rPr>
        <w:t>; ose</w:t>
      </w:r>
    </w:p>
    <w:p w14:paraId="35942B1D" w14:textId="0F4FB581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iv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Pr="00EC5638">
        <w:rPr>
          <w:rFonts w:ascii="Garamond" w:hAnsi="Garamond"/>
          <w:i/>
          <w:iCs/>
          <w:sz w:val="24"/>
          <w:szCs w:val="24"/>
        </w:rPr>
        <w:t>Culicoides</w:t>
      </w:r>
      <w:proofErr w:type="spellEnd"/>
      <w:r w:rsidR="00EC5638">
        <w:rPr>
          <w:rFonts w:ascii="Garamond" w:hAnsi="Garamond"/>
          <w:i/>
          <w:iCs/>
          <w:sz w:val="24"/>
          <w:szCs w:val="24"/>
        </w:rPr>
        <w:t>,</w:t>
      </w:r>
      <w:r w:rsidRPr="00EC5638">
        <w:rPr>
          <w:rFonts w:ascii="Garamond" w:hAnsi="Garamond"/>
          <w:sz w:val="24"/>
          <w:szCs w:val="24"/>
        </w:rPr>
        <w:t xml:space="preserve"> në përputhje me nenin 8.3.13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EC5638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04BEE560" w14:textId="4EEC8314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b)</w:t>
      </w:r>
      <w:r w:rsidR="00EC5638">
        <w:rPr>
          <w:rFonts w:ascii="Garamond" w:hAnsi="Garamond"/>
          <w:sz w:val="24"/>
          <w:szCs w:val="24"/>
        </w:rPr>
        <w:t xml:space="preserve"> </w:t>
      </w:r>
      <w:r w:rsidR="00EC5638" w:rsidRPr="00EC5638">
        <w:rPr>
          <w:rFonts w:ascii="Garamond" w:hAnsi="Garamond"/>
          <w:sz w:val="24"/>
          <w:szCs w:val="24"/>
        </w:rPr>
        <w:t>Janë</w:t>
      </w:r>
      <w:r w:rsidRPr="00EC5638">
        <w:rPr>
          <w:rFonts w:ascii="Garamond" w:hAnsi="Garamond"/>
          <w:sz w:val="24"/>
          <w:szCs w:val="24"/>
        </w:rPr>
        <w:t>:</w:t>
      </w:r>
    </w:p>
    <w:p w14:paraId="2A723D89" w14:textId="404E03BF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i.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vaksinuar, të paktën 60 ditë përpara dërgesës, kundër të gjithë </w:t>
      </w:r>
      <w:proofErr w:type="spellStart"/>
      <w:r w:rsidRPr="00EC5638">
        <w:rPr>
          <w:rFonts w:ascii="Garamond" w:hAnsi="Garamond"/>
          <w:sz w:val="24"/>
          <w:szCs w:val="24"/>
        </w:rPr>
        <w:t>serotip</w:t>
      </w:r>
      <w:r w:rsidR="00EC5638">
        <w:rPr>
          <w:rFonts w:ascii="Garamond" w:hAnsi="Garamond"/>
          <w:sz w:val="24"/>
          <w:szCs w:val="24"/>
        </w:rPr>
        <w:t>a</w:t>
      </w:r>
      <w:r w:rsidRPr="00EC5638">
        <w:rPr>
          <w:rFonts w:ascii="Garamond" w:hAnsi="Garamond"/>
          <w:sz w:val="24"/>
          <w:szCs w:val="24"/>
        </w:rPr>
        <w:t>ve</w:t>
      </w:r>
      <w:proofErr w:type="spellEnd"/>
      <w:r w:rsidRPr="00EC5638">
        <w:rPr>
          <w:rFonts w:ascii="Garamond" w:hAnsi="Garamond"/>
          <w:sz w:val="24"/>
          <w:szCs w:val="24"/>
        </w:rPr>
        <w:t xml:space="preserve"> të demonstruar</w:t>
      </w:r>
      <w:r w:rsidR="00EC5638">
        <w:rPr>
          <w:rFonts w:ascii="Garamond" w:hAnsi="Garamond"/>
          <w:sz w:val="24"/>
          <w:szCs w:val="24"/>
        </w:rPr>
        <w:t>,</w:t>
      </w:r>
      <w:r w:rsidRPr="00EC5638">
        <w:rPr>
          <w:rFonts w:ascii="Garamond" w:hAnsi="Garamond"/>
          <w:sz w:val="24"/>
          <w:szCs w:val="24"/>
        </w:rPr>
        <w:t xml:space="preserve"> të pranish</w:t>
      </w:r>
      <w:r w:rsidR="00EC5638">
        <w:rPr>
          <w:rFonts w:ascii="Garamond" w:hAnsi="Garamond"/>
          <w:sz w:val="24"/>
          <w:szCs w:val="24"/>
        </w:rPr>
        <w:t>ë</w:t>
      </w:r>
      <w:r w:rsidRPr="00EC5638">
        <w:rPr>
          <w:rFonts w:ascii="Garamond" w:hAnsi="Garamond"/>
          <w:sz w:val="24"/>
          <w:szCs w:val="24"/>
        </w:rPr>
        <w:t>m në popullatën burimore nëpërmjet një programi mbikëqyrjeje</w:t>
      </w:r>
      <w:r w:rsidR="00F513F9">
        <w:rPr>
          <w:rFonts w:ascii="Garamond" w:hAnsi="Garamond"/>
          <w:sz w:val="24"/>
          <w:szCs w:val="24"/>
        </w:rPr>
        <w:t>,</w:t>
      </w:r>
      <w:r w:rsidRPr="00EC5638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Tokësore;</w:t>
      </w:r>
    </w:p>
    <w:p w14:paraId="7BAF8A4E" w14:textId="7DC0566C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identifikuar si të vaksinuar</w:t>
      </w:r>
      <w:r w:rsidR="00F513F9">
        <w:rPr>
          <w:rFonts w:ascii="Garamond" w:hAnsi="Garamond"/>
          <w:sz w:val="24"/>
          <w:szCs w:val="24"/>
        </w:rPr>
        <w:t>; ose</w:t>
      </w:r>
    </w:p>
    <w:p w14:paraId="1859D4DD" w14:textId="1B500F09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është demonstruar se kishte antitrupa për të paktën 60 ditë përpara dërgesës kundër të gjithë </w:t>
      </w:r>
      <w:proofErr w:type="spellStart"/>
      <w:r w:rsidRPr="00EC5638">
        <w:rPr>
          <w:rFonts w:ascii="Garamond" w:hAnsi="Garamond"/>
          <w:sz w:val="24"/>
          <w:szCs w:val="24"/>
        </w:rPr>
        <w:t>serotip</w:t>
      </w:r>
      <w:r w:rsidR="00EC5638">
        <w:rPr>
          <w:rFonts w:ascii="Garamond" w:hAnsi="Garamond"/>
          <w:sz w:val="24"/>
          <w:szCs w:val="24"/>
        </w:rPr>
        <w:t>a</w:t>
      </w:r>
      <w:r w:rsidRPr="00EC5638">
        <w:rPr>
          <w:rFonts w:ascii="Garamond" w:hAnsi="Garamond"/>
          <w:sz w:val="24"/>
          <w:szCs w:val="24"/>
        </w:rPr>
        <w:t>ve</w:t>
      </w:r>
      <w:proofErr w:type="spellEnd"/>
      <w:r w:rsidRPr="00EC5638">
        <w:rPr>
          <w:rFonts w:ascii="Garamond" w:hAnsi="Garamond"/>
          <w:sz w:val="24"/>
          <w:szCs w:val="24"/>
        </w:rPr>
        <w:t xml:space="preserve"> të demonstruar se janë të pranishëm në popullatën burimore nëpërmjet një programi mbikëqyrjeje në përputhje me nenet 8.3.14 deri në 8.3.17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Tokësore;</w:t>
      </w:r>
    </w:p>
    <w:p w14:paraId="664D4F93" w14:textId="29EB47D6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c)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Certifikata shëndetësore veterinare vërteton që meshkujt dhurues të spermës së kafshëve të gjalla të llojit </w:t>
      </w:r>
      <w:proofErr w:type="spellStart"/>
      <w:r w:rsidRPr="00EC5638">
        <w:rPr>
          <w:rFonts w:ascii="Garamond" w:hAnsi="Garamond"/>
          <w:sz w:val="24"/>
          <w:szCs w:val="24"/>
        </w:rPr>
        <w:t>ruminantë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</w:rPr>
        <w:t>kamelidë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: </w:t>
      </w:r>
    </w:p>
    <w:p w14:paraId="3EF2B25D" w14:textId="42852A81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i.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nuk kanë treguar asnjë shenjë klinike të gjuhës blu në ditën e mbledhjes</w:t>
      </w:r>
      <w:r w:rsidR="00EC5638">
        <w:rPr>
          <w:rFonts w:ascii="Garamond" w:hAnsi="Garamond"/>
          <w:sz w:val="24"/>
          <w:szCs w:val="24"/>
        </w:rPr>
        <w:t>; dhe</w:t>
      </w:r>
    </w:p>
    <w:p w14:paraId="7FB16C34" w14:textId="3052A681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janë mbajtur në një stabiliment të mbrojtur nga vektorët, në përputhje me pikën 1 të nenit 8.3.13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EC5638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F513F9">
        <w:rPr>
          <w:rFonts w:ascii="Garamond" w:hAnsi="Garamond"/>
          <w:sz w:val="24"/>
          <w:szCs w:val="24"/>
        </w:rPr>
        <w:t>; ose</w:t>
      </w:r>
    </w:p>
    <w:p w14:paraId="5490FF99" w14:textId="08D49CF5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Pr="00EC5638">
        <w:rPr>
          <w:rFonts w:ascii="Garamond" w:hAnsi="Garamond"/>
          <w:sz w:val="24"/>
          <w:szCs w:val="24"/>
        </w:rPr>
        <w:t>serologjik</w:t>
      </w:r>
      <w:proofErr w:type="spellEnd"/>
      <w:r w:rsidRPr="00EC5638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F513F9">
        <w:rPr>
          <w:rFonts w:ascii="Garamond" w:hAnsi="Garamond"/>
          <w:sz w:val="24"/>
          <w:szCs w:val="24"/>
        </w:rPr>
        <w:t>; ose</w:t>
      </w:r>
    </w:p>
    <w:p w14:paraId="59AA8266" w14:textId="76534B3B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iv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EC5638">
        <w:rPr>
          <w:rFonts w:ascii="Garamond" w:hAnsi="Garamond"/>
          <w:sz w:val="24"/>
          <w:szCs w:val="24"/>
        </w:rPr>
        <w:t>PCR</w:t>
      </w:r>
      <w:proofErr w:type="spellEnd"/>
      <w:r w:rsidRPr="00EC5638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7D595985" w14:textId="66418871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 xml:space="preserve">v. sperma është mbledhur, përpunuar dhe ruajtur në përputhje me kapitujt 4.6 dhe 4.7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Tokësore.</w:t>
      </w:r>
    </w:p>
    <w:p w14:paraId="200DF0AC" w14:textId="3C60BD0E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 xml:space="preserve">ç) Certifikata shëndetësore veterinare vërteton që femrat dhuruese të embrioneve </w:t>
      </w:r>
      <w:r w:rsidRPr="00EC5638">
        <w:rPr>
          <w:rFonts w:ascii="Garamond" w:hAnsi="Garamond"/>
          <w:i/>
          <w:iCs/>
          <w:sz w:val="24"/>
          <w:szCs w:val="24"/>
        </w:rPr>
        <w:t xml:space="preserve">in </w:t>
      </w:r>
      <w:proofErr w:type="spellStart"/>
      <w:r w:rsidRPr="00EC5638">
        <w:rPr>
          <w:rFonts w:ascii="Garamond" w:hAnsi="Garamond"/>
          <w:i/>
          <w:iCs/>
          <w:sz w:val="24"/>
          <w:szCs w:val="24"/>
        </w:rPr>
        <w:t>vivo</w:t>
      </w:r>
      <w:proofErr w:type="spellEnd"/>
      <w:r w:rsidRPr="00EC5638">
        <w:rPr>
          <w:rFonts w:ascii="Garamond" w:hAnsi="Garamond"/>
          <w:sz w:val="24"/>
          <w:szCs w:val="24"/>
        </w:rPr>
        <w:t xml:space="preserve"> së kafshëve të gjalla të llojit </w:t>
      </w:r>
      <w:proofErr w:type="spellStart"/>
      <w:r w:rsidRPr="00EC5638">
        <w:rPr>
          <w:rFonts w:ascii="Garamond" w:hAnsi="Garamond"/>
          <w:sz w:val="24"/>
          <w:szCs w:val="24"/>
        </w:rPr>
        <w:t>ruminantë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</w:rPr>
        <w:t>kamelidë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: </w:t>
      </w:r>
    </w:p>
    <w:p w14:paraId="51D6BAD1" w14:textId="1CF49E4C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i.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nuk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EC5638">
        <w:rPr>
          <w:rFonts w:ascii="Garamond" w:hAnsi="Garamond"/>
          <w:sz w:val="24"/>
          <w:szCs w:val="24"/>
        </w:rPr>
        <w:t>; dhe</w:t>
      </w:r>
    </w:p>
    <w:p w14:paraId="35C9D6F1" w14:textId="1E955F94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janë mbajtur në një stabiliment të mbrojtur nga vektorët, në përputhje me pikën 1, të nenit 8.3.13 </w:t>
      </w:r>
      <w:r w:rsidRPr="00EC5638">
        <w:rPr>
          <w:rFonts w:ascii="Garamond" w:hAnsi="Garamond"/>
          <w:i/>
          <w:iCs/>
          <w:sz w:val="24"/>
          <w:szCs w:val="24"/>
        </w:rPr>
        <w:t>të Kodit Shëndetësor të Kafshëve Tokësore,</w:t>
      </w:r>
      <w:r w:rsidRPr="00EC5638">
        <w:rPr>
          <w:rFonts w:ascii="Garamond" w:hAnsi="Garamond"/>
          <w:sz w:val="24"/>
          <w:szCs w:val="24"/>
        </w:rPr>
        <w:t xml:space="preserve"> për të paktën 60 ditë përpara fillimit dhe gjatë mbledhjes së embrioneve</w:t>
      </w:r>
      <w:r w:rsidR="00F513F9">
        <w:rPr>
          <w:rFonts w:ascii="Garamond" w:hAnsi="Garamond"/>
          <w:sz w:val="24"/>
          <w:szCs w:val="24"/>
        </w:rPr>
        <w:t>; ose</w:t>
      </w:r>
    </w:p>
    <w:p w14:paraId="1B47AE6D" w14:textId="51FF5443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iii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Pr="00EC5638">
        <w:rPr>
          <w:rFonts w:ascii="Garamond" w:hAnsi="Garamond"/>
          <w:sz w:val="24"/>
          <w:szCs w:val="24"/>
        </w:rPr>
        <w:t>serologjik</w:t>
      </w:r>
      <w:proofErr w:type="spellEnd"/>
      <w:r w:rsidRPr="00EC5638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negative</w:t>
      </w:r>
      <w:r w:rsidR="00F513F9">
        <w:rPr>
          <w:rFonts w:ascii="Garamond" w:hAnsi="Garamond"/>
          <w:sz w:val="24"/>
          <w:szCs w:val="24"/>
        </w:rPr>
        <w:t>; ose</w:t>
      </w:r>
    </w:p>
    <w:p w14:paraId="27FB3B07" w14:textId="6E6D8CA6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iv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i janë nënshtruar një testi për identifikimin e agjentit të sëmundjes në një kampion gjaku të marrë në ditën e mbledhjes së embrioneve, me rezultate negative;</w:t>
      </w:r>
    </w:p>
    <w:p w14:paraId="6C14548E" w14:textId="1CE3D72F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v.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embrionet janë mbledhur, përpunuar dhe ruajtur në përputhje me kapitujt 4.8., 4.9 dhe 4.10</w:t>
      </w:r>
      <w:r w:rsidRPr="00EC5638">
        <w:rPr>
          <w:rFonts w:ascii="Garamond" w:hAnsi="Garamond"/>
          <w:i/>
          <w:iCs/>
          <w:sz w:val="24"/>
          <w:szCs w:val="24"/>
        </w:rPr>
        <w:t xml:space="preserve"> të Kodit Shëndetësor të Kafshëve Tokësore,</w:t>
      </w:r>
      <w:r w:rsidRPr="00EC5638">
        <w:rPr>
          <w:rFonts w:ascii="Garamond" w:hAnsi="Garamond"/>
          <w:sz w:val="24"/>
          <w:szCs w:val="24"/>
        </w:rPr>
        <w:t xml:space="preserve"> sipas rastit;</w:t>
      </w:r>
    </w:p>
    <w:p w14:paraId="62FCC3B2" w14:textId="2F542E8C" w:rsidR="00E667B9" w:rsidRPr="00EC5638" w:rsidRDefault="00E667B9" w:rsidP="00E667B9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C5638">
        <w:rPr>
          <w:rFonts w:ascii="Garamond" w:hAnsi="Garamond"/>
          <w:sz w:val="24"/>
          <w:szCs w:val="24"/>
        </w:rPr>
        <w:t>vi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sperma e përdorur për fekondimin e </w:t>
      </w:r>
      <w:proofErr w:type="spellStart"/>
      <w:r w:rsidRPr="00EC5638">
        <w:rPr>
          <w:rFonts w:ascii="Garamond" w:hAnsi="Garamond"/>
          <w:sz w:val="24"/>
          <w:szCs w:val="24"/>
        </w:rPr>
        <w:t>ovociteve</w:t>
      </w:r>
      <w:proofErr w:type="spellEnd"/>
      <w:r w:rsidRPr="00EC5638">
        <w:rPr>
          <w:rFonts w:ascii="Garamond" w:hAnsi="Garamond"/>
          <w:sz w:val="24"/>
          <w:szCs w:val="24"/>
        </w:rPr>
        <w:t xml:space="preserve"> ishte në përputhje me nenin 8.3.9 ose nenin 8.3.10</w:t>
      </w:r>
      <w:r w:rsidRPr="00EC5638">
        <w:rPr>
          <w:rFonts w:ascii="Garamond" w:hAnsi="Garamond"/>
          <w:i/>
          <w:iCs/>
          <w:sz w:val="24"/>
          <w:szCs w:val="24"/>
        </w:rPr>
        <w:t xml:space="preserve"> të Kodit Shëndetësor të Kafshëve Tokësore.</w:t>
      </w:r>
    </w:p>
    <w:p w14:paraId="28C8E428" w14:textId="1C9BCAD7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lastRenderedPageBreak/>
        <w:t>4.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 xml:space="preserve">Certifikata veterinare shëndetësore garanton origjinën e tyre sipas përcaktimeve të pikës 2 dhe 3 të këtij urdhri. </w:t>
      </w:r>
    </w:p>
    <w:p w14:paraId="3DE59A8A" w14:textId="72398427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5.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>Autoriteti Kombëtar i Ushqimit dhe Autoriteti Kombëtar i Veterinarisë dhe Mbrojtjes së Bimëve të informojnë të gjith</w:t>
      </w:r>
      <w:r w:rsidR="00EC5638">
        <w:rPr>
          <w:rFonts w:ascii="Garamond" w:hAnsi="Garamond"/>
          <w:sz w:val="24"/>
          <w:szCs w:val="24"/>
          <w:lang w:val="sq-AL"/>
        </w:rPr>
        <w:t>a</w:t>
      </w:r>
      <w:r w:rsidRPr="00EC5638">
        <w:rPr>
          <w:rFonts w:ascii="Garamond" w:hAnsi="Garamond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  <w:lang w:val="sq-AL"/>
        </w:rPr>
        <w:t>kamelidë</w:t>
      </w:r>
      <w:proofErr w:type="spellEnd"/>
      <w:r w:rsidRPr="00EC5638">
        <w:rPr>
          <w:rFonts w:ascii="Garamond" w:hAnsi="Garamond"/>
          <w:sz w:val="24"/>
          <w:szCs w:val="24"/>
          <w:lang w:val="sq-AL"/>
        </w:rPr>
        <w:t xml:space="preserve">. </w:t>
      </w:r>
    </w:p>
    <w:p w14:paraId="2C6668F7" w14:textId="365B73B7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6.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>Ky urdhër nuk zbatohet për ngarkesat e certifikuara para datës së hyrjes në fuqi të këtij urdhri.</w:t>
      </w:r>
    </w:p>
    <w:p w14:paraId="6FD5947C" w14:textId="5BFF8885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7.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 xml:space="preserve">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EC5638">
        <w:rPr>
          <w:rFonts w:ascii="Garamond" w:hAnsi="Garamond"/>
          <w:sz w:val="24"/>
          <w:szCs w:val="24"/>
        </w:rPr>
        <w:t>të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 gjith</w:t>
      </w:r>
      <w:r w:rsidR="00EC5638">
        <w:rPr>
          <w:rFonts w:ascii="Garamond" w:hAnsi="Garamond"/>
          <w:sz w:val="24"/>
          <w:szCs w:val="24"/>
        </w:rPr>
        <w:t>a</w:t>
      </w:r>
      <w:r w:rsidRPr="00EC5638">
        <w:rPr>
          <w:rFonts w:ascii="Garamond" w:hAnsi="Garamond"/>
          <w:sz w:val="24"/>
          <w:szCs w:val="24"/>
        </w:rPr>
        <w:t xml:space="preserve"> kafshëve të gjalla të llojit </w:t>
      </w:r>
      <w:proofErr w:type="spellStart"/>
      <w:r w:rsidRPr="00EC5638">
        <w:rPr>
          <w:rFonts w:ascii="Garamond" w:hAnsi="Garamond"/>
          <w:sz w:val="24"/>
          <w:szCs w:val="24"/>
        </w:rPr>
        <w:t>ruminantë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</w:rPr>
        <w:t>kamelidë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, spermën dhe embrionet e kafshëve të gjalla të llojit </w:t>
      </w:r>
      <w:proofErr w:type="spellStart"/>
      <w:r w:rsidRPr="00EC5638">
        <w:rPr>
          <w:rFonts w:ascii="Garamond" w:hAnsi="Garamond"/>
          <w:sz w:val="24"/>
          <w:szCs w:val="24"/>
        </w:rPr>
        <w:t>ruminantë</w:t>
      </w:r>
      <w:proofErr w:type="spellEnd"/>
      <w:r w:rsidRPr="00EC563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EC5638">
        <w:rPr>
          <w:rFonts w:ascii="Garamond" w:hAnsi="Garamond"/>
          <w:sz w:val="24"/>
          <w:szCs w:val="24"/>
        </w:rPr>
        <w:t>kamelidë</w:t>
      </w:r>
      <w:proofErr w:type="spellEnd"/>
      <w:r w:rsidRPr="00EC5638">
        <w:rPr>
          <w:rFonts w:ascii="Garamond" w:hAnsi="Garamond"/>
          <w:sz w:val="24"/>
          <w:szCs w:val="24"/>
        </w:rPr>
        <w:t>.</w:t>
      </w:r>
      <w:r w:rsidR="00EC5638">
        <w:rPr>
          <w:rFonts w:ascii="Garamond" w:hAnsi="Garamond"/>
          <w:sz w:val="24"/>
          <w:szCs w:val="24"/>
        </w:rPr>
        <w:t xml:space="preserve"> </w:t>
      </w:r>
    </w:p>
    <w:p w14:paraId="6FAE4132" w14:textId="4D1D9950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8.</w:t>
      </w:r>
      <w:r w:rsidR="00EC5638">
        <w:rPr>
          <w:rFonts w:ascii="Garamond" w:hAnsi="Garamond"/>
          <w:sz w:val="24"/>
          <w:szCs w:val="24"/>
          <w:lang w:val="sq-AL"/>
        </w:rPr>
        <w:t xml:space="preserve"> </w:t>
      </w:r>
      <w:r w:rsidRPr="00EC5638">
        <w:rPr>
          <w:rFonts w:ascii="Garamond" w:hAnsi="Garamond"/>
          <w:sz w:val="24"/>
          <w:szCs w:val="24"/>
          <w:lang w:val="sq-AL"/>
        </w:rPr>
        <w:t>Urdhri nr. 1174, datë 11.11.2025</w:t>
      </w:r>
      <w:r w:rsidR="00EC5638">
        <w:rPr>
          <w:rFonts w:ascii="Garamond" w:hAnsi="Garamond"/>
          <w:sz w:val="24"/>
          <w:szCs w:val="24"/>
          <w:lang w:val="sq-AL"/>
        </w:rPr>
        <w:t>,</w:t>
      </w:r>
      <w:r w:rsidRPr="00EC5638">
        <w:rPr>
          <w:rFonts w:ascii="Garamond" w:hAnsi="Garamond"/>
          <w:sz w:val="24"/>
          <w:szCs w:val="24"/>
          <w:lang w:val="sq-AL"/>
        </w:rPr>
        <w:t xml:space="preserve"> “Për disa masa mbrojtëse ndaj sëmundjes së gjuhës blu</w:t>
      </w:r>
      <w:r w:rsidR="00EC5638">
        <w:rPr>
          <w:rFonts w:ascii="Garamond" w:hAnsi="Garamond"/>
          <w:sz w:val="24"/>
          <w:szCs w:val="24"/>
          <w:lang w:val="sq-AL"/>
        </w:rPr>
        <w:t>,</w:t>
      </w:r>
      <w:r w:rsidRPr="00EC5638">
        <w:rPr>
          <w:rFonts w:ascii="Garamond" w:hAnsi="Garamond"/>
          <w:sz w:val="24"/>
          <w:szCs w:val="24"/>
          <w:lang w:val="sq-AL"/>
        </w:rPr>
        <w:t xml:space="preserve"> të shfaqur në shtetin e Polonisë”, shfuqizohet.</w:t>
      </w:r>
    </w:p>
    <w:p w14:paraId="0B080797" w14:textId="0E46998C" w:rsidR="00E667B9" w:rsidRPr="00EC5638" w:rsidRDefault="00E667B9" w:rsidP="00E667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C5638">
        <w:rPr>
          <w:rFonts w:ascii="Garamond" w:hAnsi="Garamond"/>
          <w:sz w:val="24"/>
          <w:szCs w:val="24"/>
        </w:rPr>
        <w:t>9.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Për zbatimin e këtij urdhri</w:t>
      </w:r>
      <w:r w:rsidR="00EC5638">
        <w:rPr>
          <w:rFonts w:ascii="Garamond" w:hAnsi="Garamond"/>
          <w:sz w:val="24"/>
          <w:szCs w:val="24"/>
        </w:rPr>
        <w:t xml:space="preserve"> </w:t>
      </w:r>
      <w:r w:rsidRPr="00EC5638">
        <w:rPr>
          <w:rFonts w:ascii="Garamond" w:hAnsi="Garamond"/>
          <w:sz w:val="24"/>
          <w:szCs w:val="24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03EE1C6B" w14:textId="7B1C4664" w:rsidR="00E667B9" w:rsidRPr="00EC5638" w:rsidRDefault="00E667B9" w:rsidP="00E667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5638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0C4E8CB" w14:textId="77777777" w:rsidR="00E667B9" w:rsidRPr="00EC5638" w:rsidRDefault="00E667B9" w:rsidP="00DB18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D70AB9D" w14:textId="77777777" w:rsidR="00FF635E" w:rsidRPr="00EC5638" w:rsidRDefault="00FF635E" w:rsidP="00DB18B0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EC5638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467481D2" w14:textId="77777777" w:rsidR="00FF635E" w:rsidRPr="00EC5638" w:rsidRDefault="00FF635E" w:rsidP="00DB18B0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proofErr w:type="spellStart"/>
      <w:r w:rsidRPr="00EC5638">
        <w:rPr>
          <w:rFonts w:ascii="Garamond" w:hAnsi="Garamond" w:cs="Arial"/>
          <w:b/>
          <w:bCs/>
          <w:sz w:val="24"/>
          <w:szCs w:val="24"/>
          <w:lang w:val="sq-AL"/>
        </w:rPr>
        <w:t>Andis</w:t>
      </w:r>
      <w:proofErr w:type="spellEnd"/>
      <w:r w:rsidRPr="00EC5638">
        <w:rPr>
          <w:rFonts w:ascii="Garamond" w:hAnsi="Garamond" w:cs="Arial"/>
          <w:b/>
          <w:bCs/>
          <w:sz w:val="24"/>
          <w:szCs w:val="24"/>
          <w:lang w:val="sq-AL"/>
        </w:rPr>
        <w:t xml:space="preserve"> Salla</w:t>
      </w:r>
    </w:p>
    <w:p w14:paraId="7EA542AE" w14:textId="77777777" w:rsidR="00FF635E" w:rsidRPr="00EC5638" w:rsidRDefault="00FF635E" w:rsidP="00DB18B0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</w:p>
    <w:p w14:paraId="51C3BE84" w14:textId="77777777" w:rsidR="00FF635E" w:rsidRPr="00EC5638" w:rsidRDefault="00FF635E" w:rsidP="00E667B9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FF635E" w:rsidRPr="00EC5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2C89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18F7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3F3A"/>
    <w:rsid w:val="00C042A6"/>
    <w:rsid w:val="00C07057"/>
    <w:rsid w:val="00C1476F"/>
    <w:rsid w:val="00C20549"/>
    <w:rsid w:val="00C2796D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B18B0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966"/>
    <w:rsid w:val="00E61BC2"/>
    <w:rsid w:val="00E667B9"/>
    <w:rsid w:val="00E702BD"/>
    <w:rsid w:val="00E71C53"/>
    <w:rsid w:val="00E84294"/>
    <w:rsid w:val="00E90C21"/>
    <w:rsid w:val="00E944F8"/>
    <w:rsid w:val="00EC563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3F9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50E8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FF635E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FF635E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1266</Nr_x002e__x0020_akti>
    <Data_x0020_e_x0020_Krijimit xmlns="0e656187-b300-4fb0-8bf4-3a50f872073c">2025-12-10T10:52:43Z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gjuhës blu të shfaqur në shtetin e Polonisë</Titulli>
    <Modifikuesi xmlns="0e656187-b300-4fb0-8bf4-3a50f872073c">ermira.bukaci</Modifikuesi>
    <Nr_x002e__x0020_prot_x0020_QBZ xmlns="0e656187-b300-4fb0-8bf4-3a50f872073c">2045/11</Nr_x002e__x0020_prot_x0020_QBZ>
    <Data_x0020_e_x0020_Modifikimit xmlns="0e656187-b300-4fb0-8bf4-3a50f872073c">2025-12-10T14:16:16Z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425AD8B77146AB8FD7B02548A47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425AD8B77146AB8FD7B02548A47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ADC7B4-269C-41AD-B199-BE960E932CAC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2231F10-89F9-44D9-A308-97D3D091A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E5CA6-7796-47E1-9DE6-82C5C7C0F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F4AE60-E56B-4927-B05F-BBE03AE37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0BC5FC-F6CF-422C-9B21-A446F7B4CF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Polonisë</vt:lpstr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Polonisë</dc:title>
  <dc:creator>Entela Suli</dc:creator>
  <cp:lastModifiedBy>Alma Lisaku</cp:lastModifiedBy>
  <cp:revision>8</cp:revision>
  <dcterms:created xsi:type="dcterms:W3CDTF">2025-12-10T09:55:00Z</dcterms:created>
  <dcterms:modified xsi:type="dcterms:W3CDTF">2025-12-11T09:05:00Z</dcterms:modified>
</cp:coreProperties>
</file>