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01294" w14:textId="7777777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URDHËR</w:t>
      </w:r>
    </w:p>
    <w:p w14:paraId="05FF3061" w14:textId="5A7893FD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Nr. 1386, datë 18.12.2025</w:t>
      </w:r>
    </w:p>
    <w:p w14:paraId="39DFD53C" w14:textId="7777777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6999A778" w14:textId="15597CD8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PËR NJË NDRYSHIM NË URDHRIN NR. 266, DATË 29.8.2011, “PËR MIRATIMIN E RREGULLORES </w:t>
      </w:r>
      <w:r w:rsidR="00811AA9"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‘</w:t>
      </w:r>
      <w:r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PËR INDUSTRIALIZIMIN DHE TREGTIMIN E UJËRAVE MINERALE NATYRORE’”</w:t>
      </w:r>
    </w:p>
    <w:p w14:paraId="46BAA8D2" w14:textId="7777777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01EB4E4B" w14:textId="2EEE873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Në mbështetje të nenit 102, pika 4</w:t>
      </w:r>
      <w:r w:rsidR="00811AA9">
        <w:rPr>
          <w:rFonts w:ascii="Garamond" w:eastAsiaTheme="minorHAnsi" w:hAnsi="Garamond" w:cs="Times New Roman"/>
          <w:sz w:val="24"/>
          <w:szCs w:val="24"/>
          <w:lang w:val="sq-AL"/>
        </w:rPr>
        <w:t>, të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Kushtetutës</w:t>
      </w:r>
      <w:r w:rsidR="0076109B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dhe të </w:t>
      </w:r>
      <w:r w:rsidR="00811AA9"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ligjit 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nr. 9863, datë 28.1.2008</w:t>
      </w:r>
      <w:r w:rsidR="00811AA9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“Për </w:t>
      </w:r>
      <w:r w:rsidR="00811AA9" w:rsidRPr="00811AA9">
        <w:rPr>
          <w:rFonts w:ascii="Garamond" w:eastAsiaTheme="minorHAnsi" w:hAnsi="Garamond" w:cs="Times New Roman"/>
          <w:sz w:val="24"/>
          <w:szCs w:val="24"/>
          <w:lang w:val="sq-AL"/>
        </w:rPr>
        <w:t>ushqimin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”, të ndryshuar, </w:t>
      </w:r>
    </w:p>
    <w:p w14:paraId="3B274A18" w14:textId="7777777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6D52530F" w14:textId="5ED24965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bCs/>
          <w:sz w:val="24"/>
          <w:szCs w:val="24"/>
          <w:lang w:val="sq-AL"/>
        </w:rPr>
        <w:t>URDHËROJ</w:t>
      </w:r>
      <w:r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:</w:t>
      </w:r>
    </w:p>
    <w:p w14:paraId="44568487" w14:textId="7777777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0A495D37" w14:textId="5F55DC90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1. Fjalia hyrëse e pikës 7 të </w:t>
      </w:r>
      <w:r w:rsidR="00811AA9"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rregullores 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“Për industrializimin dhe tregtimin e ujërave mineral</w:t>
      </w:r>
      <w:r w:rsidR="00811AA9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natyral</w:t>
      </w:r>
      <w:r w:rsidR="00811AA9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”, bashkëlidhur </w:t>
      </w:r>
      <w:r w:rsidR="00811AA9"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urdhrit 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nr. 266, datë 28.8.2011, riformulohet si më poshtë:</w:t>
      </w:r>
    </w:p>
    <w:p w14:paraId="2D3332A5" w14:textId="33066C9E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“7. Burimet e </w:t>
      </w:r>
      <w:r w:rsidR="0076109B" w:rsidRPr="00811AA9">
        <w:rPr>
          <w:rFonts w:ascii="Garamond" w:eastAsiaTheme="minorHAnsi" w:hAnsi="Garamond" w:cs="Times New Roman"/>
          <w:sz w:val="24"/>
          <w:szCs w:val="24"/>
          <w:lang w:val="sq-AL"/>
        </w:rPr>
        <w:t>ujërave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minerale natyral</w:t>
      </w:r>
      <w:r w:rsidR="00811AA9">
        <w:rPr>
          <w:rFonts w:ascii="Garamond" w:eastAsiaTheme="minorHAnsi" w:hAnsi="Garamond" w:cs="Times New Roman"/>
          <w:sz w:val="24"/>
          <w:szCs w:val="24"/>
          <w:lang w:val="sq-AL"/>
        </w:rPr>
        <w:t>e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mund të shfrytëzohen dhe </w:t>
      </w:r>
      <w:r w:rsidR="0076109B" w:rsidRPr="00811AA9">
        <w:rPr>
          <w:rFonts w:ascii="Garamond" w:eastAsiaTheme="minorHAnsi" w:hAnsi="Garamond" w:cs="Times New Roman"/>
          <w:sz w:val="24"/>
          <w:szCs w:val="24"/>
          <w:lang w:val="sq-AL"/>
        </w:rPr>
        <w:t>ujërat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e tyre </w:t>
      </w:r>
      <w:r w:rsidR="0076109B" w:rsidRPr="00811AA9">
        <w:rPr>
          <w:rFonts w:ascii="Garamond" w:eastAsiaTheme="minorHAnsi" w:hAnsi="Garamond" w:cs="Times New Roman"/>
          <w:sz w:val="24"/>
          <w:szCs w:val="24"/>
          <w:lang w:val="sq-AL"/>
        </w:rPr>
        <w:t>ambalazhohen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vetëm nëse janë të pajisur me leje administrative të lëshuar nga organet kompetente për administrimin dhe menaxhimin e burimeve ujore dhe plotësohen kushtet e mëposhtme:”. </w:t>
      </w:r>
    </w:p>
    <w:p w14:paraId="1F109DC0" w14:textId="6637848F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2. Për zbatimin e këtij urdhri</w:t>
      </w:r>
      <w:r w:rsidR="00811AA9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ngarkohen Drejtoria e Përgjithshme e Zhvillimit në Fushën e Sigurisë Ushqimore, Veterinarisë, Mbrojtjes së Bimëve dhe Peshkimit</w:t>
      </w:r>
      <w:r w:rsidR="00A121A9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dhe Autoriteti Kombëtar i Ushqimit.</w:t>
      </w:r>
    </w:p>
    <w:p w14:paraId="6D586DFF" w14:textId="7777777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sz w:val="24"/>
          <w:szCs w:val="24"/>
          <w:lang w:val="sq-AL"/>
        </w:rPr>
        <w:t>3. Ky urdhër hyn në fuqi menjëherë dhe botohet në Fletoren Zyrtare.</w:t>
      </w:r>
    </w:p>
    <w:p w14:paraId="7480C5F2" w14:textId="77777777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5086BE0F" w14:textId="023B89B6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811AA9">
        <w:rPr>
          <w:rFonts w:ascii="Garamond" w:eastAsiaTheme="minorHAnsi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6192EAF8" w14:textId="411EB501" w:rsidR="00165B93" w:rsidRPr="00811AA9" w:rsidRDefault="00165B93" w:rsidP="00165B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proofErr w:type="spellStart"/>
      <w:r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811AA9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Salla</w:t>
      </w:r>
    </w:p>
    <w:p w14:paraId="0C81F355" w14:textId="03FBC8C6" w:rsidR="00A26706" w:rsidRPr="00811AA9" w:rsidRDefault="00A26706" w:rsidP="00165B9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A26706" w:rsidRPr="00811AA9" w:rsidSect="00811AA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1BCD7" w14:textId="77777777" w:rsidR="00811AA9" w:rsidRDefault="00811AA9" w:rsidP="00730E90">
      <w:pPr>
        <w:spacing w:after="0" w:line="240" w:lineRule="auto"/>
      </w:pPr>
      <w:r>
        <w:separator/>
      </w:r>
    </w:p>
  </w:endnote>
  <w:endnote w:type="continuationSeparator" w:id="0">
    <w:p w14:paraId="2BD969A4" w14:textId="77777777" w:rsidR="00811AA9" w:rsidRDefault="00811AA9" w:rsidP="00730E90">
      <w:pPr>
        <w:spacing w:after="0" w:line="240" w:lineRule="auto"/>
      </w:pPr>
      <w:r>
        <w:continuationSeparator/>
      </w:r>
    </w:p>
  </w:endnote>
  <w:endnote w:type="continuationNotice" w:id="1">
    <w:p w14:paraId="510841F7" w14:textId="77777777" w:rsidR="00115052" w:rsidRDefault="001150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54815" w14:textId="77777777" w:rsidR="00811AA9" w:rsidRDefault="00811AA9" w:rsidP="00730E90">
      <w:pPr>
        <w:spacing w:after="0" w:line="240" w:lineRule="auto"/>
      </w:pPr>
      <w:r>
        <w:separator/>
      </w:r>
    </w:p>
  </w:footnote>
  <w:footnote w:type="continuationSeparator" w:id="0">
    <w:p w14:paraId="0A6095B3" w14:textId="77777777" w:rsidR="00811AA9" w:rsidRDefault="00811AA9" w:rsidP="00730E90">
      <w:pPr>
        <w:spacing w:after="0" w:line="240" w:lineRule="auto"/>
      </w:pPr>
      <w:r>
        <w:continuationSeparator/>
      </w:r>
    </w:p>
  </w:footnote>
  <w:footnote w:type="continuationNotice" w:id="1">
    <w:p w14:paraId="7837CA8D" w14:textId="77777777" w:rsidR="00115052" w:rsidRDefault="001150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DAC"/>
    <w:rsid w:val="00000FFD"/>
    <w:rsid w:val="000107D3"/>
    <w:rsid w:val="00024377"/>
    <w:rsid w:val="00031AFF"/>
    <w:rsid w:val="00042A7E"/>
    <w:rsid w:val="00051F53"/>
    <w:rsid w:val="00053EA3"/>
    <w:rsid w:val="000741E8"/>
    <w:rsid w:val="00076B1F"/>
    <w:rsid w:val="000816A3"/>
    <w:rsid w:val="000816BB"/>
    <w:rsid w:val="000849A7"/>
    <w:rsid w:val="00084A8B"/>
    <w:rsid w:val="000B04DC"/>
    <w:rsid w:val="000B2D68"/>
    <w:rsid w:val="000B35F5"/>
    <w:rsid w:val="000C1407"/>
    <w:rsid w:val="000E0B14"/>
    <w:rsid w:val="000E3211"/>
    <w:rsid w:val="000E3B46"/>
    <w:rsid w:val="001015E6"/>
    <w:rsid w:val="00104E10"/>
    <w:rsid w:val="001109BD"/>
    <w:rsid w:val="001127FB"/>
    <w:rsid w:val="00115052"/>
    <w:rsid w:val="00160288"/>
    <w:rsid w:val="00161F1E"/>
    <w:rsid w:val="00165B93"/>
    <w:rsid w:val="001730EE"/>
    <w:rsid w:val="00174CD6"/>
    <w:rsid w:val="00185323"/>
    <w:rsid w:val="00185CBA"/>
    <w:rsid w:val="001866D8"/>
    <w:rsid w:val="00195CB3"/>
    <w:rsid w:val="001A17E6"/>
    <w:rsid w:val="001A2408"/>
    <w:rsid w:val="001A3768"/>
    <w:rsid w:val="001A57D0"/>
    <w:rsid w:val="001B43DA"/>
    <w:rsid w:val="001C59AC"/>
    <w:rsid w:val="001E03C2"/>
    <w:rsid w:val="001E4119"/>
    <w:rsid w:val="001E6D39"/>
    <w:rsid w:val="001F386C"/>
    <w:rsid w:val="001F50C2"/>
    <w:rsid w:val="001F7F94"/>
    <w:rsid w:val="00205512"/>
    <w:rsid w:val="002079F0"/>
    <w:rsid w:val="00211548"/>
    <w:rsid w:val="00242421"/>
    <w:rsid w:val="00252177"/>
    <w:rsid w:val="00254E3E"/>
    <w:rsid w:val="0026730D"/>
    <w:rsid w:val="0026751B"/>
    <w:rsid w:val="002716B3"/>
    <w:rsid w:val="00273A4C"/>
    <w:rsid w:val="00274DB7"/>
    <w:rsid w:val="00283689"/>
    <w:rsid w:val="002B2460"/>
    <w:rsid w:val="002C5F30"/>
    <w:rsid w:val="002D0A94"/>
    <w:rsid w:val="002E2964"/>
    <w:rsid w:val="002E3099"/>
    <w:rsid w:val="002E602A"/>
    <w:rsid w:val="002F48A4"/>
    <w:rsid w:val="002F6897"/>
    <w:rsid w:val="002F7012"/>
    <w:rsid w:val="00310502"/>
    <w:rsid w:val="00320D62"/>
    <w:rsid w:val="003231D0"/>
    <w:rsid w:val="00323D12"/>
    <w:rsid w:val="00327AEB"/>
    <w:rsid w:val="00334EE8"/>
    <w:rsid w:val="0035099B"/>
    <w:rsid w:val="003762D8"/>
    <w:rsid w:val="003921EE"/>
    <w:rsid w:val="00396C3D"/>
    <w:rsid w:val="003A14DA"/>
    <w:rsid w:val="003B4587"/>
    <w:rsid w:val="003C13CF"/>
    <w:rsid w:val="003C7AA3"/>
    <w:rsid w:val="003D5BEF"/>
    <w:rsid w:val="003E2782"/>
    <w:rsid w:val="003E4B85"/>
    <w:rsid w:val="003F1A34"/>
    <w:rsid w:val="00406409"/>
    <w:rsid w:val="00410270"/>
    <w:rsid w:val="004133B5"/>
    <w:rsid w:val="0042185A"/>
    <w:rsid w:val="004247A1"/>
    <w:rsid w:val="00436249"/>
    <w:rsid w:val="00445D7A"/>
    <w:rsid w:val="00451A1E"/>
    <w:rsid w:val="004613C0"/>
    <w:rsid w:val="00462044"/>
    <w:rsid w:val="004620B4"/>
    <w:rsid w:val="004A1737"/>
    <w:rsid w:val="004D03B2"/>
    <w:rsid w:val="004D6FCB"/>
    <w:rsid w:val="004E2F6D"/>
    <w:rsid w:val="004F1AA8"/>
    <w:rsid w:val="004F227F"/>
    <w:rsid w:val="005132E3"/>
    <w:rsid w:val="00521D3B"/>
    <w:rsid w:val="005336B7"/>
    <w:rsid w:val="00541206"/>
    <w:rsid w:val="00541CBE"/>
    <w:rsid w:val="00557A4F"/>
    <w:rsid w:val="00571392"/>
    <w:rsid w:val="0057305D"/>
    <w:rsid w:val="005B50EE"/>
    <w:rsid w:val="005C2267"/>
    <w:rsid w:val="005C79AF"/>
    <w:rsid w:val="005F279D"/>
    <w:rsid w:val="0061202B"/>
    <w:rsid w:val="0061690E"/>
    <w:rsid w:val="00622693"/>
    <w:rsid w:val="006317CC"/>
    <w:rsid w:val="006326AE"/>
    <w:rsid w:val="00633DAC"/>
    <w:rsid w:val="00634662"/>
    <w:rsid w:val="00635750"/>
    <w:rsid w:val="006357AC"/>
    <w:rsid w:val="006368FB"/>
    <w:rsid w:val="00655898"/>
    <w:rsid w:val="00656307"/>
    <w:rsid w:val="006800AD"/>
    <w:rsid w:val="006A0EA7"/>
    <w:rsid w:val="006A6CCC"/>
    <w:rsid w:val="006B20BB"/>
    <w:rsid w:val="006B28F0"/>
    <w:rsid w:val="006D2393"/>
    <w:rsid w:val="006D5909"/>
    <w:rsid w:val="006E1233"/>
    <w:rsid w:val="006E3D7F"/>
    <w:rsid w:val="006F239E"/>
    <w:rsid w:val="00705601"/>
    <w:rsid w:val="0071778A"/>
    <w:rsid w:val="00720313"/>
    <w:rsid w:val="00726443"/>
    <w:rsid w:val="00730E90"/>
    <w:rsid w:val="0073328C"/>
    <w:rsid w:val="007357F6"/>
    <w:rsid w:val="00741A94"/>
    <w:rsid w:val="007544B0"/>
    <w:rsid w:val="00757FBB"/>
    <w:rsid w:val="0076109B"/>
    <w:rsid w:val="00763D3F"/>
    <w:rsid w:val="007643EE"/>
    <w:rsid w:val="00773E71"/>
    <w:rsid w:val="007740DC"/>
    <w:rsid w:val="007755C1"/>
    <w:rsid w:val="007804DB"/>
    <w:rsid w:val="00781D92"/>
    <w:rsid w:val="0078432A"/>
    <w:rsid w:val="007A4205"/>
    <w:rsid w:val="007A6491"/>
    <w:rsid w:val="007B04DA"/>
    <w:rsid w:val="007B0F52"/>
    <w:rsid w:val="007B1AED"/>
    <w:rsid w:val="007B3F0F"/>
    <w:rsid w:val="007B5B3C"/>
    <w:rsid w:val="007B5F89"/>
    <w:rsid w:val="007C1029"/>
    <w:rsid w:val="007C29DE"/>
    <w:rsid w:val="007C2EFF"/>
    <w:rsid w:val="007C4559"/>
    <w:rsid w:val="007D08CB"/>
    <w:rsid w:val="007F75E3"/>
    <w:rsid w:val="00800898"/>
    <w:rsid w:val="00804063"/>
    <w:rsid w:val="0080510D"/>
    <w:rsid w:val="00811AA9"/>
    <w:rsid w:val="0081274F"/>
    <w:rsid w:val="00815A3D"/>
    <w:rsid w:val="008238BE"/>
    <w:rsid w:val="00824556"/>
    <w:rsid w:val="0082550A"/>
    <w:rsid w:val="008274C9"/>
    <w:rsid w:val="00831CE4"/>
    <w:rsid w:val="0083463A"/>
    <w:rsid w:val="008408C5"/>
    <w:rsid w:val="00841454"/>
    <w:rsid w:val="00844227"/>
    <w:rsid w:val="0085062F"/>
    <w:rsid w:val="0088552C"/>
    <w:rsid w:val="0089078D"/>
    <w:rsid w:val="008A100D"/>
    <w:rsid w:val="008B753E"/>
    <w:rsid w:val="008C08C4"/>
    <w:rsid w:val="008D5D76"/>
    <w:rsid w:val="008E03C0"/>
    <w:rsid w:val="008E13EA"/>
    <w:rsid w:val="008E7CAD"/>
    <w:rsid w:val="008F611D"/>
    <w:rsid w:val="008F7B29"/>
    <w:rsid w:val="00902E98"/>
    <w:rsid w:val="00915477"/>
    <w:rsid w:val="00924081"/>
    <w:rsid w:val="0092616A"/>
    <w:rsid w:val="00943B5E"/>
    <w:rsid w:val="00963148"/>
    <w:rsid w:val="00965373"/>
    <w:rsid w:val="00965BF1"/>
    <w:rsid w:val="00966FD7"/>
    <w:rsid w:val="009757C9"/>
    <w:rsid w:val="00975A58"/>
    <w:rsid w:val="009A696A"/>
    <w:rsid w:val="009B3461"/>
    <w:rsid w:val="009C1E61"/>
    <w:rsid w:val="009D75F9"/>
    <w:rsid w:val="009E2653"/>
    <w:rsid w:val="009E2E01"/>
    <w:rsid w:val="009E3429"/>
    <w:rsid w:val="009E503C"/>
    <w:rsid w:val="009E7561"/>
    <w:rsid w:val="00A01D91"/>
    <w:rsid w:val="00A04352"/>
    <w:rsid w:val="00A1091E"/>
    <w:rsid w:val="00A121A9"/>
    <w:rsid w:val="00A12829"/>
    <w:rsid w:val="00A2604E"/>
    <w:rsid w:val="00A26706"/>
    <w:rsid w:val="00A30B5C"/>
    <w:rsid w:val="00A558BE"/>
    <w:rsid w:val="00A6383A"/>
    <w:rsid w:val="00A640DA"/>
    <w:rsid w:val="00A646ED"/>
    <w:rsid w:val="00A75749"/>
    <w:rsid w:val="00A76D30"/>
    <w:rsid w:val="00A77EE4"/>
    <w:rsid w:val="00A81AFE"/>
    <w:rsid w:val="00A82394"/>
    <w:rsid w:val="00A870B9"/>
    <w:rsid w:val="00A9584E"/>
    <w:rsid w:val="00A96E2A"/>
    <w:rsid w:val="00A97953"/>
    <w:rsid w:val="00AA7E3E"/>
    <w:rsid w:val="00AB609C"/>
    <w:rsid w:val="00AB70E9"/>
    <w:rsid w:val="00AC1CF4"/>
    <w:rsid w:val="00AD1527"/>
    <w:rsid w:val="00B058B5"/>
    <w:rsid w:val="00B05FFF"/>
    <w:rsid w:val="00B16775"/>
    <w:rsid w:val="00B20506"/>
    <w:rsid w:val="00B23784"/>
    <w:rsid w:val="00B32DCA"/>
    <w:rsid w:val="00B35B21"/>
    <w:rsid w:val="00B44D60"/>
    <w:rsid w:val="00B5232F"/>
    <w:rsid w:val="00B53165"/>
    <w:rsid w:val="00B563B5"/>
    <w:rsid w:val="00B62738"/>
    <w:rsid w:val="00B65AC3"/>
    <w:rsid w:val="00B73E3F"/>
    <w:rsid w:val="00B91C07"/>
    <w:rsid w:val="00BB039E"/>
    <w:rsid w:val="00BB1428"/>
    <w:rsid w:val="00BB1994"/>
    <w:rsid w:val="00BC0FB7"/>
    <w:rsid w:val="00BC2EA1"/>
    <w:rsid w:val="00BD0FA3"/>
    <w:rsid w:val="00BD48EE"/>
    <w:rsid w:val="00BD6697"/>
    <w:rsid w:val="00BF45FD"/>
    <w:rsid w:val="00BF5900"/>
    <w:rsid w:val="00C00E04"/>
    <w:rsid w:val="00C209FC"/>
    <w:rsid w:val="00C42DD1"/>
    <w:rsid w:val="00C54504"/>
    <w:rsid w:val="00C6427D"/>
    <w:rsid w:val="00C7195F"/>
    <w:rsid w:val="00C7403D"/>
    <w:rsid w:val="00C75F14"/>
    <w:rsid w:val="00C8204A"/>
    <w:rsid w:val="00C825EC"/>
    <w:rsid w:val="00C9127E"/>
    <w:rsid w:val="00CA1EF4"/>
    <w:rsid w:val="00CA3F94"/>
    <w:rsid w:val="00CB1DCE"/>
    <w:rsid w:val="00CB4D82"/>
    <w:rsid w:val="00CB7482"/>
    <w:rsid w:val="00CC3BE9"/>
    <w:rsid w:val="00CC536D"/>
    <w:rsid w:val="00CD12BE"/>
    <w:rsid w:val="00CD2573"/>
    <w:rsid w:val="00CD3053"/>
    <w:rsid w:val="00CD7C68"/>
    <w:rsid w:val="00D13570"/>
    <w:rsid w:val="00D2344D"/>
    <w:rsid w:val="00D2635A"/>
    <w:rsid w:val="00D27A23"/>
    <w:rsid w:val="00D31F46"/>
    <w:rsid w:val="00D31F84"/>
    <w:rsid w:val="00D630A6"/>
    <w:rsid w:val="00D65612"/>
    <w:rsid w:val="00D74CA9"/>
    <w:rsid w:val="00D85A69"/>
    <w:rsid w:val="00D907EE"/>
    <w:rsid w:val="00DA3F57"/>
    <w:rsid w:val="00DA5093"/>
    <w:rsid w:val="00DA66FA"/>
    <w:rsid w:val="00DB525E"/>
    <w:rsid w:val="00DD0940"/>
    <w:rsid w:val="00DD129F"/>
    <w:rsid w:val="00DD6EBE"/>
    <w:rsid w:val="00DD7A81"/>
    <w:rsid w:val="00DF5111"/>
    <w:rsid w:val="00DF6077"/>
    <w:rsid w:val="00DF6F5B"/>
    <w:rsid w:val="00E047B7"/>
    <w:rsid w:val="00E04842"/>
    <w:rsid w:val="00E06B36"/>
    <w:rsid w:val="00E1535F"/>
    <w:rsid w:val="00E443AB"/>
    <w:rsid w:val="00E633BD"/>
    <w:rsid w:val="00E73912"/>
    <w:rsid w:val="00E73BEA"/>
    <w:rsid w:val="00E92D47"/>
    <w:rsid w:val="00E93BB0"/>
    <w:rsid w:val="00E95AAD"/>
    <w:rsid w:val="00EB20C5"/>
    <w:rsid w:val="00EB584C"/>
    <w:rsid w:val="00EB6273"/>
    <w:rsid w:val="00EC04D5"/>
    <w:rsid w:val="00EC513C"/>
    <w:rsid w:val="00EF3D51"/>
    <w:rsid w:val="00F13E9C"/>
    <w:rsid w:val="00F20E97"/>
    <w:rsid w:val="00F25B01"/>
    <w:rsid w:val="00F27C89"/>
    <w:rsid w:val="00F36EA5"/>
    <w:rsid w:val="00F41A72"/>
    <w:rsid w:val="00F4475B"/>
    <w:rsid w:val="00F62C4C"/>
    <w:rsid w:val="00F70EEF"/>
    <w:rsid w:val="00F75EA4"/>
    <w:rsid w:val="00F7638B"/>
    <w:rsid w:val="00F80457"/>
    <w:rsid w:val="00F80D3B"/>
    <w:rsid w:val="00F82878"/>
    <w:rsid w:val="00F85437"/>
    <w:rsid w:val="00F869C7"/>
    <w:rsid w:val="00F9440E"/>
    <w:rsid w:val="00F952FA"/>
    <w:rsid w:val="00F96BDB"/>
    <w:rsid w:val="00FA6516"/>
    <w:rsid w:val="00FB55B7"/>
    <w:rsid w:val="00FD10A4"/>
    <w:rsid w:val="00FE20FD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B1EE4C"/>
  <w15:chartTrackingRefBased/>
  <w15:docId w15:val="{8DA03E1D-3B72-4CE3-A92F-AAE794631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DAC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8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E90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730E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E90"/>
    <w:rPr>
      <w:rFonts w:eastAsia="MS Mincho"/>
    </w:rPr>
  </w:style>
  <w:style w:type="paragraph" w:customStyle="1" w:styleId="TableParagraph">
    <w:name w:val="Table Paragraph"/>
    <w:basedOn w:val="Normal"/>
    <w:uiPriority w:val="1"/>
    <w:qFormat/>
    <w:rsid w:val="00C7403D"/>
    <w:pPr>
      <w:widowControl w:val="0"/>
      <w:autoSpaceDE w:val="0"/>
      <w:autoSpaceDN w:val="0"/>
      <w:spacing w:after="0" w:line="240" w:lineRule="auto"/>
      <w:ind w:left="89"/>
    </w:pPr>
    <w:rPr>
      <w:rFonts w:ascii="Cambria" w:eastAsia="Cambria" w:hAnsi="Cambria" w:cs="Cambria"/>
    </w:rPr>
  </w:style>
  <w:style w:type="numbering" w:customStyle="1" w:styleId="NoList1">
    <w:name w:val="No List1"/>
    <w:next w:val="NoList"/>
    <w:uiPriority w:val="99"/>
    <w:semiHidden/>
    <w:unhideWhenUsed/>
    <w:rsid w:val="004613C0"/>
  </w:style>
  <w:style w:type="paragraph" w:styleId="NoSpacing">
    <w:name w:val="No Spacing"/>
    <w:uiPriority w:val="1"/>
    <w:qFormat/>
    <w:rsid w:val="004613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33"/>
    <w:rPr>
      <w:rFonts w:ascii="Segoe UI" w:eastAsia="MS Mincho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051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10D"/>
    <w:rPr>
      <w:rFonts w:eastAsia="MS Minch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10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20E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E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E97"/>
    <w:rPr>
      <w:rFonts w:eastAsia="MS Minch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E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E97"/>
    <w:rPr>
      <w:rFonts w:eastAsia="MS Mincho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80D3B"/>
    <w:pPr>
      <w:spacing w:after="0" w:line="240" w:lineRule="auto"/>
    </w:pPr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A96E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6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0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1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3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2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</Nr_x002e__x0020_akti>
    <Data_x0020_e_x0020_Krijimit xmlns="0e656187-b300-4fb0-8bf4-3a50f872073c">2026-01-19T13:45:43Z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2026-01-16T00:00:00Z</Date_x0020_protokolli>
    <Titulli xmlns="0e656187-b300-4fb0-8bf4-3a50f872073c">Për një ndryshim në urdhrin nr. 266, datë 29.8.2011, "Për miratimin e rregullores "Për industrializimin dhe tregtimin e ujërave minerale natyrore""</Titulli>
    <Modifikuesi xmlns="0e656187-b300-4fb0-8bf4-3a50f872073c">keisina.zace</Modifikuesi>
    <Nr_x002e__x0020_prot_x0020_QBZ xmlns="0e656187-b300-4fb0-8bf4-3a50f872073c">103/1</Nr_x002e__x0020_prot_x0020_QBZ>
    <Data_x0020_e_x0020_Modifikimit xmlns="0e656187-b300-4fb0-8bf4-3a50f872073c">2026-01-21T10:09:07Z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9032/1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55240F6C114884BDE436BC280F4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55240F6C114884BDE436BC280F4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FB64C-244C-410C-89E7-B831477E9FCD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0E485AF-86D4-412C-B9F1-A336873002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A94642-E737-45CD-B599-4F5B44186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3095B8-EBA9-42E4-A63D-A6EEF8E1F1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FCBFC2-639C-4439-8410-6F4B87A16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7ED0F1-B61F-4D13-A0D6-2ABAFEC43E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Luke</dc:creator>
  <cp:lastModifiedBy>Alma Lisaku</cp:lastModifiedBy>
  <cp:revision>5</cp:revision>
  <cp:lastPrinted>2024-02-22T12:15:00Z</cp:lastPrinted>
  <dcterms:created xsi:type="dcterms:W3CDTF">2026-01-19T14:23:00Z</dcterms:created>
  <dcterms:modified xsi:type="dcterms:W3CDTF">2026-01-21T13:56:00Z</dcterms:modified>
</cp:coreProperties>
</file>