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1C9C1" w14:textId="77777777" w:rsidR="00DA1829" w:rsidRPr="00DA1829" w:rsidRDefault="00DA1829" w:rsidP="00A628AD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2C338FD0" w14:textId="4F7ADB09" w:rsidR="00A628AD" w:rsidRPr="00DA1829" w:rsidRDefault="00A628AD" w:rsidP="00A628AD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DA1829">
        <w:rPr>
          <w:rFonts w:ascii="Garamond" w:hAnsi="Garamond" w:cs="Times New Roman"/>
          <w:b/>
          <w:color w:val="000000" w:themeColor="text1"/>
          <w:sz w:val="24"/>
          <w:szCs w:val="24"/>
        </w:rPr>
        <w:t>URDHËR</w:t>
      </w:r>
    </w:p>
    <w:p w14:paraId="5120E751" w14:textId="77777777" w:rsidR="00A628AD" w:rsidRPr="00DA1829" w:rsidRDefault="00A628AD" w:rsidP="00A628AD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color w:val="000000" w:themeColor="text1"/>
          <w:sz w:val="24"/>
          <w:szCs w:val="24"/>
        </w:rPr>
      </w:pPr>
      <w:r w:rsidRPr="00DA1829">
        <w:rPr>
          <w:rFonts w:ascii="Garamond" w:hAnsi="Garamond" w:cs="Times New Roman"/>
          <w:b/>
          <w:color w:val="000000" w:themeColor="text1"/>
          <w:sz w:val="24"/>
          <w:szCs w:val="24"/>
        </w:rPr>
        <w:t>Nr. 6</w:t>
      </w:r>
      <w:r w:rsidRPr="00DA1829">
        <w:rPr>
          <w:rFonts w:ascii="Garamond" w:hAnsi="Garamond"/>
          <w:b/>
          <w:color w:val="000000" w:themeColor="text1"/>
          <w:sz w:val="24"/>
          <w:szCs w:val="24"/>
        </w:rPr>
        <w:t>01</w:t>
      </w:r>
      <w:r w:rsidRPr="00DA1829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, datë </w:t>
      </w:r>
      <w:r w:rsidRPr="00DA1829">
        <w:rPr>
          <w:rFonts w:ascii="Garamond" w:hAnsi="Garamond"/>
          <w:b/>
          <w:iCs/>
          <w:color w:val="000000" w:themeColor="text1"/>
          <w:sz w:val="24"/>
          <w:szCs w:val="24"/>
        </w:rPr>
        <w:t>1</w:t>
      </w:r>
      <w:r w:rsidRPr="00DA1829">
        <w:rPr>
          <w:rFonts w:ascii="Garamond" w:hAnsi="Garamond" w:cs="Times New Roman"/>
          <w:b/>
          <w:iCs/>
          <w:color w:val="000000" w:themeColor="text1"/>
          <w:sz w:val="24"/>
          <w:szCs w:val="24"/>
        </w:rPr>
        <w:t>.6.2026</w:t>
      </w:r>
    </w:p>
    <w:p w14:paraId="7656F693" w14:textId="77777777" w:rsidR="00A628AD" w:rsidRPr="00DA1829" w:rsidRDefault="00A628AD" w:rsidP="00A628AD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color w:val="000000" w:themeColor="text1"/>
          <w:sz w:val="24"/>
          <w:szCs w:val="24"/>
        </w:rPr>
      </w:pPr>
    </w:p>
    <w:p w14:paraId="013E51AE" w14:textId="77777777" w:rsidR="00A628AD" w:rsidRPr="00DA1829" w:rsidRDefault="00A628AD" w:rsidP="00A628AD">
      <w:pPr>
        <w:pStyle w:val="Heading1"/>
        <w:spacing w:line="240" w:lineRule="auto"/>
        <w:ind w:left="0" w:right="0" w:firstLine="284"/>
        <w:rPr>
          <w:rFonts w:ascii="Garamond" w:hAnsi="Garamond"/>
          <w:b/>
          <w:sz w:val="24"/>
          <w:szCs w:val="24"/>
        </w:rPr>
      </w:pPr>
      <w:r w:rsidRPr="00DA1829">
        <w:rPr>
          <w:rFonts w:ascii="Garamond" w:hAnsi="Garamond"/>
          <w:b/>
          <w:sz w:val="24"/>
          <w:szCs w:val="24"/>
        </w:rPr>
        <w:t>PËR DELEGIM KOMPETENCE</w:t>
      </w:r>
    </w:p>
    <w:p w14:paraId="4ED01F75" w14:textId="77777777" w:rsidR="00A628AD" w:rsidRPr="00DA1829" w:rsidRDefault="00A628AD" w:rsidP="00A628AD">
      <w:pPr>
        <w:rPr>
          <w:lang w:eastAsia="sq-AL"/>
        </w:rPr>
      </w:pPr>
    </w:p>
    <w:p w14:paraId="21539B88" w14:textId="2DD86571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hAnsi="Garamond"/>
          <w:sz w:val="24"/>
          <w:szCs w:val="24"/>
        </w:rPr>
        <w:t>Në mbështetje të pikës 4, të nenit 102 të Kushtetutës të Republikës së Shqipërisë</w:t>
      </w:r>
      <w:r w:rsidR="00DA1829">
        <w:rPr>
          <w:rFonts w:ascii="Garamond" w:hAnsi="Garamond"/>
          <w:sz w:val="24"/>
          <w:szCs w:val="24"/>
        </w:rPr>
        <w:t xml:space="preserve">; </w:t>
      </w:r>
      <w:r w:rsidRPr="00DA1829">
        <w:rPr>
          <w:rFonts w:ascii="Garamond" w:hAnsi="Garamond"/>
          <w:sz w:val="24"/>
          <w:szCs w:val="24"/>
        </w:rPr>
        <w:t xml:space="preserve">të neneve 28, 29, të </w:t>
      </w:r>
      <w:r w:rsidR="00DA1829">
        <w:rPr>
          <w:rFonts w:ascii="Garamond" w:hAnsi="Garamond"/>
          <w:sz w:val="24"/>
          <w:szCs w:val="24"/>
        </w:rPr>
        <w:t>l</w:t>
      </w:r>
      <w:r w:rsidRPr="00DA1829">
        <w:rPr>
          <w:rFonts w:ascii="Garamond" w:hAnsi="Garamond"/>
          <w:sz w:val="24"/>
          <w:szCs w:val="24"/>
        </w:rPr>
        <w:t>ig</w:t>
      </w:r>
      <w:r w:rsidR="00DA1829">
        <w:rPr>
          <w:rFonts w:ascii="Garamond" w:hAnsi="Garamond"/>
          <w:sz w:val="24"/>
          <w:szCs w:val="24"/>
        </w:rPr>
        <w:t>j</w:t>
      </w:r>
      <w:r w:rsidRPr="00DA1829">
        <w:rPr>
          <w:rFonts w:ascii="Garamond" w:hAnsi="Garamond"/>
          <w:sz w:val="24"/>
          <w:szCs w:val="24"/>
        </w:rPr>
        <w:t xml:space="preserve">it nr. 44/2015, </w:t>
      </w:r>
      <w:r w:rsidR="00DA1829">
        <w:rPr>
          <w:rFonts w:ascii="Garamond" w:hAnsi="Garamond"/>
          <w:sz w:val="24"/>
          <w:szCs w:val="24"/>
        </w:rPr>
        <w:t>“</w:t>
      </w:r>
      <w:r w:rsidRPr="00DA1829">
        <w:rPr>
          <w:rFonts w:ascii="Garamond" w:hAnsi="Garamond"/>
          <w:sz w:val="24"/>
          <w:szCs w:val="24"/>
        </w:rPr>
        <w:t>Kodi i Procedurave Administrative të Republikës së Shqipërisë</w:t>
      </w:r>
      <w:r w:rsidR="00DA1829">
        <w:rPr>
          <w:rFonts w:ascii="Garamond" w:hAnsi="Garamond"/>
          <w:sz w:val="24"/>
          <w:szCs w:val="24"/>
        </w:rPr>
        <w:t>”</w:t>
      </w:r>
      <w:r w:rsidRPr="00DA1829">
        <w:rPr>
          <w:rFonts w:ascii="Garamond" w:hAnsi="Garamond"/>
          <w:sz w:val="24"/>
          <w:szCs w:val="24"/>
        </w:rPr>
        <w:t>,</w:t>
      </w:r>
    </w:p>
    <w:p w14:paraId="1F826F0C" w14:textId="77777777" w:rsidR="00A628AD" w:rsidRPr="00DA1829" w:rsidRDefault="00A628AD" w:rsidP="00A628A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9EAF380" w14:textId="77777777" w:rsidR="00A628AD" w:rsidRPr="00DA1829" w:rsidRDefault="00A628AD" w:rsidP="00A628AD">
      <w:pPr>
        <w:tabs>
          <w:tab w:val="left" w:pos="9360"/>
        </w:tabs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A1829">
        <w:rPr>
          <w:rFonts w:ascii="Garamond" w:hAnsi="Garamond" w:cs="Times New Roman"/>
          <w:color w:val="000000" w:themeColor="text1"/>
          <w:sz w:val="24"/>
          <w:szCs w:val="24"/>
        </w:rPr>
        <w:t>URDHËROJ:</w:t>
      </w:r>
    </w:p>
    <w:p w14:paraId="758C7506" w14:textId="77777777" w:rsidR="00A628AD" w:rsidRPr="00DA1829" w:rsidRDefault="00A628AD" w:rsidP="00A628AD">
      <w:pPr>
        <w:tabs>
          <w:tab w:val="left" w:pos="936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8726D3A" w14:textId="34848734" w:rsidR="00A628AD" w:rsidRPr="00F8233C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hAnsi="Garamond"/>
          <w:sz w:val="24"/>
          <w:szCs w:val="24"/>
        </w:rPr>
        <w:t xml:space="preserve">1. Për shkak të angazhimeve për të garantuar vijimësinë e veprimtarisë administrative të Ministrisë, delegoj të drejtën e firmës për të </w:t>
      </w:r>
      <w:r w:rsidR="00F8233C" w:rsidRPr="00DA1829">
        <w:rPr>
          <w:rFonts w:ascii="Garamond" w:hAnsi="Garamond"/>
          <w:sz w:val="24"/>
          <w:szCs w:val="24"/>
        </w:rPr>
        <w:t>gjitha</w:t>
      </w:r>
      <w:r w:rsidRPr="00DA1829">
        <w:rPr>
          <w:rFonts w:ascii="Garamond" w:hAnsi="Garamond"/>
          <w:sz w:val="24"/>
          <w:szCs w:val="24"/>
        </w:rPr>
        <w:t xml:space="preserve"> dokumentet dhe aktet që lidhen me procedurat e importeve në varësi të Ministrisë së Bujqësisë dhe Zhvillimit Rural, zëvendësministrit</w:t>
      </w:r>
      <w:r w:rsidR="00F8233C">
        <w:rPr>
          <w:rFonts w:ascii="Garamond" w:hAnsi="Garamond"/>
          <w:sz w:val="24"/>
          <w:szCs w:val="24"/>
        </w:rPr>
        <w:t>,</w:t>
      </w:r>
      <w:r w:rsidRPr="00DA1829">
        <w:rPr>
          <w:rFonts w:ascii="Garamond" w:hAnsi="Garamond"/>
          <w:sz w:val="24"/>
          <w:szCs w:val="24"/>
        </w:rPr>
        <w:t xml:space="preserve"> </w:t>
      </w:r>
      <w:r w:rsidRPr="00F8233C">
        <w:rPr>
          <w:rFonts w:ascii="Garamond" w:hAnsi="Garamond"/>
          <w:sz w:val="24"/>
          <w:szCs w:val="24"/>
        </w:rPr>
        <w:t>z. Fatmir Guri.</w:t>
      </w:r>
    </w:p>
    <w:p w14:paraId="48D52243" w14:textId="13B1E9F1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hAnsi="Garamond"/>
          <w:sz w:val="24"/>
          <w:szCs w:val="24"/>
        </w:rPr>
        <w:t xml:space="preserve">2. Zëvendësministri i përmendur në pikën 1 është i autorizuar të nënshkruajë në emër të </w:t>
      </w:r>
      <w:r w:rsidR="00F8233C" w:rsidRPr="00DA1829">
        <w:rPr>
          <w:rFonts w:ascii="Garamond" w:hAnsi="Garamond"/>
          <w:sz w:val="24"/>
          <w:szCs w:val="24"/>
        </w:rPr>
        <w:t xml:space="preserve">ministrit </w:t>
      </w:r>
      <w:r w:rsidRPr="00DA1829">
        <w:rPr>
          <w:rFonts w:ascii="Garamond" w:hAnsi="Garamond"/>
          <w:sz w:val="24"/>
          <w:szCs w:val="24"/>
        </w:rPr>
        <w:t>dokumentet që lidhen me importet, si më poshtë:</w:t>
      </w:r>
    </w:p>
    <w:p w14:paraId="3390362A" w14:textId="77777777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hAnsi="Garamond"/>
          <w:sz w:val="24"/>
          <w:szCs w:val="24"/>
        </w:rPr>
        <w:t>- Kërkesat dhe miratimet për importe sipas kompetencës së Ministrisë së Bujqësisë dhe Zhvillimit Rural;</w:t>
      </w:r>
    </w:p>
    <w:p w14:paraId="3E7AAA39" w14:textId="77777777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hAnsi="Garamond"/>
          <w:sz w:val="24"/>
          <w:szCs w:val="24"/>
        </w:rPr>
        <w:t xml:space="preserve">- Autorizimet, vërtetimet dhe shkresat zyrtare drejtuar institucioneve shtetërore dhe </w:t>
      </w:r>
      <w:r w:rsidRPr="00DA1829">
        <w:rPr>
          <w:rFonts w:ascii="Garamond" w:hAnsi="Garamond"/>
          <w:sz w:val="24"/>
          <w:szCs w:val="24"/>
          <w:lang w:eastAsia="sq-AL"/>
        </w:rPr>
        <w:drawing>
          <wp:inline distT="0" distB="0" distL="0" distR="0" wp14:anchorId="2B515E32" wp14:editId="6B97765C">
            <wp:extent cx="6094" cy="6097"/>
            <wp:effectExtent l="0" t="0" r="0" b="0"/>
            <wp:docPr id="1232" name="Picture 1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" name="Picture 12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4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1829">
        <w:rPr>
          <w:rFonts w:ascii="Garamond" w:hAnsi="Garamond"/>
          <w:sz w:val="24"/>
          <w:szCs w:val="24"/>
        </w:rPr>
        <w:t>subjekteve private për çështje që lidhen me importet;</w:t>
      </w:r>
    </w:p>
    <w:p w14:paraId="02E112B2" w14:textId="48039E49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hAnsi="Garamond"/>
          <w:sz w:val="24"/>
          <w:szCs w:val="24"/>
        </w:rPr>
        <w:t xml:space="preserve">- Çdo dokument tjetër administrativ që kërkon firmën e </w:t>
      </w:r>
      <w:r w:rsidR="00F8233C" w:rsidRPr="00DA1829">
        <w:rPr>
          <w:rFonts w:ascii="Garamond" w:hAnsi="Garamond"/>
          <w:sz w:val="24"/>
          <w:szCs w:val="24"/>
        </w:rPr>
        <w:t xml:space="preserve">ministrit </w:t>
      </w:r>
      <w:r w:rsidRPr="00DA1829">
        <w:rPr>
          <w:rFonts w:ascii="Garamond" w:hAnsi="Garamond"/>
          <w:sz w:val="24"/>
          <w:szCs w:val="24"/>
        </w:rPr>
        <w:t>në fushën e importeve</w:t>
      </w:r>
      <w:r w:rsidR="00F8233C">
        <w:rPr>
          <w:rFonts w:ascii="Garamond" w:hAnsi="Garamond"/>
          <w:sz w:val="24"/>
          <w:szCs w:val="24"/>
        </w:rPr>
        <w:t>,</w:t>
      </w:r>
      <w:r w:rsidRPr="00DA1829">
        <w:rPr>
          <w:rFonts w:ascii="Garamond" w:hAnsi="Garamond"/>
          <w:sz w:val="24"/>
          <w:szCs w:val="24"/>
        </w:rPr>
        <w:t xml:space="preserve"> në përputhje me </w:t>
      </w:r>
      <w:r w:rsidR="00F8233C" w:rsidRPr="00DA1829">
        <w:rPr>
          <w:rFonts w:ascii="Garamond" w:hAnsi="Garamond"/>
          <w:sz w:val="24"/>
          <w:szCs w:val="24"/>
        </w:rPr>
        <w:t>legjislacionin</w:t>
      </w:r>
      <w:r w:rsidRPr="00DA1829">
        <w:rPr>
          <w:rFonts w:ascii="Garamond" w:hAnsi="Garamond"/>
          <w:sz w:val="24"/>
          <w:szCs w:val="24"/>
        </w:rPr>
        <w:t xml:space="preserve"> në fuqi.</w:t>
      </w:r>
    </w:p>
    <w:p w14:paraId="0F96DCCE" w14:textId="64D9ED1A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hAnsi="Garamond"/>
          <w:sz w:val="24"/>
          <w:szCs w:val="24"/>
        </w:rPr>
        <w:t xml:space="preserve">3. 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Ngarkohen </w:t>
      </w:r>
      <w:r w:rsidR="00F8233C" w:rsidRPr="00DA1829">
        <w:rPr>
          <w:rFonts w:ascii="Garamond" w:eastAsia="Times New Roman" w:hAnsi="Garamond" w:cs="Times New Roman"/>
          <w:sz w:val="24"/>
          <w:szCs w:val="24"/>
        </w:rPr>
        <w:t>për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 zbatimin e këtij urdhri Sekretari i Përgjithshëm, Drejtoria e Menaxhimit të Burimeve Njerëzore dhe </w:t>
      </w:r>
      <w:r w:rsidR="00F8233C" w:rsidRPr="00DA1829">
        <w:rPr>
          <w:rFonts w:ascii="Garamond" w:eastAsia="Times New Roman" w:hAnsi="Garamond" w:cs="Times New Roman"/>
          <w:sz w:val="24"/>
          <w:szCs w:val="24"/>
        </w:rPr>
        <w:t xml:space="preserve">Çështjeve 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Juridike Administrative, drejtoria </w:t>
      </w:r>
      <w:r w:rsidR="00F8233C" w:rsidRPr="00DA1829">
        <w:rPr>
          <w:rFonts w:ascii="Garamond" w:eastAsia="Times New Roman" w:hAnsi="Garamond" w:cs="Times New Roman"/>
          <w:sz w:val="24"/>
          <w:szCs w:val="24"/>
        </w:rPr>
        <w:t>përgjegjëse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 për importet dhe të gjitha strukturat e tjera përkatëse të Ministrisë së Bujqësisë dhe Zhvillimit Rural.</w:t>
      </w:r>
    </w:p>
    <w:p w14:paraId="29A18FC6" w14:textId="0F61513E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hAnsi="Garamond"/>
          <w:sz w:val="24"/>
          <w:szCs w:val="24"/>
        </w:rPr>
        <w:t xml:space="preserve">4. 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Ky urdhër hartohet në 3 (tri) kopje te njëjta, </w:t>
      </w:r>
      <w:r w:rsidR="00F8233C">
        <w:rPr>
          <w:rFonts w:ascii="Garamond" w:eastAsia="Times New Roman" w:hAnsi="Garamond" w:cs="Times New Roman"/>
          <w:sz w:val="24"/>
          <w:szCs w:val="24"/>
        </w:rPr>
        <w:t>1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 (një) për arkiv/protokollin, </w:t>
      </w:r>
      <w:r w:rsidR="00F8233C">
        <w:rPr>
          <w:rFonts w:ascii="Garamond" w:eastAsia="Times New Roman" w:hAnsi="Garamond" w:cs="Times New Roman"/>
          <w:sz w:val="24"/>
          <w:szCs w:val="24"/>
        </w:rPr>
        <w:t>1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 (një) për Qendrën e Botimeve Zyrtare dhe </w:t>
      </w:r>
      <w:r w:rsidR="00F8233C">
        <w:rPr>
          <w:rFonts w:ascii="Garamond" w:eastAsia="Times New Roman" w:hAnsi="Garamond" w:cs="Times New Roman"/>
          <w:sz w:val="24"/>
          <w:szCs w:val="24"/>
        </w:rPr>
        <w:t>1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 (një) për zëvendësministrin</w:t>
      </w:r>
      <w:r w:rsidR="00F8233C">
        <w:rPr>
          <w:rFonts w:ascii="Garamond" w:eastAsia="Times New Roman" w:hAnsi="Garamond" w:cs="Times New Roman"/>
          <w:sz w:val="24"/>
          <w:szCs w:val="24"/>
        </w:rPr>
        <w:t>,,</w:t>
      </w:r>
      <w:r w:rsidRPr="00DA1829">
        <w:rPr>
          <w:rFonts w:ascii="Garamond" w:eastAsia="Times New Roman" w:hAnsi="Garamond" w:cs="Times New Roman"/>
          <w:sz w:val="24"/>
          <w:szCs w:val="24"/>
        </w:rPr>
        <w:t xml:space="preserve"> sipas pikës </w:t>
      </w:r>
      <w:r w:rsidR="00F8233C">
        <w:rPr>
          <w:rFonts w:ascii="Garamond" w:eastAsia="Times New Roman" w:hAnsi="Garamond" w:cs="Times New Roman"/>
          <w:sz w:val="24"/>
          <w:szCs w:val="24"/>
        </w:rPr>
        <w:t>1</w:t>
      </w:r>
      <w:r w:rsidRPr="00DA1829">
        <w:rPr>
          <w:rFonts w:ascii="Garamond" w:eastAsia="Times New Roman" w:hAnsi="Garamond" w:cs="Times New Roman"/>
          <w:sz w:val="24"/>
          <w:szCs w:val="24"/>
        </w:rPr>
        <w:t>.</w:t>
      </w:r>
    </w:p>
    <w:p w14:paraId="36156D9B" w14:textId="77777777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1829">
        <w:rPr>
          <w:rFonts w:ascii="Garamond" w:eastAsia="Times New Roman" w:hAnsi="Garamond" w:cs="Times New Roman"/>
          <w:sz w:val="24"/>
          <w:szCs w:val="24"/>
        </w:rPr>
        <w:t>Ky urdhër hyn në fuqi menjëherë dhe botohet në Fletoren Zyrtare.</w:t>
      </w:r>
    </w:p>
    <w:p w14:paraId="6F1AA281" w14:textId="77777777" w:rsidR="00A628AD" w:rsidRPr="00DA1829" w:rsidRDefault="00A628AD" w:rsidP="00A628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</w:p>
    <w:p w14:paraId="6BD92ED7" w14:textId="77777777" w:rsidR="00A628AD" w:rsidRPr="00DA1829" w:rsidRDefault="00A628AD" w:rsidP="00A628AD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/>
          <w:color w:val="000000"/>
          <w:lang w:val="sq-AL"/>
        </w:rPr>
      </w:pPr>
      <w:r w:rsidRPr="00DA1829">
        <w:rPr>
          <w:rFonts w:ascii="Garamond" w:hAnsi="Garamond"/>
          <w:color w:val="000000"/>
          <w:lang w:val="sq-AL"/>
        </w:rPr>
        <w:t>MINISTËR</w:t>
      </w:r>
      <w:bookmarkStart w:id="0" w:name="_GoBack"/>
      <w:r w:rsidRPr="00DA1829">
        <w:rPr>
          <w:rFonts w:ascii="Garamond" w:hAnsi="Garamond"/>
          <w:color w:val="000000"/>
          <w:lang w:val="sq-AL"/>
        </w:rPr>
        <w:t xml:space="preserve"> </w:t>
      </w:r>
      <w:r w:rsidRPr="00DA1829">
        <w:rPr>
          <w:rFonts w:ascii="Garamond" w:eastAsia="Calibri" w:hAnsi="Garamond" w:cs="Garamond"/>
          <w:bCs/>
          <w:lang w:val="sq-AL"/>
        </w:rPr>
        <w:t xml:space="preserve">I </w:t>
      </w:r>
      <w:bookmarkEnd w:id="0"/>
      <w:r w:rsidRPr="00DA1829">
        <w:rPr>
          <w:rFonts w:ascii="Garamond" w:eastAsia="Calibri" w:hAnsi="Garamond" w:cs="Garamond"/>
          <w:bCs/>
          <w:lang w:val="sq-AL"/>
        </w:rPr>
        <w:t>BUJQËSISË</w:t>
      </w:r>
    </w:p>
    <w:p w14:paraId="05E6D13D" w14:textId="77777777" w:rsidR="00A628AD" w:rsidRPr="00DA1829" w:rsidRDefault="00A628AD" w:rsidP="00A628AD">
      <w:pPr>
        <w:pStyle w:val="ListParagraph"/>
        <w:ind w:left="0" w:firstLine="284"/>
        <w:jc w:val="right"/>
        <w:rPr>
          <w:rFonts w:ascii="Garamond" w:eastAsia="Calibri" w:hAnsi="Garamond"/>
          <w:color w:val="000000"/>
          <w:lang w:val="sq-AL"/>
        </w:rPr>
      </w:pPr>
      <w:r w:rsidRPr="00DA1829">
        <w:rPr>
          <w:rFonts w:ascii="Garamond" w:eastAsia="Calibri" w:hAnsi="Garamond"/>
          <w:color w:val="000000"/>
          <w:lang w:val="sq-AL"/>
        </w:rPr>
        <w:t>DHE ZHVILLIMIT RURAL</w:t>
      </w:r>
    </w:p>
    <w:p w14:paraId="02F5D0A1" w14:textId="77777777" w:rsidR="00A628AD" w:rsidRPr="00DA1829" w:rsidRDefault="00A628AD" w:rsidP="00A628AD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  <w:r w:rsidRPr="00DA182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Andis Salla</w:t>
      </w:r>
    </w:p>
    <w:p w14:paraId="7970894D" w14:textId="77777777" w:rsidR="008D0D9D" w:rsidRPr="00DA1829" w:rsidRDefault="008D0D9D" w:rsidP="00A628AD"/>
    <w:sectPr w:rsidR="008D0D9D" w:rsidRPr="00DA1829" w:rsidSect="005761E5"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08950" w14:textId="77777777" w:rsidR="005761E5" w:rsidRDefault="005761E5" w:rsidP="00143319">
      <w:pPr>
        <w:spacing w:after="0" w:line="240" w:lineRule="auto"/>
      </w:pPr>
      <w:r>
        <w:separator/>
      </w:r>
    </w:p>
  </w:endnote>
  <w:endnote w:type="continuationSeparator" w:id="0">
    <w:p w14:paraId="79708951" w14:textId="77777777" w:rsidR="005761E5" w:rsidRDefault="005761E5" w:rsidP="00143319">
      <w:pPr>
        <w:spacing w:after="0" w:line="240" w:lineRule="auto"/>
      </w:pPr>
      <w:r>
        <w:continuationSeparator/>
      </w:r>
    </w:p>
  </w:endnote>
  <w:endnote w:type="continuationNotice" w:id="1">
    <w:p w14:paraId="42BB1437" w14:textId="77777777" w:rsidR="007002B4" w:rsidRDefault="007002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0894E" w14:textId="77777777" w:rsidR="005761E5" w:rsidRDefault="005761E5" w:rsidP="00143319">
      <w:pPr>
        <w:spacing w:after="0" w:line="240" w:lineRule="auto"/>
      </w:pPr>
      <w:r>
        <w:separator/>
      </w:r>
    </w:p>
  </w:footnote>
  <w:footnote w:type="continuationSeparator" w:id="0">
    <w:p w14:paraId="7970894F" w14:textId="77777777" w:rsidR="005761E5" w:rsidRDefault="005761E5" w:rsidP="00143319">
      <w:pPr>
        <w:spacing w:after="0" w:line="240" w:lineRule="auto"/>
      </w:pPr>
      <w:r>
        <w:continuationSeparator/>
      </w:r>
    </w:p>
  </w:footnote>
  <w:footnote w:type="continuationNotice" w:id="1">
    <w:p w14:paraId="5A596B49" w14:textId="77777777" w:rsidR="007002B4" w:rsidRDefault="007002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401F"/>
    <w:rsid w:val="000C62DD"/>
    <w:rsid w:val="000F019E"/>
    <w:rsid w:val="00126CE9"/>
    <w:rsid w:val="00132BFF"/>
    <w:rsid w:val="001362A3"/>
    <w:rsid w:val="00143319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3045AF"/>
    <w:rsid w:val="00307D5E"/>
    <w:rsid w:val="00323CAE"/>
    <w:rsid w:val="00336B48"/>
    <w:rsid w:val="0035327D"/>
    <w:rsid w:val="003571A9"/>
    <w:rsid w:val="00383FCB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E3672"/>
    <w:rsid w:val="004E372C"/>
    <w:rsid w:val="004F58E7"/>
    <w:rsid w:val="005422CC"/>
    <w:rsid w:val="005644EC"/>
    <w:rsid w:val="005761E5"/>
    <w:rsid w:val="00577BAD"/>
    <w:rsid w:val="00590823"/>
    <w:rsid w:val="00592720"/>
    <w:rsid w:val="0059760E"/>
    <w:rsid w:val="005D08B6"/>
    <w:rsid w:val="005D158B"/>
    <w:rsid w:val="005D4F0A"/>
    <w:rsid w:val="005D5785"/>
    <w:rsid w:val="006170E3"/>
    <w:rsid w:val="00634E4B"/>
    <w:rsid w:val="006431AC"/>
    <w:rsid w:val="00674CFF"/>
    <w:rsid w:val="0069101F"/>
    <w:rsid w:val="006B7751"/>
    <w:rsid w:val="006E2511"/>
    <w:rsid w:val="006F2F17"/>
    <w:rsid w:val="007002B4"/>
    <w:rsid w:val="00703112"/>
    <w:rsid w:val="0071524A"/>
    <w:rsid w:val="00742CB2"/>
    <w:rsid w:val="00755E09"/>
    <w:rsid w:val="007731C1"/>
    <w:rsid w:val="00784411"/>
    <w:rsid w:val="00784B0A"/>
    <w:rsid w:val="00786FB2"/>
    <w:rsid w:val="007A48BE"/>
    <w:rsid w:val="007A6667"/>
    <w:rsid w:val="007E4F21"/>
    <w:rsid w:val="008013AB"/>
    <w:rsid w:val="008074AE"/>
    <w:rsid w:val="00816328"/>
    <w:rsid w:val="00820A7E"/>
    <w:rsid w:val="00827168"/>
    <w:rsid w:val="008453F0"/>
    <w:rsid w:val="00852927"/>
    <w:rsid w:val="00857BF3"/>
    <w:rsid w:val="00892B91"/>
    <w:rsid w:val="008A23B4"/>
    <w:rsid w:val="008C42EA"/>
    <w:rsid w:val="008D0D9D"/>
    <w:rsid w:val="008F1238"/>
    <w:rsid w:val="008F722B"/>
    <w:rsid w:val="00913B36"/>
    <w:rsid w:val="00925DD4"/>
    <w:rsid w:val="00931DB6"/>
    <w:rsid w:val="009360EE"/>
    <w:rsid w:val="009623D0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628AD"/>
    <w:rsid w:val="00A82450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90BBA"/>
    <w:rsid w:val="00DA1829"/>
    <w:rsid w:val="00DF1B4E"/>
    <w:rsid w:val="00E16CEE"/>
    <w:rsid w:val="00E205EF"/>
    <w:rsid w:val="00E44722"/>
    <w:rsid w:val="00E93D89"/>
    <w:rsid w:val="00E952FD"/>
    <w:rsid w:val="00E9616E"/>
    <w:rsid w:val="00EB3371"/>
    <w:rsid w:val="00EB3853"/>
    <w:rsid w:val="00EC64B3"/>
    <w:rsid w:val="00F324F6"/>
    <w:rsid w:val="00F36F76"/>
    <w:rsid w:val="00F42875"/>
    <w:rsid w:val="00F50CA3"/>
    <w:rsid w:val="00F53817"/>
    <w:rsid w:val="00F54253"/>
    <w:rsid w:val="00F8233C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08947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paragraph" w:styleId="Heading1">
    <w:name w:val="heading 1"/>
    <w:next w:val="Normal"/>
    <w:link w:val="Heading1Char"/>
    <w:uiPriority w:val="9"/>
    <w:qFormat/>
    <w:rsid w:val="005761E5"/>
    <w:pPr>
      <w:keepNext/>
      <w:keepLines/>
      <w:spacing w:after="0" w:line="265" w:lineRule="auto"/>
      <w:ind w:left="1381" w:right="42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761E5"/>
    <w:rPr>
      <w:rFonts w:ascii="Times New Roman" w:eastAsia="Times New Roman" w:hAnsi="Times New Roman" w:cs="Times New Roman"/>
      <w:color w:val="000000"/>
      <w:sz w:val="26"/>
      <w:lang w:val="sq-AL" w:eastAsia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5761E5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NormalWeb">
    <w:name w:val="Normal (Web)"/>
    <w:basedOn w:val="Normal"/>
    <w:uiPriority w:val="99"/>
    <w:unhideWhenUsed/>
    <w:rsid w:val="00576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B57B412824B1F98359C51C954B0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601</Nr_x002e__x0020_akti>
    <Data_x0020_e_x0020_Krijimit xmlns="0e656187-b300-4fb0-8bf4-3a50f872073c">2026-06-22T09:40:45Z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2026-06-19T00:00:00Z</Date_x0020_protokolli>
    <Titulli xmlns="0e656187-b300-4fb0-8bf4-3a50f872073c">Për delegim kompetence</Titulli>
    <Modifikuesi xmlns="0e656187-b300-4fb0-8bf4-3a50f872073c">elnejda.cokalli</Modifikuesi>
    <Nr_x002e__x0020_prot_x0020_QBZ xmlns="0e656187-b300-4fb0-8bf4-3a50f872073c">1367/1</Nr_x002e__x0020_prot_x0020_QBZ>
    <Data_x0020_e_x0020_Modifikimit xmlns="0e656187-b300-4fb0-8bf4-3a50f872073c">2026-06-22T11:01:00Z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4264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D69AE6EA-ADD5-4ED8-A433-590D1CD6F6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0CDEF8-44C6-43F7-AE40-30FA9FFD3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347B05-2C18-4275-AD80-DDC651F0099F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Arlinda Drenofci</dc:creator>
  <cp:lastModifiedBy>`fjora.cahani</cp:lastModifiedBy>
  <cp:revision>6</cp:revision>
  <cp:lastPrinted>2026-06-19T08:31:00Z</cp:lastPrinted>
  <dcterms:created xsi:type="dcterms:W3CDTF">2026-06-22T09:50:00Z</dcterms:created>
  <dcterms:modified xsi:type="dcterms:W3CDTF">2026-06-23T07:59:00Z</dcterms:modified>
</cp:coreProperties>
</file>