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6CD3" w:rsidRPr="00BF1F1C" w:rsidRDefault="00856CD3" w:rsidP="00856CD3">
      <w:pPr>
        <w:pStyle w:val="Paragrafi"/>
      </w:pPr>
      <w:bookmarkStart w:id="0" w:name="_GoBack"/>
      <w:bookmarkEnd w:id="0"/>
    </w:p>
    <w:p w:rsidR="00856CD3" w:rsidRPr="00BF1F1C" w:rsidRDefault="00856CD3" w:rsidP="00856CD3">
      <w:pPr>
        <w:pStyle w:val="NumriData"/>
      </w:pPr>
      <w:r>
        <w:t>URDHË</w:t>
      </w:r>
      <w:r w:rsidRPr="00BF1F1C">
        <w:t>R</w:t>
      </w:r>
    </w:p>
    <w:p w:rsidR="00856CD3" w:rsidRPr="00BF1F1C" w:rsidRDefault="00856CD3" w:rsidP="00856CD3">
      <w:pPr>
        <w:pStyle w:val="NumriData"/>
      </w:pPr>
      <w:r>
        <w:t>Nr.</w:t>
      </w:r>
      <w:r w:rsidRPr="00BF1F1C">
        <w:t>8046, datë 2.12.2004</w:t>
      </w:r>
    </w:p>
    <w:p w:rsidR="00856CD3" w:rsidRPr="00BF1F1C" w:rsidRDefault="00856CD3" w:rsidP="00856CD3">
      <w:pPr>
        <w:pStyle w:val="Paragrafi"/>
      </w:pPr>
    </w:p>
    <w:p w:rsidR="00856CD3" w:rsidRPr="00BF1F1C" w:rsidRDefault="00856CD3" w:rsidP="00856CD3">
      <w:pPr>
        <w:pStyle w:val="Titulli"/>
      </w:pPr>
      <w:r w:rsidRPr="00BF1F1C">
        <w:t>PËR KUSHTET MINIMALE QË DUHET TË PLOTËSOJË NJË ZYRË NOTERIALE PËR TË MUNDËSUAR USHTRIMIN NORMAL TË VEPRIMTARISË SË NOTERIT</w:t>
      </w:r>
    </w:p>
    <w:p w:rsidR="00856CD3" w:rsidRPr="00BF1F1C" w:rsidRDefault="00856CD3" w:rsidP="00856CD3">
      <w:pPr>
        <w:pStyle w:val="Paragrafi"/>
      </w:pPr>
    </w:p>
    <w:p w:rsidR="00856CD3" w:rsidRPr="00BF1F1C" w:rsidRDefault="00856CD3" w:rsidP="00856CD3">
      <w:pPr>
        <w:pStyle w:val="BazLigjPropozues"/>
      </w:pPr>
      <w:r w:rsidRPr="00BF1F1C">
        <w:t>Në mbështetje të nenit 102 pi</w:t>
      </w:r>
      <w:r>
        <w:t>ka 4 të Kushtetutës, të nenit 7 pika 2 të ligjit nr.8678, datë 14.</w:t>
      </w:r>
      <w:r w:rsidRPr="00BF1F1C">
        <w:t>5.2001 “Për organizimin dhe funksionimin e Ministrisë së Drejtësisë”, i</w:t>
      </w:r>
      <w:r>
        <w:t xml:space="preserve"> ndryshuar dhe të  nenit 12 të ligjit nr.</w:t>
      </w:r>
      <w:r w:rsidRPr="00BF1F1C">
        <w:t>7829, d</w:t>
      </w:r>
      <w:r>
        <w:t>atë 1.6.1994 “Për n</w:t>
      </w:r>
      <w:r w:rsidRPr="00BF1F1C">
        <w:t xml:space="preserve">oterinë”, i ndryshuar, </w:t>
      </w:r>
    </w:p>
    <w:p w:rsidR="00856CD3" w:rsidRPr="00BF1F1C" w:rsidRDefault="00856CD3" w:rsidP="00856CD3">
      <w:pPr>
        <w:pStyle w:val="Paragrafi"/>
      </w:pPr>
    </w:p>
    <w:p w:rsidR="00856CD3" w:rsidRPr="00BF1F1C" w:rsidRDefault="00856CD3" w:rsidP="00856CD3">
      <w:pPr>
        <w:pStyle w:val="VENDOSI"/>
      </w:pPr>
      <w:r>
        <w:t>URDHËRO</w:t>
      </w:r>
      <w:r w:rsidRPr="00BF1F1C">
        <w:t>J :</w:t>
      </w:r>
    </w:p>
    <w:p w:rsidR="00856CD3" w:rsidRPr="00BF1F1C" w:rsidRDefault="00856CD3" w:rsidP="00856CD3">
      <w:pPr>
        <w:pStyle w:val="Paragrafi"/>
      </w:pPr>
    </w:p>
    <w:p w:rsidR="00856CD3" w:rsidRDefault="00856CD3" w:rsidP="00856CD3">
      <w:pPr>
        <w:pStyle w:val="Paragrafi"/>
      </w:pPr>
      <w:r>
        <w:t xml:space="preserve">1. </w:t>
      </w:r>
      <w:r w:rsidRPr="00BF1F1C">
        <w:t>Për të mundësuar ushtrimin e veprimtarisë në p</w:t>
      </w:r>
      <w:r>
        <w:t>ërputhje me kërkesat e ligjit, ç</w:t>
      </w:r>
      <w:r w:rsidRPr="00BF1F1C">
        <w:t>do noter duhet t</w:t>
      </w:r>
      <w:r>
        <w:t>ë ketë një zyrë, vendndodhja e s</w:t>
      </w:r>
      <w:r w:rsidRPr="00BF1F1C">
        <w:t>ë cilës duhet të jetë brenda territorit të njësisë së pushtetit vendor të përcak</w:t>
      </w:r>
      <w:r>
        <w:t>tuar në urdh</w:t>
      </w:r>
      <w:r w:rsidRPr="00BF1F1C">
        <w:t>rin e Ministrit të Drejtësisë për dhënien e lejes së ushtrimit të profesionit.</w:t>
      </w:r>
    </w:p>
    <w:p w:rsidR="00856CD3" w:rsidRPr="00BF1F1C" w:rsidRDefault="00856CD3" w:rsidP="00856CD3">
      <w:pPr>
        <w:pStyle w:val="Paragrafi"/>
      </w:pPr>
    </w:p>
    <w:p w:rsidR="00856CD3" w:rsidRPr="00BF1F1C" w:rsidRDefault="00856CD3" w:rsidP="00856CD3">
      <w:pPr>
        <w:pStyle w:val="Paragrafi"/>
      </w:pPr>
      <w:r w:rsidRPr="00BF1F1C">
        <w:t xml:space="preserve"> </w:t>
      </w:r>
      <w:r>
        <w:t xml:space="preserve">2. </w:t>
      </w:r>
      <w:r w:rsidRPr="00BF1F1C">
        <w:t>Adresa e saktë e zyrës duhet t’i njoftohet me shkrim Ministrisë së Drejtësisë brenda 15 ditësh nga  dit</w:t>
      </w:r>
      <w:r>
        <w:t>a që noteri e ka çelur atë. Mos</w:t>
      </w:r>
      <w:r w:rsidRPr="00BF1F1C">
        <w:t xml:space="preserve">përmbushja e këtij detyrimi ndëshkohet me masë administrative “vërejtje”. </w:t>
      </w:r>
    </w:p>
    <w:p w:rsidR="00856CD3" w:rsidRPr="00BF1F1C" w:rsidRDefault="00856CD3" w:rsidP="00856CD3">
      <w:pPr>
        <w:pStyle w:val="Paragrafi"/>
      </w:pPr>
      <w:r>
        <w:t xml:space="preserve">3. </w:t>
      </w:r>
      <w:r w:rsidRPr="00BF1F1C">
        <w:t>Zyra ku ushtron veprimtarinë noteri duhet të jetë ndërtesë e p</w:t>
      </w:r>
      <w:r>
        <w:t>a</w:t>
      </w:r>
      <w:r w:rsidRPr="00BF1F1C">
        <w:t>luajtshme e cila mund të jetë në pronësi të tij ose e ma</w:t>
      </w:r>
      <w:r>
        <w:t>rrë nga pronari me qira apo në çdo formë tjetër në pë</w:t>
      </w:r>
      <w:r w:rsidRPr="00BF1F1C">
        <w:t>rputhje me legjislacionin në fuqi.</w:t>
      </w:r>
    </w:p>
    <w:p w:rsidR="00856CD3" w:rsidRPr="00BF1F1C" w:rsidRDefault="00856CD3" w:rsidP="00856CD3">
      <w:pPr>
        <w:pStyle w:val="Paragrafi"/>
      </w:pPr>
      <w:r>
        <w:t xml:space="preserve">4. </w:t>
      </w:r>
      <w:r w:rsidRPr="00BF1F1C">
        <w:t>Zyra e noterit duhet të jetë me</w:t>
      </w:r>
      <w:r>
        <w:t xml:space="preserve"> sipërfaqe të mjaftueshme për të</w:t>
      </w:r>
      <w:r w:rsidRPr="00BF1F1C">
        <w:t xml:space="preserve"> lejuar ushtrimin normal </w:t>
      </w:r>
      <w:r>
        <w:t>të veprimtarisë së tij, por në ç</w:t>
      </w:r>
      <w:r w:rsidRPr="00BF1F1C">
        <w:t>do rast jo më e vogël se 9 m</w:t>
      </w:r>
      <w:r w:rsidRPr="00D14B77">
        <w:rPr>
          <w:vertAlign w:val="superscript"/>
        </w:rPr>
        <w:t>2</w:t>
      </w:r>
      <w:r w:rsidRPr="00BF1F1C">
        <w:t xml:space="preserve"> dhe të jetë e përshtatshme për të mbrojtur dokumentacionin nga ndikimi i agjentëve atmosferikë (lag</w:t>
      </w:r>
      <w:r>
        <w:t>ështia, pluhuri, dielli</w:t>
      </w:r>
      <w:r w:rsidRPr="00BF1F1C">
        <w:t xml:space="preserve"> etj.) dhe nga zjarri. </w:t>
      </w:r>
    </w:p>
    <w:p w:rsidR="00856CD3" w:rsidRPr="00BF1F1C" w:rsidRDefault="00856CD3" w:rsidP="00856CD3">
      <w:pPr>
        <w:pStyle w:val="Paragrafi"/>
      </w:pPr>
      <w:r>
        <w:t>5.</w:t>
      </w:r>
      <w:r w:rsidRPr="00BF1F1C">
        <w:t xml:space="preserve"> Zyra e noterit nuk mund të jetë pranë objekteve që paraqesin mundësi të mëdha të rrezikut për rënien e zjarrit (magazina me lëndë pl</w:t>
      </w:r>
      <w:r>
        <w:t>asëse, djegëse, pika karburanti</w:t>
      </w:r>
      <w:r w:rsidRPr="00BF1F1C">
        <w:t xml:space="preserve"> etj.) dhe dëmtimin e dokumentacionit. Distanca e zyrës nga këto objekte nuk mund të jetë me e vogël se 50 metra, kur mes tyre </w:t>
      </w:r>
      <w:r>
        <w:t>nuk ka objekte të tjera dhe në ç</w:t>
      </w:r>
      <w:r w:rsidRPr="00BF1F1C">
        <w:t>do rast jo më e vogël se 20 metra.</w:t>
      </w:r>
    </w:p>
    <w:p w:rsidR="00856CD3" w:rsidRPr="00BF1F1C" w:rsidRDefault="00856CD3" w:rsidP="00856CD3">
      <w:pPr>
        <w:pStyle w:val="Paragrafi"/>
      </w:pPr>
      <w:r>
        <w:t xml:space="preserve">6. </w:t>
      </w:r>
      <w:r w:rsidRPr="00BF1F1C">
        <w:t>Në fasadën e zyrës së noterit vend</w:t>
      </w:r>
      <w:r>
        <w:t>oset një tabelë e përmasave 0,6x</w:t>
      </w:r>
      <w:r w:rsidRPr="00BF1F1C">
        <w:t xml:space="preserve">1 metra, në të cilën shënohen fjalet “NOTER”, emri e mbiemri </w:t>
      </w:r>
      <w:r>
        <w:t>i tij dhe sipas dëshirës, adresë</w:t>
      </w:r>
      <w:r w:rsidRPr="00BF1F1C">
        <w:t xml:space="preserve">n e zyrës dhe numrin e telefonit. Tabela mund të jetë e thjeshtë ose me ndriçim. </w:t>
      </w:r>
    </w:p>
    <w:p w:rsidR="00856CD3" w:rsidRPr="00BF1F1C" w:rsidRDefault="00856CD3" w:rsidP="00856CD3">
      <w:pPr>
        <w:pStyle w:val="Paragrafi"/>
      </w:pPr>
      <w:r>
        <w:t>7. Për ç</w:t>
      </w:r>
      <w:r w:rsidRPr="00BF1F1C">
        <w:t>do zyrë noterie nuk mund të ketë më shumë se një tabelë, e cila është unike për të gjitha zyrat. Ajo duhet të ketë përmasat dhe mbishkrimet e mësipërm</w:t>
      </w:r>
      <w:r>
        <w:t>e,</w:t>
      </w:r>
      <w:r w:rsidRPr="00BF1F1C">
        <w:t xml:space="preserve"> për të gjitha zyrat dhe nuk mund të vendoset në një vend të ndryshëm nga fasada e zyrës. Në rast se nuk respektohen kërkesat e mësipërme</w:t>
      </w:r>
      <w:r>
        <w:t xml:space="preserve">, noteri do të </w:t>
      </w:r>
      <w:r w:rsidRPr="00BF1F1C">
        <w:t>ndëshkohet me gjobë jo më pak se 20 mijë lekë dhe është i detyruar t’i plotësojë ato brenda 5 ditësh nga vënia në dijeni.</w:t>
      </w:r>
    </w:p>
    <w:p w:rsidR="00856CD3" w:rsidRPr="00BF1F1C" w:rsidRDefault="00856CD3" w:rsidP="00856CD3">
      <w:pPr>
        <w:pStyle w:val="Paragrafi"/>
      </w:pPr>
      <w:r>
        <w:t xml:space="preserve">8. </w:t>
      </w:r>
      <w:r w:rsidRPr="00BF1F1C">
        <w:t>Noteri nuk mund të reklamojë me shkrim apo në forma të ndr</w:t>
      </w:r>
      <w:r>
        <w:t>yshme në tabela, në muret e zyrë</w:t>
      </w:r>
      <w:r w:rsidRPr="00BF1F1C">
        <w:t>s ose në afërsi të saj, si dhe në xhamat e portës apo të dritareve ofrimin prej tij të shërbimeve të tjera përveç atij të noterizimit e përkthimit</w:t>
      </w:r>
      <w:r>
        <w:t>.</w:t>
      </w:r>
      <w:r w:rsidRPr="00BF1F1C">
        <w:t xml:space="preserve"> </w:t>
      </w:r>
    </w:p>
    <w:p w:rsidR="00856CD3" w:rsidRPr="00BF1F1C" w:rsidRDefault="00856CD3" w:rsidP="00856CD3">
      <w:pPr>
        <w:pStyle w:val="Paragrafi"/>
      </w:pPr>
      <w:r w:rsidRPr="00BF1F1C">
        <w:t>Në rast se nuk respektohen kërkesat e mësipërme</w:t>
      </w:r>
      <w:r>
        <w:t>,</w:t>
      </w:r>
      <w:r w:rsidRPr="00BF1F1C">
        <w:t xml:space="preserve"> noterit do t’i jepet nga Ministri i D</w:t>
      </w:r>
      <w:r>
        <w:t>rejtësisë masa disiplinore gjobë</w:t>
      </w:r>
      <w:r w:rsidRPr="00BF1F1C">
        <w:t xml:space="preserve"> jo më pak se 30 mijë lekë dhe është i detyruar t’i plotësojë ato brenda 5 ditësh nga vënia në dijeni.</w:t>
      </w:r>
    </w:p>
    <w:p w:rsidR="00856CD3" w:rsidRPr="00BF1F1C" w:rsidRDefault="00856CD3" w:rsidP="00856CD3">
      <w:pPr>
        <w:pStyle w:val="Paragrafi"/>
      </w:pPr>
      <w:r>
        <w:t>9. Hyrja e zyrë</w:t>
      </w:r>
      <w:r w:rsidRPr="00BF1F1C">
        <w:t>s duhet të jetë e siguruar me portë të qëndrueshme për të garantuar sigurinë</w:t>
      </w:r>
      <w:r>
        <w:t xml:space="preserve"> e saj dhe kur është e mundur me qepena</w:t>
      </w:r>
      <w:r w:rsidRPr="00BF1F1C">
        <w:t xml:space="preserve"> metalikë.</w:t>
      </w:r>
    </w:p>
    <w:p w:rsidR="00856CD3" w:rsidRPr="00BF1F1C" w:rsidRDefault="00856CD3" w:rsidP="00856CD3">
      <w:pPr>
        <w:pStyle w:val="Paragrafi"/>
      </w:pPr>
      <w:r>
        <w:t>10.</w:t>
      </w:r>
      <w:r w:rsidRPr="00BF1F1C">
        <w:t xml:space="preserve"> Zyra duhet të jetë e pajisur me  ndriçim të mjaftueshëm, me mjete shkrimi si makinë e kompjuter, </w:t>
      </w:r>
      <w:r>
        <w:t>me tavolinë</w:t>
      </w:r>
      <w:r w:rsidRPr="00BF1F1C">
        <w:t xml:space="preserve"> të përshtatshme, ndenjëse, rafte për mbajtjen e dokument</w:t>
      </w:r>
      <w:r>
        <w:t>acionit arkivor dhe regjistrave</w:t>
      </w:r>
      <w:r w:rsidRPr="00BF1F1C">
        <w:t xml:space="preserve"> dhe kur është e mundur</w:t>
      </w:r>
      <w:r>
        <w:t>,</w:t>
      </w:r>
      <w:r w:rsidRPr="00BF1F1C">
        <w:t xml:space="preserve"> me kasafortë, e p</w:t>
      </w:r>
      <w:r>
        <w:t>ajisje të tjera komunikimi e sh</w:t>
      </w:r>
      <w:r w:rsidRPr="00BF1F1C">
        <w:t>typsh</w:t>
      </w:r>
      <w:r>
        <w:t>krimi (telefon, faks, fotokopje</w:t>
      </w:r>
      <w:r w:rsidRPr="00BF1F1C">
        <w:t xml:space="preserve"> etj.), të përshtatshme për kryerjen e veprimtarisë në mënyrë sa më të shpejtë e dinjitoze. </w:t>
      </w:r>
    </w:p>
    <w:p w:rsidR="00856CD3" w:rsidRPr="00BF1F1C" w:rsidRDefault="00856CD3" w:rsidP="00856CD3">
      <w:pPr>
        <w:pStyle w:val="Paragrafi"/>
      </w:pPr>
      <w:r>
        <w:t>11.  Brenda ambi</w:t>
      </w:r>
      <w:r w:rsidRPr="00BF1F1C">
        <w:t>enteve të zyrës</w:t>
      </w:r>
      <w:r>
        <w:t>, në një vend të dukshë</w:t>
      </w:r>
      <w:r w:rsidRPr="00BF1F1C">
        <w:t>m ku mund të lexohen lehtë nga klientët, noteri ës</w:t>
      </w:r>
      <w:r>
        <w:t>htë i detyruar të afishojë listë</w:t>
      </w:r>
      <w:r w:rsidRPr="00BF1F1C">
        <w:t>n e trifave të miratuar</w:t>
      </w:r>
      <w:r>
        <w:t>a</w:t>
      </w:r>
      <w:r w:rsidRPr="00BF1F1C">
        <w:t xml:space="preserve"> nga Ministri i Drejtësisë. Ajo duhet të jetë e nënshkr</w:t>
      </w:r>
      <w:r>
        <w:t>uar nga Ministri dhe me vulën e Ministrisë</w:t>
      </w:r>
      <w:r w:rsidRPr="00BF1F1C">
        <w:t>, ose</w:t>
      </w:r>
      <w:r>
        <w:t>,</w:t>
      </w:r>
      <w:r w:rsidRPr="00BF1F1C">
        <w:t xml:space="preserve"> kur është e botuar në Fletoren Zyrtare</w:t>
      </w:r>
      <w:r>
        <w:t>,</w:t>
      </w:r>
      <w:r w:rsidRPr="00BF1F1C">
        <w:t xml:space="preserve"> të jetë fotokopje e kësaj të fundit.</w:t>
      </w:r>
    </w:p>
    <w:p w:rsidR="00856CD3" w:rsidRPr="00BF1F1C" w:rsidRDefault="00856CD3" w:rsidP="00856CD3">
      <w:pPr>
        <w:pStyle w:val="Paragrafi"/>
      </w:pPr>
      <w:r w:rsidRPr="00BF1F1C">
        <w:lastRenderedPageBreak/>
        <w:t>Gjithashtu</w:t>
      </w:r>
      <w:r>
        <w:t>, në ambi</w:t>
      </w:r>
      <w:r w:rsidRPr="00BF1F1C">
        <w:t>entet e zyrës</w:t>
      </w:r>
      <w:r>
        <w:t>,</w:t>
      </w:r>
      <w:r w:rsidRPr="00BF1F1C">
        <w:t xml:space="preserve"> në vend të dukshëm</w:t>
      </w:r>
      <w:r>
        <w:t>,</w:t>
      </w:r>
      <w:r w:rsidRPr="00BF1F1C">
        <w:t xml:space="preserve"> duhet të vendosen leja e ushtrimit të profesionit, kopja e vendimit të gjykatës për regj</w:t>
      </w:r>
      <w:r>
        <w:t>istrimin si person fizik dhe lic</w:t>
      </w:r>
      <w:r w:rsidRPr="00BF1F1C">
        <w:t>enca e vlefshme tatimore.</w:t>
      </w:r>
    </w:p>
    <w:p w:rsidR="00856CD3" w:rsidRPr="00BF1F1C" w:rsidRDefault="00856CD3" w:rsidP="00856CD3">
      <w:pPr>
        <w:pStyle w:val="Paragrafi"/>
      </w:pPr>
      <w:r w:rsidRPr="00BF1F1C">
        <w:t xml:space="preserve"> </w:t>
      </w:r>
      <w:r>
        <w:t xml:space="preserve">12. </w:t>
      </w:r>
      <w:r w:rsidRPr="00BF1F1C">
        <w:t>Për kont</w:t>
      </w:r>
      <w:r>
        <w:t>rollin e zbatimit të këtij urdh</w:t>
      </w:r>
      <w:r w:rsidRPr="00BF1F1C">
        <w:t>ri</w:t>
      </w:r>
      <w:r>
        <w:t>,</w:t>
      </w:r>
      <w:r w:rsidRPr="00BF1F1C">
        <w:t xml:space="preserve"> ngarkohen strukturat përgjegjëse për veprimtarinë e noterisë në Ministrinë e Drejtësisë. Punonjësi ose punonjësit e Ministrisë së Drejtësisë, të caktuar për kontrollin e zbati</w:t>
      </w:r>
      <w:r>
        <w:t>mit të detyrimeve të këtij urdh</w:t>
      </w:r>
      <w:r w:rsidRPr="00BF1F1C">
        <w:t>ri, i para</w:t>
      </w:r>
      <w:r>
        <w:t>qesin noterit shkresën ose urdh</w:t>
      </w:r>
      <w:r w:rsidRPr="00BF1F1C">
        <w:t>rin i cili e ngarkon me detryrën e kontrollorit dhe përcakton objektin e kontrollit. Pas kryerjes së kontrollit</w:t>
      </w:r>
      <w:r>
        <w:t>,</w:t>
      </w:r>
      <w:r w:rsidRPr="00BF1F1C">
        <w:t xml:space="preserve"> mbahet procesverbali i cili hartohet në dy kopje, një prej të cilave i jepet noterit dhe një  mbahet nga kontrolluesit. Procesverbali duhet të përcaktojë saktë datën dhe orën e kontrollit, vendin e kontrollit, emrin e noterit të kontrolluar, situatën e konstatuar dhe s</w:t>
      </w:r>
      <w:r>
        <w:t>h</w:t>
      </w:r>
      <w:r w:rsidRPr="00BF1F1C">
        <w:t>pjegimet e noterit. Procesverbali nënshkr</w:t>
      </w:r>
      <w:r>
        <w:t xml:space="preserve">uhet nga kontrolluesit dhe nga </w:t>
      </w:r>
      <w:r w:rsidRPr="00BF1F1C">
        <w:t>noteri. Kur ky i fundit refuzon të nënshkruaj</w:t>
      </w:r>
      <w:r>
        <w:t>ë</w:t>
      </w:r>
      <w:r w:rsidRPr="00BF1F1C">
        <w:t>, kjo pasqyrohet në fund të procesverbali</w:t>
      </w:r>
      <w:r>
        <w:t>t</w:t>
      </w:r>
      <w:r w:rsidRPr="00BF1F1C">
        <w:t xml:space="preserve"> si shënim.</w:t>
      </w:r>
    </w:p>
    <w:p w:rsidR="00856CD3" w:rsidRPr="00BF1F1C" w:rsidRDefault="00856CD3" w:rsidP="00856CD3">
      <w:pPr>
        <w:pStyle w:val="Paragrafi"/>
      </w:pPr>
      <w:r>
        <w:t>13.</w:t>
      </w:r>
      <w:r w:rsidRPr="00BF1F1C">
        <w:t xml:space="preserve"> Një kopje e procesverbalit, e nënshkruar si më sipër</w:t>
      </w:r>
      <w:r>
        <w:t>,</w:t>
      </w:r>
      <w:r w:rsidRPr="00BF1F1C">
        <w:t xml:space="preserve"> i vihet në dispozicion noterit dhe</w:t>
      </w:r>
      <w:r>
        <w:t>,</w:t>
      </w:r>
      <w:r w:rsidRPr="00BF1F1C">
        <w:t xml:space="preserve"> kur ai ka kundërshtime, brenda 10 ditësh nga marrja e kopjes ka të drejtë të përgatisë një shkresë</w:t>
      </w:r>
      <w:r>
        <w:t>,</w:t>
      </w:r>
      <w:r w:rsidRPr="00BF1F1C">
        <w:t xml:space="preserve"> ku arsyeton kundërshtimet e tij dhe e paraqet në Ministrinë e Drejtësisë.</w:t>
      </w:r>
    </w:p>
    <w:p w:rsidR="00856CD3" w:rsidRPr="00BF1F1C" w:rsidRDefault="00856CD3" w:rsidP="00856CD3">
      <w:pPr>
        <w:pStyle w:val="Paragrafi"/>
      </w:pPr>
      <w:r>
        <w:t>14.</w:t>
      </w:r>
      <w:r w:rsidRPr="00BF1F1C">
        <w:t xml:space="preserve"> Në rast se nga Ministria e Drejtësisë është arritur në përfundimin se janë shkelur dispozitat ligjore, si dhe detyrimet e parashikuara në akte nënligjore dhe ndaj tij duhet të merret masë disiplinore, ai vihet në dijeni me shkrim për këtë dhe i njoftohet një orë e datë e saktë brenda 10 ditësh, kur në rast se dëshiron, mund të paraqitet në Ministrinë e Drejtësisë për t’u dëgjuar lidhur me pretendimet e arsyetimet e tij.</w:t>
      </w:r>
    </w:p>
    <w:p w:rsidR="00856CD3" w:rsidRPr="00BF1F1C" w:rsidRDefault="00856CD3" w:rsidP="00856CD3">
      <w:pPr>
        <w:pStyle w:val="Paragrafi"/>
      </w:pPr>
      <w:r>
        <w:t xml:space="preserve">15. </w:t>
      </w:r>
      <w:r w:rsidRPr="00BF1F1C">
        <w:t xml:space="preserve">Në shkresën e njoftimit duhet të </w:t>
      </w:r>
      <w:r>
        <w:t>shënohen shkeljet e konstatuara,</w:t>
      </w:r>
      <w:r w:rsidRPr="00BF1F1C">
        <w:t xml:space="preserve"> data e ora kur noteri mund të paraqitet në Ministrinë e Drejtësisë për t’u dëgjuar.</w:t>
      </w:r>
    </w:p>
    <w:p w:rsidR="00856CD3" w:rsidRPr="00BF1F1C" w:rsidRDefault="00856CD3" w:rsidP="00856CD3">
      <w:pPr>
        <w:pStyle w:val="Paragrafi"/>
      </w:pPr>
      <w:r>
        <w:t>16.</w:t>
      </w:r>
      <w:r w:rsidRPr="00BF1F1C">
        <w:t xml:space="preserve"> S</w:t>
      </w:r>
      <w:r>
        <w:t>hkresa e njoftimit mund të dorëzohet me postë ose nga punonjësit e Ministrisë. Në</w:t>
      </w:r>
      <w:r w:rsidRPr="00BF1F1C">
        <w:t xml:space="preserve"> rastin e dytë</w:t>
      </w:r>
      <w:r>
        <w:t>, noteri duhet të në</w:t>
      </w:r>
      <w:r w:rsidRPr="00BF1F1C">
        <w:t>nshkruaj</w:t>
      </w:r>
      <w:r>
        <w:t>ë</w:t>
      </w:r>
      <w:r w:rsidRPr="00BF1F1C">
        <w:t xml:space="preserve"> marrjen e saj. Në rast se nuk pranon të nënshkruaj</w:t>
      </w:r>
      <w:r>
        <w:t>ë atëherë</w:t>
      </w:r>
      <w:r w:rsidRPr="00BF1F1C">
        <w:t xml:space="preserve"> punonjësit hartojnë një relacion me shkrim në të cilin pasqyrojnë kundë</w:t>
      </w:r>
      <w:r>
        <w:t>rshtimin e noterit dhe ia paraqesin eprorit të vet</w:t>
      </w:r>
      <w:r w:rsidRPr="00BF1F1C">
        <w:t>.</w:t>
      </w:r>
    </w:p>
    <w:p w:rsidR="00856CD3" w:rsidRPr="00BF1F1C" w:rsidRDefault="00856CD3" w:rsidP="00856CD3">
      <w:pPr>
        <w:pStyle w:val="Paragrafi"/>
      </w:pPr>
      <w:r>
        <w:t>17.</w:t>
      </w:r>
      <w:r w:rsidRPr="00BF1F1C">
        <w:t xml:space="preserve"> Pas përfundimit të procedurave të mësipërme të njoftimit</w:t>
      </w:r>
      <w:r>
        <w:t>,</w:t>
      </w:r>
      <w:r w:rsidRPr="00BF1F1C">
        <w:t xml:space="preserve"> vijon procesi i marrjes së masës </w:t>
      </w:r>
      <w:r>
        <w:t>disiplinore dhe njoftimi i urdh</w:t>
      </w:r>
      <w:r w:rsidRPr="00BF1F1C">
        <w:t xml:space="preserve">rit që parashikon këtë masë. </w:t>
      </w:r>
    </w:p>
    <w:p w:rsidR="00856CD3" w:rsidRPr="00BF1F1C" w:rsidRDefault="00856CD3" w:rsidP="00856CD3">
      <w:pPr>
        <w:pStyle w:val="Paragrafi"/>
      </w:pPr>
      <w:r>
        <w:t>18. Për zbatimin e këtij urdh</w:t>
      </w:r>
      <w:r w:rsidRPr="00BF1F1C">
        <w:t xml:space="preserve">ri ngarkohen noterët dhe strukturat përgjegjëse për veprimtarinë e noterisë në Ministrinë e Drejtësisë. </w:t>
      </w:r>
    </w:p>
    <w:p w:rsidR="00856CD3" w:rsidRPr="00BF1F1C" w:rsidRDefault="00856CD3" w:rsidP="00856CD3">
      <w:pPr>
        <w:pStyle w:val="Paragrafi"/>
      </w:pPr>
      <w:r w:rsidRPr="00BF1F1C">
        <w:t>Ky urdhër hyn në fuqi pas botimit në Fletoren Zyrtare.</w:t>
      </w:r>
    </w:p>
    <w:p w:rsidR="00856CD3" w:rsidRDefault="00856CD3" w:rsidP="00856CD3">
      <w:pPr>
        <w:pStyle w:val="Paragrafi"/>
      </w:pPr>
    </w:p>
    <w:p w:rsidR="00856CD3" w:rsidRPr="00BF1F1C" w:rsidRDefault="00856CD3" w:rsidP="00856CD3">
      <w:pPr>
        <w:pStyle w:val="Autoriteti"/>
      </w:pPr>
      <w:r>
        <w:t>MINISTR</w:t>
      </w:r>
      <w:r w:rsidRPr="00BF1F1C">
        <w:t xml:space="preserve">I </w:t>
      </w:r>
    </w:p>
    <w:p w:rsidR="00856CD3" w:rsidRDefault="00856CD3" w:rsidP="00856CD3">
      <w:pPr>
        <w:pStyle w:val="AutoritetiEmer"/>
      </w:pPr>
      <w:r w:rsidRPr="00BF1F1C">
        <w:t>Fatmir Xhafaj</w:t>
      </w:r>
    </w:p>
    <w:p w:rsidR="00856CD3" w:rsidRPr="00BF1F1C" w:rsidRDefault="00856CD3" w:rsidP="00856CD3">
      <w:pPr>
        <w:pStyle w:val="Paragrafi"/>
      </w:pPr>
    </w:p>
    <w:p w:rsidR="00856CD3" w:rsidRPr="00BF1F1C" w:rsidRDefault="00856CD3" w:rsidP="00856CD3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B29AB"/>
    <w:rsid w:val="00116978"/>
    <w:rsid w:val="00134ADF"/>
    <w:rsid w:val="00187855"/>
    <w:rsid w:val="001A58B2"/>
    <w:rsid w:val="001C7978"/>
    <w:rsid w:val="001E3F0B"/>
    <w:rsid w:val="0022170D"/>
    <w:rsid w:val="002C6BAB"/>
    <w:rsid w:val="00304413"/>
    <w:rsid w:val="00354A65"/>
    <w:rsid w:val="00383FD5"/>
    <w:rsid w:val="003941D1"/>
    <w:rsid w:val="003E06F6"/>
    <w:rsid w:val="003F043A"/>
    <w:rsid w:val="004107B9"/>
    <w:rsid w:val="00411E6E"/>
    <w:rsid w:val="00470F9C"/>
    <w:rsid w:val="0050367C"/>
    <w:rsid w:val="00504A56"/>
    <w:rsid w:val="00507AF2"/>
    <w:rsid w:val="00543147"/>
    <w:rsid w:val="00544065"/>
    <w:rsid w:val="00545117"/>
    <w:rsid w:val="005767BE"/>
    <w:rsid w:val="0058563C"/>
    <w:rsid w:val="005A53C5"/>
    <w:rsid w:val="005D4BA8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56CD3"/>
    <w:rsid w:val="008656D4"/>
    <w:rsid w:val="00872000"/>
    <w:rsid w:val="00881600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92AC6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D3960DA-7661-4F46-A34F-FD12FFE61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link w:val="ParagrafiChar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rsid w:val="00856CD3"/>
    <w:rPr>
      <w:rFonts w:ascii="CG Times" w:hAnsi="CG Times"/>
      <w:sz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958</Words>
  <Characters>5463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6409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2019-03-14T17:42:00Z</dcterms:created>
  <dcterms:modified xsi:type="dcterms:W3CDTF">2019-03-14T17:42:00Z</dcterms:modified>
</cp:coreProperties>
</file>