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1C7" w:rsidRPr="00D91F87" w:rsidRDefault="00DB71C7" w:rsidP="00DB71C7">
      <w:pPr>
        <w:pStyle w:val="Akti"/>
        <w:keepNext w:val="0"/>
      </w:pPr>
      <w:bookmarkStart w:id="0" w:name="_GoBack"/>
      <w:bookmarkEnd w:id="0"/>
      <w:r w:rsidRPr="00D91F87">
        <w:t>URDHËR</w:t>
      </w:r>
    </w:p>
    <w:p w:rsidR="00DB71C7" w:rsidRPr="00D91F87" w:rsidRDefault="00DB71C7" w:rsidP="00DB71C7">
      <w:pPr>
        <w:pStyle w:val="NumriData"/>
        <w:keepNext w:val="0"/>
        <w:rPr>
          <w:szCs w:val="22"/>
        </w:rPr>
      </w:pPr>
      <w:r w:rsidRPr="00D91F87">
        <w:rPr>
          <w:szCs w:val="22"/>
        </w:rPr>
        <w:t>Nr.6325, datë 31.7.2009</w:t>
      </w:r>
    </w:p>
    <w:p w:rsidR="00DB71C7" w:rsidRPr="00D91F87" w:rsidRDefault="00DB71C7" w:rsidP="00DB71C7">
      <w:pPr>
        <w:pStyle w:val="Paragrafi0"/>
        <w:rPr>
          <w:szCs w:val="22"/>
        </w:rPr>
      </w:pPr>
    </w:p>
    <w:p w:rsidR="00DB71C7" w:rsidRPr="00D91F87" w:rsidRDefault="00DB71C7" w:rsidP="00DB71C7">
      <w:pPr>
        <w:pStyle w:val="Titulli0"/>
        <w:keepNext w:val="0"/>
      </w:pPr>
      <w:r w:rsidRPr="00D91F87">
        <w:t>PËR MIRATIMIN E RREGULLORES “PËR BASHKËPUNIMIN E SHËRBIMIT TË PROVËS ME OJF-të DHE SHËRBIMIN E NDËRMJETËSIMIT”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 xml:space="preserve">Në mbështetje të nenit 102, pika 4 të Kushtetutës, të paragrafit 2 të nenit 7 të ligjit nr. 8678, datë 14.05.2001 “Për organizimin dhe funksionimin e Ministrisë së Drejtësisë”, i ndryshuar, dhe të nenit 31/7 të ligjit nr.8331, datë 21.04.1998  ‘‘Për ekzekutimin e vendimeve penale”, i ndryshuar, </w:t>
      </w:r>
    </w:p>
    <w:p w:rsidR="00DB71C7" w:rsidRPr="00D91F87" w:rsidRDefault="00DB71C7" w:rsidP="00DB71C7">
      <w:pPr>
        <w:pStyle w:val="Paragrafi0"/>
        <w:rPr>
          <w:szCs w:val="22"/>
        </w:rPr>
      </w:pPr>
    </w:p>
    <w:p w:rsidR="00DB71C7" w:rsidRPr="00D91F87" w:rsidRDefault="00DB71C7" w:rsidP="00DB71C7">
      <w:pPr>
        <w:pStyle w:val="VENDOSI0"/>
        <w:keepNext w:val="0"/>
      </w:pPr>
      <w:r w:rsidRPr="00D91F87">
        <w:t>URDHËROJ:</w:t>
      </w:r>
    </w:p>
    <w:p w:rsidR="00DB71C7" w:rsidRPr="00D91F87" w:rsidRDefault="00DB71C7" w:rsidP="00DB71C7">
      <w:pPr>
        <w:pStyle w:val="Paragrafi0"/>
        <w:rPr>
          <w:szCs w:val="22"/>
        </w:rPr>
      </w:pPr>
    </w:p>
    <w:p w:rsidR="00DB71C7" w:rsidRDefault="00DB71C7" w:rsidP="00DB71C7">
      <w:pPr>
        <w:pStyle w:val="Paragrafi0"/>
        <w:rPr>
          <w:szCs w:val="22"/>
        </w:rPr>
      </w:pPr>
      <w:r w:rsidRPr="00D91F87">
        <w:rPr>
          <w:szCs w:val="22"/>
        </w:rPr>
        <w:t>1. Miratimin e rregullores ‘‘Për bashkëpunimin e Shërbimit të Provës me OJF-të dhe Shërbimin e Ndërmjetësimit”, sipas tekstit, që i bashkëlidhet këtij urdhri dhe është pjesë përbërëse e tij.</w:t>
      </w:r>
    </w:p>
    <w:p w:rsidR="00DB71C7" w:rsidRPr="00D91F87" w:rsidRDefault="00DB71C7" w:rsidP="00DB71C7">
      <w:pPr>
        <w:pStyle w:val="Paragrafi0"/>
        <w:rPr>
          <w:szCs w:val="22"/>
        </w:rPr>
      </w:pPr>
      <w:r w:rsidRPr="00D91F87">
        <w:rPr>
          <w:szCs w:val="22"/>
        </w:rPr>
        <w:t>2. Për zbatimin e këtij urdhri ngarkohet Drejtoria e Përgjithshme e Shërbimit të Provës.</w:t>
      </w:r>
    </w:p>
    <w:p w:rsidR="00DB71C7" w:rsidRPr="00D91F87" w:rsidRDefault="00DB71C7" w:rsidP="00DB71C7">
      <w:pPr>
        <w:pStyle w:val="Paragrafi0"/>
        <w:rPr>
          <w:szCs w:val="22"/>
        </w:rPr>
      </w:pPr>
      <w:r w:rsidRPr="00D91F87">
        <w:rPr>
          <w:szCs w:val="22"/>
        </w:rPr>
        <w:t>Ky urdhër hyn në fuqi pas botimit në Fletoren Zyrtare.</w:t>
      </w:r>
    </w:p>
    <w:p w:rsidR="00DB71C7" w:rsidRPr="00D91F87" w:rsidRDefault="00DB71C7" w:rsidP="00DB71C7">
      <w:pPr>
        <w:pStyle w:val="Paragrafi0"/>
        <w:ind w:firstLine="0"/>
        <w:rPr>
          <w:szCs w:val="22"/>
        </w:rPr>
      </w:pPr>
    </w:p>
    <w:p w:rsidR="00DB71C7" w:rsidRPr="00D91F87" w:rsidRDefault="00DB71C7" w:rsidP="00DB71C7">
      <w:pPr>
        <w:pStyle w:val="Autoriteti"/>
        <w:keepNext w:val="0"/>
      </w:pPr>
      <w:r w:rsidRPr="00D91F87">
        <w:t>MINISTRI I DREJTËSISË</w:t>
      </w:r>
    </w:p>
    <w:p w:rsidR="00DB71C7" w:rsidRPr="00D91F87" w:rsidRDefault="00DB71C7" w:rsidP="00DB71C7">
      <w:pPr>
        <w:pStyle w:val="AutoritetiEmer"/>
      </w:pPr>
      <w:r w:rsidRPr="00D91F87">
        <w:t>Enkelejd Alibeaj</w:t>
      </w:r>
    </w:p>
    <w:p w:rsidR="00DB71C7" w:rsidRPr="00D91F87" w:rsidRDefault="00DB71C7" w:rsidP="00DB71C7">
      <w:pPr>
        <w:pStyle w:val="Paragrafi0"/>
        <w:ind w:firstLine="0"/>
        <w:rPr>
          <w:szCs w:val="22"/>
        </w:rPr>
      </w:pPr>
    </w:p>
    <w:p w:rsidR="00DB71C7" w:rsidRPr="00D91F87" w:rsidRDefault="00DB71C7" w:rsidP="00DB71C7">
      <w:pPr>
        <w:pStyle w:val="Paragrafi0"/>
        <w:ind w:firstLine="0"/>
        <w:rPr>
          <w:szCs w:val="22"/>
        </w:rPr>
      </w:pPr>
    </w:p>
    <w:p w:rsidR="00DB71C7" w:rsidRPr="00D91F87" w:rsidRDefault="00DB71C7" w:rsidP="00DB71C7">
      <w:pPr>
        <w:pStyle w:val="Titulli0"/>
        <w:keepNext w:val="0"/>
      </w:pPr>
      <w:r w:rsidRPr="00D91F87">
        <w:t>RREGULLORE</w:t>
      </w:r>
    </w:p>
    <w:p w:rsidR="00DB71C7" w:rsidRPr="00D91F87" w:rsidRDefault="00DB71C7" w:rsidP="00DB71C7">
      <w:pPr>
        <w:pStyle w:val="TitulliTitull"/>
        <w:keepNext w:val="0"/>
      </w:pPr>
      <w:r w:rsidRPr="00D91F87">
        <w:t>PËR BASHKËPUNIMIN E SHËRBIMIT TË PROVËS ME OJF-të DHE SHËRBIMIN E NDËRMJETËSIMIT</w:t>
      </w:r>
    </w:p>
    <w:p w:rsidR="00DB71C7" w:rsidRPr="0069578B" w:rsidRDefault="00DB71C7" w:rsidP="00DB71C7">
      <w:pPr>
        <w:pStyle w:val="Paragrafi0"/>
        <w:ind w:firstLine="0"/>
        <w:rPr>
          <w:sz w:val="16"/>
          <w:szCs w:val="22"/>
        </w:rPr>
      </w:pPr>
    </w:p>
    <w:p w:rsidR="00DB71C7" w:rsidRPr="00D91F87" w:rsidRDefault="00DB71C7" w:rsidP="00DB71C7">
      <w:pPr>
        <w:pStyle w:val="KreuNr"/>
        <w:keepNext w:val="0"/>
      </w:pPr>
      <w:r w:rsidRPr="00D91F87">
        <w:t>kREU i</w:t>
      </w:r>
    </w:p>
    <w:p w:rsidR="00DB71C7" w:rsidRPr="00D91F87" w:rsidRDefault="00DB71C7" w:rsidP="00DB71C7">
      <w:pPr>
        <w:pStyle w:val="KreuTitull"/>
        <w:keepNext w:val="0"/>
      </w:pPr>
      <w:r w:rsidRPr="00D91F87">
        <w:t>dISPOZITA TË PËRGJITHSHME</w:t>
      </w:r>
    </w:p>
    <w:p w:rsidR="00DB71C7" w:rsidRPr="0069578B" w:rsidRDefault="00DB71C7" w:rsidP="00DB71C7">
      <w:pPr>
        <w:pStyle w:val="Paragrafi0"/>
        <w:rPr>
          <w:sz w:val="14"/>
          <w:szCs w:val="22"/>
        </w:rPr>
      </w:pPr>
    </w:p>
    <w:p w:rsidR="00DB71C7" w:rsidRPr="00D91F87" w:rsidRDefault="00DB71C7" w:rsidP="00DB71C7">
      <w:pPr>
        <w:pStyle w:val="NeniNr"/>
        <w:keepNext w:val="0"/>
        <w:rPr>
          <w:szCs w:val="22"/>
        </w:rPr>
      </w:pPr>
      <w:r w:rsidRPr="00D91F87">
        <w:rPr>
          <w:szCs w:val="22"/>
        </w:rPr>
        <w:t>Neni 1</w:t>
      </w:r>
    </w:p>
    <w:p w:rsidR="00DB71C7" w:rsidRPr="00D91F87" w:rsidRDefault="00DB71C7" w:rsidP="00DB71C7">
      <w:pPr>
        <w:pStyle w:val="NeniTitull"/>
        <w:keepNext w:val="0"/>
        <w:rPr>
          <w:szCs w:val="22"/>
        </w:rPr>
      </w:pPr>
      <w:r w:rsidRPr="00D91F87">
        <w:rPr>
          <w:szCs w:val="22"/>
        </w:rPr>
        <w:t>Objekti</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Qëllimi i kësaj rregulloreje është përcaktimi i rregullave në lidhje me bashkëpunimin e Shërbimit të Provës me OJF-të dhe Shërbimin e Ndërmjetësimit për të siguruar:</w:t>
      </w:r>
    </w:p>
    <w:p w:rsidR="00DB71C7" w:rsidRPr="00D91F87" w:rsidRDefault="00DB71C7" w:rsidP="00DB71C7">
      <w:pPr>
        <w:pStyle w:val="Paragrafi0"/>
        <w:rPr>
          <w:szCs w:val="22"/>
        </w:rPr>
      </w:pPr>
      <w:r w:rsidRPr="00D91F87">
        <w:rPr>
          <w:szCs w:val="22"/>
        </w:rPr>
        <w:t>a) Mbikëqyrjen e të dënuarit në përputhje me programin individual të trajtimit;</w:t>
      </w:r>
    </w:p>
    <w:p w:rsidR="00DB71C7" w:rsidRPr="00D91F87" w:rsidRDefault="00DB71C7" w:rsidP="00DB71C7">
      <w:pPr>
        <w:pStyle w:val="Paragrafi0"/>
        <w:rPr>
          <w:szCs w:val="22"/>
        </w:rPr>
      </w:pPr>
      <w:r w:rsidRPr="00D91F87">
        <w:rPr>
          <w:szCs w:val="22"/>
        </w:rPr>
        <w:t>b) Asistencën dhe mbështetjen e të dënuarit për kapërcimin e vështirësive në lidhje me riintegrimin social dhe për përmbushjen e nevojave shoqërore të edukimit, arsimimit, punësimit, strehimit dhe nevojave të tjera të ngjashme;</w:t>
      </w:r>
    </w:p>
    <w:p w:rsidR="00DB71C7" w:rsidRPr="00D91F87" w:rsidRDefault="00DB71C7" w:rsidP="00DB71C7">
      <w:pPr>
        <w:pStyle w:val="Paragrafi0"/>
        <w:rPr>
          <w:szCs w:val="22"/>
        </w:rPr>
      </w:pPr>
      <w:r w:rsidRPr="00D91F87">
        <w:rPr>
          <w:szCs w:val="22"/>
        </w:rPr>
        <w:t>c) Hartimin dhe realizimin e programeve efiçente të sjelljes për të dënuarin, bazuar në nevojat e identifikuara të tij, realizimin e programeve dhe veprimtarive në qendra ditore,  si dhe të ndërhyrjeve të tjera me ndikim potencial në rehabilitimin e të dënuarit;</w:t>
      </w:r>
    </w:p>
    <w:p w:rsidR="00DB71C7" w:rsidRPr="00D91F87" w:rsidRDefault="00DB71C7" w:rsidP="00DB71C7">
      <w:pPr>
        <w:pStyle w:val="Paragrafi0"/>
        <w:rPr>
          <w:szCs w:val="22"/>
        </w:rPr>
      </w:pPr>
      <w:r w:rsidRPr="00D91F87">
        <w:rPr>
          <w:szCs w:val="22"/>
        </w:rPr>
        <w:t>ç) Vlerësimin e të dënuarve,  kur për hartimin e  raportit nevojiten analiza të specializuara mbi shëndetin e tyre mendor, abuzimin me substanca alkoolike, narkotike apo psikotrope ose analiza të tjera të cilat mund të kryhen nga OJF-ja;</w:t>
      </w:r>
    </w:p>
    <w:p w:rsidR="00DB71C7" w:rsidRPr="00D91F87" w:rsidRDefault="00DB71C7" w:rsidP="00DB71C7">
      <w:pPr>
        <w:pStyle w:val="Paragrafi0"/>
        <w:rPr>
          <w:szCs w:val="22"/>
        </w:rPr>
      </w:pPr>
      <w:r w:rsidRPr="00D91F87">
        <w:rPr>
          <w:szCs w:val="22"/>
        </w:rPr>
        <w:t>d) Sistemimin e të dënuarve të liruar me kusht duke përgatitur dhe ofruar programe të lirimit, mundësi strehimi, arsimi, trajnimi dhe punësimi, veprimtari në qendra ditore, programe terapeutike apo të kujdesit dhe çdo ndërhyrje tjetër të nevojshme për rehabilitimin e ish- të dënuarve;</w:t>
      </w:r>
    </w:p>
    <w:p w:rsidR="00DB71C7" w:rsidRPr="00D91F87" w:rsidRDefault="00DB71C7" w:rsidP="00DB71C7">
      <w:pPr>
        <w:pStyle w:val="Paragrafi0"/>
        <w:rPr>
          <w:szCs w:val="22"/>
        </w:rPr>
      </w:pPr>
      <w:r w:rsidRPr="00D91F87">
        <w:rPr>
          <w:szCs w:val="22"/>
        </w:rPr>
        <w:t>dh) Zgjidhjen e mosmarrëveshjeve midis të dëmtuarve nga vepra penale dhe të dënuarve; si dhe</w:t>
      </w:r>
    </w:p>
    <w:p w:rsidR="00DB71C7" w:rsidRDefault="00DB71C7" w:rsidP="00DB71C7">
      <w:pPr>
        <w:pStyle w:val="Paragrafi0"/>
        <w:rPr>
          <w:szCs w:val="22"/>
        </w:rPr>
      </w:pPr>
      <w:r w:rsidRPr="00D91F87">
        <w:rPr>
          <w:szCs w:val="22"/>
        </w:rPr>
        <w:t>e) Reduktimin dhe parandalimin e kriminalitetit.</w:t>
      </w:r>
    </w:p>
    <w:p w:rsidR="00DB71C7" w:rsidRDefault="00DB71C7" w:rsidP="00DB71C7">
      <w:pPr>
        <w:pStyle w:val="Paragrafi0"/>
        <w:rPr>
          <w:szCs w:val="22"/>
        </w:rPr>
      </w:pP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2. Çdo zyrë vendore e Shërbimit të Provës ka detyrimin të identifikojë në nivel lokal OJF-të dhe Shërbimin e Ndërmjetësimit të interesuar për bashkëpunim  me Shërbimin e Provës dhe të mbajë dhe përditësojë një listë të këtyre institucioneve partnere të mundshme me qëllim kontaktimin e tyre brenda një kohe sa më të shkurtër kurdo që nevojitet bashkëpunimi. Kjo listë e përditësuar i paraqitet Drejtorisë së Përgjithshme të Shërbimit të Provës në fund të çdo muaji.</w:t>
      </w:r>
    </w:p>
    <w:p w:rsidR="00DB71C7" w:rsidRPr="00D91F87" w:rsidRDefault="00DB71C7" w:rsidP="00DB71C7">
      <w:pPr>
        <w:pStyle w:val="Paragrafi0"/>
        <w:rPr>
          <w:szCs w:val="22"/>
        </w:rPr>
      </w:pPr>
      <w:r w:rsidRPr="00D91F87">
        <w:rPr>
          <w:szCs w:val="22"/>
        </w:rPr>
        <w:t>3. Dispozitat e vendimit të Këshillit të Ministrave nr.302, datë 25.03.3009 “Për miratimin e rregullores “Për organizimin dhe funksionimin e Shërbimit të Provës dhe për përcaktimin e standardeve dhe procedurave, për mbikëqyrjen e ekzekutimit të dënimeve alternative”, zbatohen, për aq sa janë të pajtueshme, edhe ndaj OJF-ve dhe Shërbimit të Ndërmjetësimit.</w:t>
      </w:r>
    </w:p>
    <w:p w:rsidR="00DB71C7" w:rsidRPr="0069578B"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2</w:t>
      </w:r>
    </w:p>
    <w:p w:rsidR="00DB71C7" w:rsidRPr="00D91F87" w:rsidRDefault="00DB71C7" w:rsidP="00DB71C7">
      <w:pPr>
        <w:pStyle w:val="NeniTitull"/>
        <w:keepNext w:val="0"/>
        <w:rPr>
          <w:szCs w:val="22"/>
        </w:rPr>
      </w:pPr>
      <w:r w:rsidRPr="00D91F87">
        <w:rPr>
          <w:szCs w:val="22"/>
        </w:rPr>
        <w:t>Përkufizime</w:t>
      </w:r>
    </w:p>
    <w:p w:rsidR="00DB71C7" w:rsidRPr="0069578B" w:rsidRDefault="00DB71C7" w:rsidP="00DB71C7">
      <w:pPr>
        <w:pStyle w:val="Paragrafi0"/>
        <w:rPr>
          <w:szCs w:val="22"/>
        </w:rPr>
      </w:pPr>
    </w:p>
    <w:p w:rsidR="00DB71C7" w:rsidRPr="00D91F87" w:rsidRDefault="00DB71C7" w:rsidP="00DB71C7">
      <w:pPr>
        <w:pStyle w:val="Paragrafi0"/>
        <w:rPr>
          <w:szCs w:val="22"/>
        </w:rPr>
      </w:pPr>
      <w:r w:rsidRPr="00D91F87">
        <w:rPr>
          <w:szCs w:val="22"/>
        </w:rPr>
        <w:t>Në kuptim të kësaj rregulloreje:</w:t>
      </w:r>
    </w:p>
    <w:p w:rsidR="00DB71C7" w:rsidRPr="00D91F87" w:rsidRDefault="00DB71C7" w:rsidP="00DB71C7">
      <w:pPr>
        <w:pStyle w:val="Paragrafi0"/>
        <w:rPr>
          <w:szCs w:val="22"/>
        </w:rPr>
      </w:pPr>
      <w:r w:rsidRPr="00D91F87">
        <w:rPr>
          <w:szCs w:val="22"/>
        </w:rPr>
        <w:t>a) “I dënuari” ka të njëjtin kuptim me atë të dhënë nga vendimi i Këshillit të Ministrave nr.302, datë 25.03.3009 “Për miratimin e rregullores “Për organizimin dhe funksionimin e Shërbimit të Provës dhe për përcaktimin e standardeve dhe procedurave, për mbikëqyrjen e ekzekutimit të dënimeve alternative”. Ky term përfshin gjithashtu personin nën hetim dhe të pandehurin.</w:t>
      </w:r>
      <w:r w:rsidRPr="00D91F87">
        <w:rPr>
          <w:szCs w:val="22"/>
          <w:highlight w:val="yellow"/>
        </w:rPr>
        <w:t xml:space="preserve"> </w:t>
      </w:r>
    </w:p>
    <w:p w:rsidR="00DB71C7" w:rsidRPr="00D91F87" w:rsidRDefault="00DB71C7" w:rsidP="00DB71C7">
      <w:pPr>
        <w:pStyle w:val="Paragrafi0"/>
        <w:rPr>
          <w:szCs w:val="22"/>
        </w:rPr>
      </w:pPr>
      <w:r w:rsidRPr="00D91F87">
        <w:rPr>
          <w:szCs w:val="22"/>
        </w:rPr>
        <w:t>b) “Letër Referencë” është dokumenti që Shërbimi i Provës i paraqet OJF-së apo Shërbimit të Ndërmjetësimit dhe që përmban një përshkrim të shkurtër të të dënuarit, si më poshtë:</w:t>
      </w:r>
    </w:p>
    <w:p w:rsidR="00DB71C7" w:rsidRPr="00D91F87" w:rsidRDefault="00DB71C7" w:rsidP="00DB71C7">
      <w:pPr>
        <w:pStyle w:val="Paragrafi0"/>
        <w:rPr>
          <w:szCs w:val="22"/>
        </w:rPr>
      </w:pPr>
      <w:r w:rsidRPr="00D91F87">
        <w:rPr>
          <w:szCs w:val="22"/>
        </w:rPr>
        <w:t>- të dhënat e kontaktit;</w:t>
      </w:r>
    </w:p>
    <w:p w:rsidR="00DB71C7" w:rsidRPr="00D91F87" w:rsidRDefault="00DB71C7" w:rsidP="00DB71C7">
      <w:pPr>
        <w:pStyle w:val="Paragrafi0"/>
        <w:rPr>
          <w:szCs w:val="22"/>
        </w:rPr>
      </w:pPr>
      <w:r w:rsidRPr="00D91F87">
        <w:rPr>
          <w:szCs w:val="22"/>
        </w:rPr>
        <w:t>- natyrën dhe kohëzgjatjen e dënimit përfshirë dhe detyrimet e vendosura nga gjykata, kur është rasti i tillë;</w:t>
      </w:r>
    </w:p>
    <w:p w:rsidR="00DB71C7" w:rsidRPr="00D91F87" w:rsidRDefault="00DB71C7" w:rsidP="00DB71C7">
      <w:pPr>
        <w:pStyle w:val="Paragrafi0"/>
        <w:rPr>
          <w:szCs w:val="22"/>
        </w:rPr>
      </w:pPr>
      <w:r w:rsidRPr="00D91F87">
        <w:rPr>
          <w:szCs w:val="22"/>
        </w:rPr>
        <w:t>- të dhëna mbi sfondin social, arsimor dhe profesional;</w:t>
      </w:r>
    </w:p>
    <w:p w:rsidR="00DB71C7" w:rsidRPr="00D91F87" w:rsidRDefault="00DB71C7" w:rsidP="00DB71C7">
      <w:pPr>
        <w:pStyle w:val="Paragrafi0"/>
        <w:rPr>
          <w:szCs w:val="22"/>
        </w:rPr>
      </w:pPr>
      <w:r w:rsidRPr="00D91F87">
        <w:rPr>
          <w:szCs w:val="22"/>
        </w:rPr>
        <w:t>- gjendjen e tij shëndetësore, mendore dhe fizike duke përfshirë, kur është rasti, edhe varësinë ndaj ndonjë substance;</w:t>
      </w:r>
    </w:p>
    <w:p w:rsidR="00DB71C7" w:rsidRPr="00D91F87" w:rsidRDefault="00DB71C7" w:rsidP="00DB71C7">
      <w:pPr>
        <w:pStyle w:val="Paragrafi0"/>
        <w:rPr>
          <w:szCs w:val="22"/>
        </w:rPr>
      </w:pPr>
      <w:r w:rsidRPr="00D91F87">
        <w:rPr>
          <w:szCs w:val="22"/>
        </w:rPr>
        <w:t>- të dhënat e kontaktit të të dëmtuarit nga vepra penale , vetëm kur këto janë të mundshme dhe nevojiten për programin e ndërmjetësimit;</w:t>
      </w:r>
    </w:p>
    <w:p w:rsidR="00DB71C7" w:rsidRPr="00D91F87" w:rsidRDefault="00DB71C7" w:rsidP="00DB71C7">
      <w:pPr>
        <w:pStyle w:val="Paragrafi0"/>
        <w:rPr>
          <w:szCs w:val="22"/>
        </w:rPr>
      </w:pPr>
      <w:r w:rsidRPr="00D91F87">
        <w:rPr>
          <w:szCs w:val="22"/>
        </w:rPr>
        <w:t>- rekomandimin e Shërbimit të Provës në lidhje me llojin e ndërhyrjeve apo veprimtarive që nevojitet të kryhen nga OJF-ja apo Shërbimi i Ndërmjetësimit;</w:t>
      </w:r>
    </w:p>
    <w:p w:rsidR="00DB71C7" w:rsidRPr="00D91F87" w:rsidRDefault="00DB71C7" w:rsidP="00DB71C7">
      <w:pPr>
        <w:pStyle w:val="Paragrafi0"/>
        <w:rPr>
          <w:szCs w:val="22"/>
        </w:rPr>
      </w:pPr>
      <w:r w:rsidRPr="00D91F87">
        <w:rPr>
          <w:szCs w:val="22"/>
        </w:rPr>
        <w:t>c) “OJF” ka të njëjtin kuptim me atë të dhënë nga ligji nr. 8788, datë 7.05.2001 “Për organizatat jofitimprurëse”, i ndryshuar.</w:t>
      </w:r>
    </w:p>
    <w:p w:rsidR="00DB71C7" w:rsidRPr="00D91F87" w:rsidRDefault="00DB71C7" w:rsidP="00DB71C7">
      <w:pPr>
        <w:pStyle w:val="Paragrafi0"/>
        <w:rPr>
          <w:szCs w:val="22"/>
        </w:rPr>
      </w:pPr>
      <w:r w:rsidRPr="00D91F87">
        <w:rPr>
          <w:szCs w:val="22"/>
        </w:rPr>
        <w:t>ç) ”Memorandum bashkëpunimi” është marrëveshja e nënshkruar midis Drejtorisë së Shërbimit të Provës dhe OJF-së ose Shërbimit të Ndërmjetësimit me objekt veprimtaritë e parashikuara nga paragrafi 1 i nenit 1 të kësaj rregulloreje.</w:t>
      </w:r>
    </w:p>
    <w:p w:rsidR="00DB71C7" w:rsidRPr="00D91F87" w:rsidRDefault="00DB71C7" w:rsidP="00DB71C7">
      <w:pPr>
        <w:pStyle w:val="Paragrafi0"/>
        <w:rPr>
          <w:szCs w:val="22"/>
        </w:rPr>
      </w:pPr>
      <w:r w:rsidRPr="00D91F87">
        <w:rPr>
          <w:szCs w:val="22"/>
        </w:rPr>
        <w:t>d) “Programet e ndërmjetësimit” janë të gjithë programet për ndërmjetësimin midis të dëmtuarit dhe të dënuarit, konsultimet familjare, në grup ose çdo lloj tjetër ndërhyrjeje në kuadër të drejtësisë restauruese me qëllim normalizimin e marrëdhënieve midis tyre;</w:t>
      </w:r>
    </w:p>
    <w:p w:rsidR="00DB71C7" w:rsidRPr="00D91F87" w:rsidRDefault="00DB71C7" w:rsidP="00DB71C7">
      <w:pPr>
        <w:pStyle w:val="Paragrafi0"/>
        <w:rPr>
          <w:szCs w:val="22"/>
        </w:rPr>
      </w:pPr>
      <w:r w:rsidRPr="00D91F87">
        <w:rPr>
          <w:szCs w:val="22"/>
        </w:rPr>
        <w:t>dh) “Programet e sjelljes kriminale” janë programet e trajtimit/rehabilitimit që përdorin metoda të sjelljes njohëse dhe lloje të tjera të ndërhyrjeve të cilat mund të realizohen përgjatë një periudhe të caktuar kohore ndaj të dënuarit, individualisht ose në grup, me qëllim:</w:t>
      </w:r>
    </w:p>
    <w:p w:rsidR="00DB71C7" w:rsidRPr="00D91F87" w:rsidRDefault="00DB71C7" w:rsidP="00DB71C7">
      <w:pPr>
        <w:pStyle w:val="Paragrafi0"/>
        <w:rPr>
          <w:szCs w:val="22"/>
        </w:rPr>
      </w:pPr>
      <w:r w:rsidRPr="00D91F87">
        <w:rPr>
          <w:szCs w:val="22"/>
        </w:rPr>
        <w:t>i. reduktimin e sjelljeve agresive duke iu mësuar si të kontrollojnë dhe menaxhojnë zemërimin;</w:t>
      </w:r>
    </w:p>
    <w:p w:rsidR="00DB71C7" w:rsidRPr="00D91F87" w:rsidRDefault="00DB71C7" w:rsidP="00DB71C7">
      <w:pPr>
        <w:pStyle w:val="Paragrafi0"/>
        <w:rPr>
          <w:szCs w:val="22"/>
        </w:rPr>
      </w:pPr>
      <w:r w:rsidRPr="00D91F87">
        <w:rPr>
          <w:szCs w:val="22"/>
        </w:rPr>
        <w:t>ii. zhvillimin e aftësive të tilla, si zgjidhja e problemeve, ndërgjegjësimi ndaj të dëmtuarit,  arsyetimi moral, vetëkontrolli, shmangia e qëndrimeve antisociale dhe ndërveprimi social me qëllim  ndryshimin e sjelljes;</w:t>
      </w:r>
    </w:p>
    <w:p w:rsidR="00DB71C7" w:rsidRPr="00D91F87" w:rsidRDefault="00DB71C7" w:rsidP="00DB71C7">
      <w:pPr>
        <w:pStyle w:val="Paragrafi0"/>
        <w:rPr>
          <w:szCs w:val="22"/>
        </w:rPr>
      </w:pPr>
      <w:r w:rsidRPr="00D91F87">
        <w:rPr>
          <w:szCs w:val="22"/>
        </w:rPr>
        <w:t>iii. reduktimin ose ndalimin e përdorimit të substancave alkoolike, narkotike apo psikotrope;</w:t>
      </w:r>
    </w:p>
    <w:p w:rsidR="00DB71C7" w:rsidRPr="00D91F87" w:rsidRDefault="00DB71C7" w:rsidP="00DB71C7">
      <w:pPr>
        <w:pStyle w:val="Paragrafi0"/>
        <w:rPr>
          <w:szCs w:val="22"/>
        </w:rPr>
      </w:pPr>
      <w:r w:rsidRPr="00D91F87">
        <w:rPr>
          <w:szCs w:val="22"/>
        </w:rPr>
        <w:t>iv. reduktimin e rrezikut të veprave penale që lidhen me gjendjen e dehur; ose</w:t>
      </w:r>
    </w:p>
    <w:p w:rsidR="00DB71C7" w:rsidRDefault="00DB71C7" w:rsidP="00DB71C7">
      <w:pPr>
        <w:pStyle w:val="Paragrafi0"/>
        <w:rPr>
          <w:szCs w:val="22"/>
        </w:rPr>
      </w:pPr>
      <w:r w:rsidRPr="00D91F87">
        <w:rPr>
          <w:szCs w:val="22"/>
        </w:rPr>
        <w:t>v. reduktimin e rrezikut të dhunës në familje</w:t>
      </w:r>
    </w:p>
    <w:p w:rsidR="00DB71C7" w:rsidRDefault="00DB71C7" w:rsidP="00DB71C7">
      <w:pPr>
        <w:pStyle w:val="Paragrafi0"/>
        <w:rPr>
          <w:szCs w:val="22"/>
        </w:rPr>
      </w:pPr>
    </w:p>
    <w:p w:rsidR="00DB71C7" w:rsidRDefault="00DB71C7" w:rsidP="00DB71C7">
      <w:pPr>
        <w:pStyle w:val="Paragrafi0"/>
        <w:rPr>
          <w:szCs w:val="22"/>
        </w:rPr>
      </w:pP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e)  “Prokurori” ka të njëjtin kuptim me atë të vendimit të Këshillit të Ministrave nr.302, datë 25.03.3009 “Për miratimin e rregullores “Për organizimin dhe funksionimin e Shërbimit të Provës dhe për përcaktimin e standardeve dhe procedurave, për mbikëqyrjen e ekzekutimit të dënimeve alternative””.</w:t>
      </w:r>
    </w:p>
    <w:p w:rsidR="00DB71C7" w:rsidRPr="00D91F87" w:rsidRDefault="00DB71C7" w:rsidP="00DB71C7">
      <w:pPr>
        <w:pStyle w:val="Paragrafi0"/>
        <w:rPr>
          <w:szCs w:val="22"/>
        </w:rPr>
      </w:pPr>
      <w:r w:rsidRPr="00D91F87">
        <w:rPr>
          <w:szCs w:val="22"/>
        </w:rPr>
        <w:t>ë)“Qendra ditore” janë qendrat e rehabilitimit të drejtuara nga OJF-të dhe të frekuentuara nga të dënuarit me qëllim përfshirjen e këtyre të fundit në veprimtari që ndikojnë në sjelljen dhe qëndrimet e tyre, si terapitë që lidhen me artin apo muzikën, diskutimet në grup, aktrimi, letërsia, çdo veprimtari artizanale, apo programet e grupit për trajtimin e sjelljes kriminale.</w:t>
      </w:r>
    </w:p>
    <w:p w:rsidR="00DB71C7" w:rsidRPr="00D91F87" w:rsidRDefault="00DB71C7" w:rsidP="00DB71C7">
      <w:pPr>
        <w:pStyle w:val="Paragrafi0"/>
        <w:rPr>
          <w:szCs w:val="22"/>
        </w:rPr>
      </w:pPr>
      <w:r w:rsidRPr="00D91F87">
        <w:rPr>
          <w:szCs w:val="22"/>
        </w:rPr>
        <w:t>f) “Shërbimi” është Shërbimi i Provës.</w:t>
      </w:r>
    </w:p>
    <w:p w:rsidR="00DB71C7" w:rsidRPr="00D91F87" w:rsidRDefault="00DB71C7" w:rsidP="00DB71C7">
      <w:pPr>
        <w:pStyle w:val="Paragrafi0"/>
        <w:rPr>
          <w:szCs w:val="22"/>
        </w:rPr>
      </w:pPr>
      <w:r w:rsidRPr="00D91F87">
        <w:rPr>
          <w:szCs w:val="22"/>
        </w:rPr>
        <w:t>g) “Shërbimi i ndërmjetësimit” është struktura e përbërë nga ndërmjetës që  ofron ndërmjetësimin midis të dëmtuarit dhe të dënuarit, në përputhje me parashikimet e ligjit nr. 9090, datë 26.06.2003 “Për ndërmjetësimin në zgjidhjen e mosmarrëveshjeve”.</w:t>
      </w:r>
    </w:p>
    <w:p w:rsidR="00DB71C7" w:rsidRPr="00D91F87" w:rsidRDefault="00DB71C7" w:rsidP="00DB71C7">
      <w:pPr>
        <w:pStyle w:val="Paragrafi0"/>
        <w:rPr>
          <w:szCs w:val="22"/>
        </w:rPr>
      </w:pPr>
      <w:r w:rsidRPr="00D91F87">
        <w:rPr>
          <w:szCs w:val="22"/>
        </w:rPr>
        <w:t>gj) “Veprimtari e përkohshme” është çdo veprimtari e realizuar nga OJF-të në territorin e Republikës së Shqipërisë për asistencën, mbështetjen ose rehabilitimin e të dënuarve, për një periudhë nga 30 ditë deri në 6 muaj, në përputhje me parashikimet e ligjit nr.8788, datë 7.05.2001 “Për organizatat jofitimprurëse”.</w:t>
      </w:r>
    </w:p>
    <w:p w:rsidR="00DB71C7" w:rsidRPr="00D91F87" w:rsidRDefault="00DB71C7" w:rsidP="00DB71C7">
      <w:pPr>
        <w:pStyle w:val="Paragrafi0"/>
        <w:rPr>
          <w:szCs w:val="22"/>
        </w:rPr>
      </w:pPr>
      <w:r w:rsidRPr="00D91F87">
        <w:rPr>
          <w:szCs w:val="22"/>
        </w:rPr>
        <w:t>h) “VKM-ja 302/2009” është vendimi i Këshillit të Ministrave nr. 302 , datë 25.03.2009 “Për miratimin e rregullores “Për organizimin dhe funksionimin e Shërbimit të Provës dhe për përcaktimin e standardeve dhe procedurave, për mbikëqyrjen e ekzekutimit të dënimeve alternative””.</w:t>
      </w:r>
    </w:p>
    <w:p w:rsidR="00DB71C7" w:rsidRPr="00D91F87" w:rsidRDefault="00DB71C7" w:rsidP="00DB71C7">
      <w:pPr>
        <w:pStyle w:val="Paragrafi0"/>
        <w:rPr>
          <w:szCs w:val="22"/>
        </w:rPr>
      </w:pPr>
    </w:p>
    <w:p w:rsidR="00DB71C7" w:rsidRPr="00D91F87" w:rsidRDefault="00DB71C7" w:rsidP="00DB71C7">
      <w:pPr>
        <w:pStyle w:val="KapitulliNr"/>
        <w:keepNext w:val="0"/>
      </w:pPr>
      <w:r w:rsidRPr="00D91F87">
        <w:t>KREU II</w:t>
      </w:r>
    </w:p>
    <w:p w:rsidR="00DB71C7" w:rsidRPr="00D91F87" w:rsidRDefault="00DB71C7" w:rsidP="00DB71C7">
      <w:pPr>
        <w:pStyle w:val="KapitulliTitull"/>
        <w:keepNext w:val="0"/>
      </w:pPr>
      <w:r w:rsidRPr="00D91F87">
        <w:t>RREGULLAT E BASHKËPUNIMIT</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3</w:t>
      </w:r>
    </w:p>
    <w:p w:rsidR="00DB71C7" w:rsidRPr="00D91F87" w:rsidRDefault="00DB71C7" w:rsidP="00DB71C7">
      <w:pPr>
        <w:pStyle w:val="NeniTitull"/>
        <w:keepNext w:val="0"/>
        <w:rPr>
          <w:szCs w:val="22"/>
        </w:rPr>
      </w:pPr>
      <w:r w:rsidRPr="00D91F87">
        <w:rPr>
          <w:szCs w:val="22"/>
        </w:rPr>
        <w:t>Rregulla të përgjithshme për bashkëpunimin</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Drejtoria e Përgjithshme e Shërbimit të Provës, pasi ka marrë paraprakisht mendimin me shkrim të Ministrit të Drejtësisë, hyn në marrëdhënie bashkëpunimi me OJF-të e regjistruara në regjistrin e hapur sipas pikës “d” të paragrafit 1 të nenit 26 të VKM-së nr. 302/2009, si dhe me Shërbimin e Ndërmjetësimit. Bashkëpunimi bëhet efektiv nën kompetencën territoriale të zyrave vendore të Shërbimit të Provës.</w:t>
      </w:r>
    </w:p>
    <w:p w:rsidR="00DB71C7" w:rsidRPr="00D91F87" w:rsidRDefault="00DB71C7" w:rsidP="00DB71C7">
      <w:pPr>
        <w:pStyle w:val="Paragrafi0"/>
        <w:rPr>
          <w:szCs w:val="22"/>
        </w:rPr>
      </w:pPr>
      <w:r w:rsidRPr="00D91F87">
        <w:rPr>
          <w:szCs w:val="22"/>
        </w:rPr>
        <w:t>2. Shërbimin i Provës hyn në marrëdhënie bashkëpunimi me OJF-në që:</w:t>
      </w:r>
    </w:p>
    <w:p w:rsidR="00DB71C7" w:rsidRPr="00D91F87" w:rsidRDefault="00DB71C7" w:rsidP="00DB71C7">
      <w:pPr>
        <w:pStyle w:val="Paragrafi0"/>
        <w:rPr>
          <w:szCs w:val="22"/>
        </w:rPr>
      </w:pPr>
      <w:r w:rsidRPr="00D91F87">
        <w:rPr>
          <w:szCs w:val="22"/>
        </w:rPr>
        <w:t>a) Është ligjërisht e regjistruar në Republikën e Shqipërisë;</w:t>
      </w:r>
    </w:p>
    <w:p w:rsidR="00DB71C7" w:rsidRPr="00D91F87" w:rsidRDefault="00DB71C7" w:rsidP="00DB71C7">
      <w:pPr>
        <w:pStyle w:val="Paragrafi0"/>
        <w:rPr>
          <w:szCs w:val="22"/>
        </w:rPr>
      </w:pPr>
      <w:r w:rsidRPr="00D91F87">
        <w:rPr>
          <w:szCs w:val="22"/>
        </w:rPr>
        <w:t>b) Ka një qëllim dhe një objekt veprimtarie që përputhet me parashikimet e paragrafit 1 të nenit 1 të kësaj rregulloreje;</w:t>
      </w:r>
    </w:p>
    <w:p w:rsidR="00DB71C7" w:rsidRPr="00D91F87" w:rsidRDefault="00DB71C7" w:rsidP="00DB71C7">
      <w:pPr>
        <w:pStyle w:val="Paragrafi0"/>
        <w:rPr>
          <w:szCs w:val="22"/>
        </w:rPr>
      </w:pPr>
      <w:r w:rsidRPr="00D91F87">
        <w:rPr>
          <w:szCs w:val="22"/>
        </w:rPr>
        <w:t>c) Është e licencuar nga Qendra Kombëtare e Licencimit nën kategoritë “Kujdesi shoqëror  dhe punësimi”, “Drejtësia dhe ligji” ose “Arsimi”, në përputhje me ligjin nr. 10081, i datës 23.02.2009  “Mbi licencat, autorizimet dhe lejet në Republikën e Shqipërisë”;</w:t>
      </w:r>
    </w:p>
    <w:p w:rsidR="00DB71C7" w:rsidRPr="00D91F87" w:rsidRDefault="00DB71C7" w:rsidP="00DB71C7">
      <w:pPr>
        <w:pStyle w:val="Paragrafi0"/>
        <w:rPr>
          <w:szCs w:val="22"/>
        </w:rPr>
      </w:pPr>
      <w:r w:rsidRPr="00D91F87">
        <w:rPr>
          <w:szCs w:val="22"/>
        </w:rPr>
        <w:t>ç) Nuk ka shënime për shkelje të detyrimeve të bashkëpunimit në regjistrat e mbajtur nga zyrat vendore të Shërbimit të Provës.</w:t>
      </w:r>
    </w:p>
    <w:p w:rsidR="00DB71C7" w:rsidRPr="00D91F87" w:rsidRDefault="00DB71C7" w:rsidP="00DB71C7">
      <w:pPr>
        <w:pStyle w:val="Paragrafi0"/>
        <w:rPr>
          <w:szCs w:val="22"/>
        </w:rPr>
      </w:pPr>
      <w:r w:rsidRPr="00D91F87">
        <w:rPr>
          <w:szCs w:val="22"/>
        </w:rPr>
        <w:t>3.Një OJF e huaj, që nuk është e regjistruar dhe nuk ka degë në Republikën e Shqipërisë dhe që është e gatshme të kryejë veprimtari të përkohshme të asistencës, mbështetjes apo rehabilitimit të të dënuarve, mund të hyjë në marrëdhënie bashkëpunimi me zyrën vendore të shërbimit të provës pasi të ketë marrë lejen nga Ministri i Drejtësisë, sipas parashikimeve të ligjit nr. 8788, datë 7.05.2001 “Për OJF-të”.</w:t>
      </w:r>
    </w:p>
    <w:p w:rsidR="00DB71C7" w:rsidRPr="00D91F87" w:rsidRDefault="00DB71C7" w:rsidP="00DB71C7">
      <w:pPr>
        <w:pStyle w:val="Paragrafi0"/>
        <w:rPr>
          <w:szCs w:val="22"/>
        </w:rPr>
      </w:pPr>
      <w:r w:rsidRPr="00D91F87">
        <w:rPr>
          <w:szCs w:val="22"/>
        </w:rPr>
        <w:t>4. Drejtori i Përgjithshëm i Shërbimit të Provës organizon, të paktën një herë në vit, takime të përbashkëta me përfaqësues nga OJF-të dhe Shërbimi i Ndërmjetësimit për diskutimin e çështjeve thelbësore të bashkëpunimit në fushën e ekzekutimit të dënimeve alternative.</w:t>
      </w:r>
    </w:p>
    <w:p w:rsidR="00DB71C7" w:rsidRDefault="00DB71C7" w:rsidP="00DB71C7">
      <w:pPr>
        <w:pStyle w:val="Paragrafi0"/>
        <w:rPr>
          <w:szCs w:val="22"/>
        </w:rPr>
      </w:pPr>
      <w:r w:rsidRPr="00D91F87">
        <w:rPr>
          <w:szCs w:val="22"/>
        </w:rPr>
        <w:t>5. Shërbimi i Provës, në përzgjedhjen e OJF-së apo Shërbimit të Ndërmjetësimit me të cilin do të bashkëpunojë në çdo rast konkret, kujdeset për shmangien e konfliktit të interesit të këtyre të fundit me të dënuarin, të dëmtuarin dhe  vetëshërbimin.</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6. Drejtori i Përgjithshëm i Shërbimit të Provës monitoron veprimtarinë e OJF-ve dhe Shërbimit të Ndërmjetësimit në lidhje me zbatimin e dënimeve alternative dhe përdorimin e mbështetjes financiare të marrë nga shteti për këtë qëllim.</w:t>
      </w:r>
    </w:p>
    <w:p w:rsidR="00DB71C7" w:rsidRPr="00D91F87" w:rsidRDefault="00DB71C7" w:rsidP="00DB71C7">
      <w:pPr>
        <w:pStyle w:val="Paragrafi0"/>
        <w:rPr>
          <w:szCs w:val="22"/>
        </w:rPr>
      </w:pPr>
      <w:r w:rsidRPr="00D91F87">
        <w:rPr>
          <w:szCs w:val="22"/>
        </w:rPr>
        <w:t>7. Drejtoria e Përgjithshme e Shërbimit të Provës përfshin, në regjistrin elektronik të mbajtur sipas paragrafit 3 të nenit 26 të VKM-së nr. 302/2009, të dhëna mbi numrin e memorandumeve të nënshkruara, OJF-të apo Shërbimin e Ndërmjetësimit palë në bashkëpunim, listën e OJF-ve që kanë shkelur detyrimet sipas paragrafit 3 të nenit 7 të kësaj rregulloreje dhe mbi programet e njohura si modele të praktikës së mirë të bashkëpunimit.</w:t>
      </w:r>
    </w:p>
    <w:p w:rsidR="00DB71C7" w:rsidRPr="0069578B"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4</w:t>
      </w:r>
    </w:p>
    <w:p w:rsidR="00DB71C7" w:rsidRPr="00D91F87" w:rsidRDefault="00DB71C7" w:rsidP="00DB71C7">
      <w:pPr>
        <w:pStyle w:val="NeniTitull"/>
        <w:keepNext w:val="0"/>
        <w:rPr>
          <w:szCs w:val="22"/>
        </w:rPr>
      </w:pPr>
      <w:r w:rsidRPr="00D91F87">
        <w:rPr>
          <w:szCs w:val="22"/>
        </w:rPr>
        <w:t>Parimet e bashkëpunimit</w:t>
      </w:r>
    </w:p>
    <w:p w:rsidR="00DB71C7" w:rsidRPr="0069578B" w:rsidRDefault="00DB71C7" w:rsidP="00DB71C7">
      <w:pPr>
        <w:pStyle w:val="Paragrafi0"/>
        <w:rPr>
          <w:szCs w:val="22"/>
        </w:rPr>
      </w:pPr>
    </w:p>
    <w:p w:rsidR="00DB71C7" w:rsidRPr="00D91F87" w:rsidRDefault="00DB71C7" w:rsidP="00DB71C7">
      <w:pPr>
        <w:pStyle w:val="Paragrafi0"/>
        <w:rPr>
          <w:szCs w:val="22"/>
        </w:rPr>
      </w:pPr>
      <w:r w:rsidRPr="00D91F87">
        <w:rPr>
          <w:szCs w:val="22"/>
        </w:rPr>
        <w:t>1.Shërbimi i Provës, OJF-të dhe Shërbimi i Ndërmjetësimit në veprimtarinë e tyre udhëhiqen nga parimi i ligjshmërisë.</w:t>
      </w:r>
    </w:p>
    <w:p w:rsidR="00DB71C7" w:rsidRPr="00D91F87" w:rsidRDefault="00DB71C7" w:rsidP="00DB71C7">
      <w:pPr>
        <w:pStyle w:val="Paragrafi0"/>
        <w:rPr>
          <w:szCs w:val="22"/>
        </w:rPr>
      </w:pPr>
      <w:r w:rsidRPr="00D91F87">
        <w:rPr>
          <w:szCs w:val="22"/>
        </w:rPr>
        <w:t>2. Palët sigurojnë që në veprimtarinë e tyre të mos ketë diskriminim mbi bazën e  racës, ngjyrës, gjinisë, lindjes, gjuhës, kombësisë, etnisë apo origjinës sociale, mendimeve politike apo të tjera, fesë, kushteve fizike apo mendore, statusit ekonomik apo çdo statusi tjetër.</w:t>
      </w:r>
    </w:p>
    <w:p w:rsidR="00DB71C7" w:rsidRPr="00D91F87" w:rsidRDefault="00DB71C7" w:rsidP="00DB71C7">
      <w:pPr>
        <w:pStyle w:val="Paragrafi0"/>
        <w:rPr>
          <w:szCs w:val="22"/>
        </w:rPr>
      </w:pPr>
      <w:r w:rsidRPr="00D91F87">
        <w:rPr>
          <w:szCs w:val="22"/>
        </w:rPr>
        <w:t>3. Palët gjatë veprimtarisë së tyre respektojnë të drejtat dhe liritë themelore, si dhe dinjitetin e të dënuarit dhe të të dëmtuarit.</w:t>
      </w:r>
    </w:p>
    <w:p w:rsidR="00DB71C7" w:rsidRPr="00D91F87" w:rsidRDefault="00DB71C7" w:rsidP="00DB71C7">
      <w:pPr>
        <w:pStyle w:val="Paragrafi0"/>
        <w:rPr>
          <w:szCs w:val="22"/>
        </w:rPr>
      </w:pPr>
      <w:r w:rsidRPr="00D91F87">
        <w:rPr>
          <w:szCs w:val="22"/>
        </w:rPr>
        <w:t>4. Palët përpiqen të zhvillojnë ndjenjën e përgjegjësisë së të dënuarit ndaj komunitetit dhe të dëmtuarit, si dhe të mbështesin e inkurajojnë riintegrimin social të të dënuarit nëpërmjet një qëndrimi korrekt ndaj punës, shtetit ligjor dhe rregullave të ndërveprimit social.</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5</w:t>
      </w:r>
    </w:p>
    <w:p w:rsidR="00DB71C7" w:rsidRPr="00D91F87" w:rsidRDefault="00DB71C7" w:rsidP="00DB71C7">
      <w:pPr>
        <w:pStyle w:val="NeniTitull"/>
        <w:keepNext w:val="0"/>
        <w:rPr>
          <w:szCs w:val="22"/>
        </w:rPr>
      </w:pPr>
      <w:r w:rsidRPr="00D91F87">
        <w:rPr>
          <w:szCs w:val="22"/>
        </w:rPr>
        <w:t>Forma e bashkëpunimit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 xml:space="preserve">1.Bashkëpunimi i Shërbimit të Provës me OJF-të dhe Shërbimin e Ndërmjetësimit realizohet nëpërmjet  nënshkrimit të memorandumeve të bashkëpunimit, të cilët kanë si objekt një ose më shumë nga veprimtaritë e parashikuara nga paragrafi 1 i nenit 1 të kësaj rregulloreje dhe mund të zhvillohen ndaj një të dënuari apo një grupi të dënuarish. </w:t>
      </w:r>
    </w:p>
    <w:p w:rsidR="00DB71C7" w:rsidRPr="00D91F87" w:rsidRDefault="00DB71C7" w:rsidP="00DB71C7">
      <w:pPr>
        <w:pStyle w:val="Paragrafi0"/>
        <w:rPr>
          <w:szCs w:val="22"/>
        </w:rPr>
      </w:pPr>
      <w:r w:rsidRPr="00D91F87">
        <w:rPr>
          <w:szCs w:val="22"/>
        </w:rPr>
        <w:t>2. Memorandumet e bashkëpunimit nënshkruhen për një afat të caktuar dhe hyjnë në fuqi me nënshkrimin nga palët. Kur memorandumi nënshkruhet për një afat më të gjatë se një vit, palët sigurojnë një rishikim periodik të përmbajtjes së tij dhe mbajnë takime të paktën një herë në gjashtë muaj me qëllim vlerësimin e veprimtarive të zhvilluara si dhe, kur çmohet e nevojshme, bëjnë propozime për shtesa apo ndryshime në memorandum.</w:t>
      </w:r>
    </w:p>
    <w:p w:rsidR="00DB71C7" w:rsidRPr="00D91F87" w:rsidRDefault="00DB71C7" w:rsidP="00DB71C7">
      <w:pPr>
        <w:pStyle w:val="Paragrafi0"/>
        <w:rPr>
          <w:szCs w:val="22"/>
        </w:rPr>
      </w:pPr>
      <w:r w:rsidRPr="00D91F87">
        <w:rPr>
          <w:szCs w:val="22"/>
        </w:rPr>
        <w:t>3. Memorandumet mund të ndryshohen dhe/ose shtohen vetëm me miratimin e palëve. Kur shtesat apo ndryshimet prekin thelbin e procedurave të bashkëpunimit, palët përgatisin dhe nënshkruajnë një memorandum të ri.</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6</w:t>
      </w:r>
    </w:p>
    <w:p w:rsidR="00DB71C7" w:rsidRPr="00D91F87" w:rsidRDefault="00DB71C7" w:rsidP="00DB71C7">
      <w:pPr>
        <w:pStyle w:val="NeniTitull"/>
        <w:keepNext w:val="0"/>
        <w:rPr>
          <w:szCs w:val="22"/>
        </w:rPr>
      </w:pPr>
      <w:r w:rsidRPr="00D91F87">
        <w:rPr>
          <w:szCs w:val="22"/>
        </w:rPr>
        <w:t xml:space="preserve">Përmbajtja e memorandumeve </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1.Memorandumet e bashkëpunimit përmbajnë:</w:t>
      </w:r>
    </w:p>
    <w:p w:rsidR="00DB71C7" w:rsidRPr="00D91F87" w:rsidRDefault="00DB71C7" w:rsidP="00DB71C7">
      <w:pPr>
        <w:pStyle w:val="Paragrafi0"/>
        <w:rPr>
          <w:szCs w:val="22"/>
        </w:rPr>
      </w:pPr>
      <w:r w:rsidRPr="00D91F87">
        <w:rPr>
          <w:szCs w:val="22"/>
        </w:rPr>
        <w:t>a) Palët nënshkruese;</w:t>
      </w:r>
    </w:p>
    <w:p w:rsidR="00DB71C7" w:rsidRPr="00D91F87" w:rsidRDefault="00DB71C7" w:rsidP="00DB71C7">
      <w:pPr>
        <w:pStyle w:val="Paragrafi0"/>
        <w:rPr>
          <w:szCs w:val="22"/>
        </w:rPr>
      </w:pPr>
      <w:r w:rsidRPr="00D91F87">
        <w:rPr>
          <w:szCs w:val="22"/>
        </w:rPr>
        <w:t>b) Zyrën vendore të Shërbimit të Provës që do të ngarkohet me zbatimin e memorandumit;</w:t>
      </w:r>
    </w:p>
    <w:p w:rsidR="00DB71C7" w:rsidRPr="00D91F87" w:rsidRDefault="00DB71C7" w:rsidP="00DB71C7">
      <w:pPr>
        <w:pStyle w:val="Paragrafi0"/>
        <w:rPr>
          <w:szCs w:val="22"/>
        </w:rPr>
      </w:pPr>
      <w:r w:rsidRPr="00D91F87">
        <w:rPr>
          <w:szCs w:val="22"/>
        </w:rPr>
        <w:t>c) Llojin e shërbimit që do të ofrohet nga palët;</w:t>
      </w:r>
    </w:p>
    <w:p w:rsidR="00DB71C7" w:rsidRPr="00D91F87" w:rsidRDefault="00DB71C7" w:rsidP="00DB71C7">
      <w:pPr>
        <w:pStyle w:val="Paragrafi0"/>
        <w:rPr>
          <w:szCs w:val="22"/>
        </w:rPr>
      </w:pPr>
      <w:r w:rsidRPr="00D91F87">
        <w:rPr>
          <w:szCs w:val="22"/>
        </w:rPr>
        <w:t>ç) Kohëzgjatjen e memorandumit;</w:t>
      </w:r>
    </w:p>
    <w:p w:rsidR="00DB71C7" w:rsidRPr="00D91F87" w:rsidRDefault="00DB71C7" w:rsidP="00DB71C7">
      <w:pPr>
        <w:pStyle w:val="Paragrafi0"/>
        <w:rPr>
          <w:szCs w:val="22"/>
        </w:rPr>
      </w:pPr>
      <w:r w:rsidRPr="00D91F87">
        <w:rPr>
          <w:szCs w:val="22"/>
        </w:rPr>
        <w:t xml:space="preserve">d) Detyrimet e palëve, në veçanti detyrimin në lidhje me raportimin periodik te Shërbimi i Provës dhe te Ministri i Drejtësisë; </w:t>
      </w:r>
    </w:p>
    <w:p w:rsidR="00DB71C7" w:rsidRPr="00D91F87" w:rsidRDefault="00DB71C7" w:rsidP="00DB71C7">
      <w:pPr>
        <w:pStyle w:val="Paragrafi0"/>
        <w:rPr>
          <w:szCs w:val="22"/>
        </w:rPr>
      </w:pPr>
      <w:r w:rsidRPr="00D91F87">
        <w:rPr>
          <w:szCs w:val="22"/>
        </w:rPr>
        <w:t xml:space="preserve">dh) Mënyrën e shkëmbimit të informacioneve konfidenciale; </w:t>
      </w:r>
    </w:p>
    <w:p w:rsidR="00DB71C7" w:rsidRDefault="00DB71C7" w:rsidP="00DB71C7">
      <w:pPr>
        <w:pStyle w:val="Paragrafi0"/>
        <w:rPr>
          <w:szCs w:val="22"/>
        </w:rPr>
      </w:pPr>
      <w:r w:rsidRPr="00D91F87">
        <w:rPr>
          <w:szCs w:val="22"/>
        </w:rPr>
        <w:t>e) Mënyrën e dokumentimit të shpenzimeve procedurale;</w:t>
      </w:r>
    </w:p>
    <w:p w:rsidR="00DB71C7" w:rsidRDefault="00DB71C7" w:rsidP="00DB71C7">
      <w:pPr>
        <w:pStyle w:val="Paragrafi0"/>
        <w:rPr>
          <w:szCs w:val="22"/>
        </w:rPr>
      </w:pP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ë) Formën e monitorimit të zbatimit të memorandumit dhe legjislacionit në fuqi për ekzekutimin e dënimit alternativ dhe masat përkatëse në rast mospërmbushjeje të rregullt të tij; si dhe</w:t>
      </w:r>
    </w:p>
    <w:p w:rsidR="00DB71C7" w:rsidRPr="00D91F87" w:rsidRDefault="00DB71C7" w:rsidP="00DB71C7">
      <w:pPr>
        <w:pStyle w:val="Paragrafi0"/>
        <w:rPr>
          <w:szCs w:val="22"/>
        </w:rPr>
      </w:pPr>
      <w:r w:rsidRPr="00D91F87">
        <w:rPr>
          <w:szCs w:val="22"/>
        </w:rPr>
        <w:t>f) Datën dhe nënshkrimin e palëve.</w:t>
      </w:r>
    </w:p>
    <w:p w:rsidR="00DB71C7" w:rsidRPr="00D91F87" w:rsidRDefault="00DB71C7" w:rsidP="00DB71C7">
      <w:pPr>
        <w:pStyle w:val="Paragrafi0"/>
        <w:rPr>
          <w:szCs w:val="22"/>
        </w:rPr>
      </w:pPr>
      <w:r w:rsidRPr="00D91F87">
        <w:rPr>
          <w:szCs w:val="22"/>
        </w:rPr>
        <w:t>2.Drejtori i Përgjithshëm i Shërbimit të Provës miraton modelin e standardizuar të memorandumit të bashkëpunimit.</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7</w:t>
      </w:r>
    </w:p>
    <w:p w:rsidR="00DB71C7" w:rsidRPr="00D91F87" w:rsidRDefault="00DB71C7" w:rsidP="00DB71C7">
      <w:pPr>
        <w:pStyle w:val="NeniTitull"/>
        <w:keepNext w:val="0"/>
        <w:rPr>
          <w:szCs w:val="22"/>
        </w:rPr>
      </w:pPr>
      <w:r w:rsidRPr="00D91F87">
        <w:rPr>
          <w:szCs w:val="22"/>
        </w:rPr>
        <w:t>Përfundimi i memorandumit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Memorandumi i bashkëpunimit përfundon në situatat e mëposhtme:</w:t>
      </w:r>
    </w:p>
    <w:p w:rsidR="00DB71C7" w:rsidRPr="00D91F87" w:rsidRDefault="00DB71C7" w:rsidP="00DB71C7">
      <w:pPr>
        <w:pStyle w:val="Paragrafi0"/>
        <w:rPr>
          <w:szCs w:val="22"/>
        </w:rPr>
      </w:pPr>
      <w:r w:rsidRPr="00D91F87">
        <w:rPr>
          <w:szCs w:val="22"/>
        </w:rPr>
        <w:t>a)  Me mbarimin e afatit të bashkëpunimit;</w:t>
      </w:r>
    </w:p>
    <w:p w:rsidR="00DB71C7" w:rsidRPr="00D91F87" w:rsidRDefault="00DB71C7" w:rsidP="00DB71C7">
      <w:pPr>
        <w:pStyle w:val="Paragrafi0"/>
        <w:rPr>
          <w:szCs w:val="22"/>
        </w:rPr>
      </w:pPr>
      <w:r w:rsidRPr="00D91F87">
        <w:rPr>
          <w:szCs w:val="22"/>
        </w:rPr>
        <w:t>b) Me tërheqjen me shkrim nga çdonjëra prej palëve në rast mospërmbushjeje nga pala tjetër të detyrimeve të përcaktuara në memorandum;</w:t>
      </w:r>
    </w:p>
    <w:p w:rsidR="00DB71C7" w:rsidRPr="00D91F87" w:rsidRDefault="00DB71C7" w:rsidP="00DB71C7">
      <w:pPr>
        <w:pStyle w:val="Paragrafi0"/>
        <w:rPr>
          <w:szCs w:val="22"/>
        </w:rPr>
      </w:pPr>
      <w:r w:rsidRPr="00D91F87">
        <w:rPr>
          <w:szCs w:val="22"/>
        </w:rPr>
        <w:t>c) Kur, si rrjedhojë e mungesës së të dënuarve ose të të dëmtuarve apo mungesës së bashkëpunimit nga ana e tyre në kryerjen e veprimtarive të parashikuara në memorandum, palët bien dakord me shkrim që memorandumi nuk mund të ekzekutohet, duke përcaktuar datën e përfundimit të tij; si dhe</w:t>
      </w:r>
    </w:p>
    <w:p w:rsidR="00DB71C7" w:rsidRPr="00D91F87" w:rsidRDefault="00DB71C7" w:rsidP="00DB71C7">
      <w:pPr>
        <w:pStyle w:val="Paragrafi0"/>
        <w:rPr>
          <w:szCs w:val="22"/>
        </w:rPr>
      </w:pPr>
      <w:r w:rsidRPr="00D91F87">
        <w:rPr>
          <w:szCs w:val="22"/>
        </w:rPr>
        <w:t>ç) Në rast fillimi të çdo veprimtarie që mund të dëmtojë palën tjetër.</w:t>
      </w:r>
    </w:p>
    <w:p w:rsidR="00DB71C7" w:rsidRPr="00D91F87" w:rsidRDefault="00DB71C7" w:rsidP="00DB71C7">
      <w:pPr>
        <w:pStyle w:val="Paragrafi0"/>
        <w:rPr>
          <w:szCs w:val="22"/>
        </w:rPr>
      </w:pPr>
      <w:r w:rsidRPr="00D91F87">
        <w:rPr>
          <w:szCs w:val="22"/>
        </w:rPr>
        <w:t xml:space="preserve">2. Në rastet e parashikuara nga paragrafi “b” dhe “ç” i këtij neni, pala që tërhiqet nga memorandumi njofton me shkrim palën tjetër për përfundimin e memorandumit të bashkëpunimit. Çdo tërheqje e tillë i fillon efektet nga data e marrjes së njoftimit nga pala tjetër. </w:t>
      </w:r>
    </w:p>
    <w:p w:rsidR="00DB71C7" w:rsidRPr="00D91F87" w:rsidRDefault="00DB71C7" w:rsidP="00DB71C7">
      <w:pPr>
        <w:pStyle w:val="Paragrafi0"/>
        <w:rPr>
          <w:szCs w:val="22"/>
        </w:rPr>
      </w:pPr>
      <w:r w:rsidRPr="00D91F87">
        <w:rPr>
          <w:szCs w:val="22"/>
        </w:rPr>
        <w:t>3. Në rast se OJF-ja apo Shërbimi i Ndërmjetësimit qëllimisht nuk përmbush detyrimet e përcaktuara në memorandum ose fillon një veprimtari që mund të dëmtojë Shërbimin e Provës, krahas përfundimit të memorandumit:</w:t>
      </w:r>
    </w:p>
    <w:p w:rsidR="00DB71C7" w:rsidRPr="00D91F87" w:rsidRDefault="00DB71C7" w:rsidP="00DB71C7">
      <w:pPr>
        <w:pStyle w:val="Paragrafi0"/>
        <w:rPr>
          <w:szCs w:val="22"/>
        </w:rPr>
      </w:pPr>
      <w:r w:rsidRPr="00D91F87">
        <w:rPr>
          <w:szCs w:val="22"/>
        </w:rPr>
        <w:t>a) Zyra vendore e Shërbimit të Provës bën shënimin përkatës në regjistrin e OJF-ve të mbajtur prej saj, ku specifikohet shkelja e detyrimeve;</w:t>
      </w:r>
    </w:p>
    <w:p w:rsidR="00DB71C7" w:rsidRPr="00D91F87" w:rsidRDefault="00DB71C7" w:rsidP="00DB71C7">
      <w:pPr>
        <w:pStyle w:val="Paragrafi0"/>
        <w:rPr>
          <w:szCs w:val="22"/>
        </w:rPr>
      </w:pPr>
      <w:r w:rsidRPr="00D91F87">
        <w:rPr>
          <w:szCs w:val="22"/>
        </w:rPr>
        <w:t>b) Zyra vendore e Shërbimit që ishte palë në memorandum njofton menjëherë Drejtorinë e Përgjithshme të Shërbimit të Provës mbi shkeljen e qëllimshme të detyrimeve apo fillimin e veprimtarisë që dëmton shërbimin, me propozimin për ndjekjen e procedurave ligjore për t’i hequr OJF-së përgjithmonë licencën për të ofruar ndonjë nga veprimtaritë e parashikuara nga paragrafi 1 i nenit 1 të kësaj rregulloreje.</w:t>
      </w:r>
    </w:p>
    <w:p w:rsidR="00DB71C7" w:rsidRPr="00D91F87" w:rsidRDefault="00DB71C7" w:rsidP="00DB71C7">
      <w:pPr>
        <w:pStyle w:val="Paragrafi0"/>
        <w:rPr>
          <w:szCs w:val="22"/>
        </w:rPr>
      </w:pPr>
      <w:r w:rsidRPr="00D91F87">
        <w:rPr>
          <w:szCs w:val="22"/>
        </w:rPr>
        <w:t xml:space="preserve">4. Drejtoria e Përgjithshme e Shërbimit të Provës i njofton Ministrit të Drejtësisë përfundimin e memorandumit dhe shkakun e tij. </w:t>
      </w:r>
    </w:p>
    <w:p w:rsidR="00DB71C7" w:rsidRPr="00D91F87" w:rsidRDefault="00DB71C7" w:rsidP="00DB71C7">
      <w:pPr>
        <w:pStyle w:val="Paragrafi0"/>
        <w:ind w:firstLine="0"/>
        <w:rPr>
          <w:szCs w:val="22"/>
        </w:rPr>
      </w:pPr>
    </w:p>
    <w:p w:rsidR="00DB71C7" w:rsidRPr="00D91F87" w:rsidRDefault="00DB71C7" w:rsidP="00DB71C7">
      <w:pPr>
        <w:pStyle w:val="KapitulliNr"/>
        <w:keepNext w:val="0"/>
      </w:pPr>
      <w:r w:rsidRPr="00D91F87">
        <w:t>KREU III</w:t>
      </w:r>
    </w:p>
    <w:p w:rsidR="00DB71C7" w:rsidRPr="00D91F87" w:rsidRDefault="00DB71C7" w:rsidP="00DB71C7">
      <w:pPr>
        <w:pStyle w:val="KapitulliTitull"/>
        <w:keepNext w:val="0"/>
      </w:pPr>
      <w:r w:rsidRPr="00D91F87">
        <w:t>DETYRIMET E PALËVE</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8</w:t>
      </w:r>
    </w:p>
    <w:p w:rsidR="00DB71C7" w:rsidRPr="00D91F87" w:rsidRDefault="00DB71C7" w:rsidP="00DB71C7">
      <w:pPr>
        <w:pStyle w:val="NeniTitull"/>
        <w:keepNext w:val="0"/>
        <w:rPr>
          <w:szCs w:val="22"/>
        </w:rPr>
      </w:pPr>
      <w:r w:rsidRPr="00D91F87">
        <w:rPr>
          <w:szCs w:val="22"/>
        </w:rPr>
        <w:t>Detyrimet e Shërbimit të Provës në raport me OJF-të</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Kur pas vlerësimit të të dënuarit sipas paragrafit 10 të nenit 24 të VKM-së nr. 302/2009, Shërbimi i Provës identifikon probleme dhe nevoja, për të cilat kërkohet mbështetje nga një OJF, Shërbimi:</w:t>
      </w:r>
    </w:p>
    <w:p w:rsidR="00DB71C7" w:rsidRPr="00D91F87" w:rsidRDefault="00DB71C7" w:rsidP="00DB71C7">
      <w:pPr>
        <w:pStyle w:val="Paragrafi0"/>
        <w:rPr>
          <w:szCs w:val="22"/>
        </w:rPr>
      </w:pPr>
      <w:r w:rsidRPr="00D91F87">
        <w:rPr>
          <w:szCs w:val="22"/>
        </w:rPr>
        <w:t>a) Harton një letër referencë dhe identifikon OJF-në e përshtatshme dhe të gatshme për ofrimin e veprimtarisë apo shërbimit që nevojitet;</w:t>
      </w:r>
    </w:p>
    <w:p w:rsidR="00DB71C7" w:rsidRPr="00D91F87" w:rsidRDefault="00DB71C7" w:rsidP="00DB71C7">
      <w:pPr>
        <w:pStyle w:val="Paragrafi0"/>
        <w:rPr>
          <w:szCs w:val="22"/>
        </w:rPr>
      </w:pPr>
      <w:r w:rsidRPr="00D91F87">
        <w:rPr>
          <w:szCs w:val="22"/>
        </w:rPr>
        <w:t>b) I dërgon letër referencën OJF-së jo më vonë se 3 ditë pas datës së vlerësimit;</w:t>
      </w:r>
    </w:p>
    <w:p w:rsidR="00DB71C7" w:rsidRPr="00D91F87" w:rsidRDefault="00DB71C7" w:rsidP="00DB71C7">
      <w:pPr>
        <w:pStyle w:val="Paragrafi0"/>
        <w:rPr>
          <w:szCs w:val="22"/>
        </w:rPr>
      </w:pPr>
      <w:r w:rsidRPr="00D91F87">
        <w:rPr>
          <w:szCs w:val="22"/>
        </w:rPr>
        <w:t>c) Përfshin në raportin e vlerësimit të përgatitur për prokurorinë apo gjykatën bashkëpunimin me OJF-në dhe rezultatet e tij;</w:t>
      </w:r>
    </w:p>
    <w:p w:rsidR="00DB71C7" w:rsidRPr="00D91F87" w:rsidRDefault="00DB71C7" w:rsidP="00DB71C7">
      <w:pPr>
        <w:pStyle w:val="Paragrafi0"/>
        <w:rPr>
          <w:szCs w:val="22"/>
        </w:rPr>
      </w:pPr>
      <w:r w:rsidRPr="00D91F87">
        <w:rPr>
          <w:szCs w:val="22"/>
        </w:rPr>
        <w:t>ç) Përfshin në programin individual të trajtimit bashkëpunimin me OJF-në për ekzekutimin e vendimit të gjykatës, kur është një rast i tillë;</w:t>
      </w:r>
    </w:p>
    <w:p w:rsidR="00DB71C7" w:rsidRPr="00D91F87" w:rsidRDefault="00DB71C7" w:rsidP="00DB71C7">
      <w:pPr>
        <w:pStyle w:val="Paragrafi0"/>
        <w:rPr>
          <w:szCs w:val="22"/>
        </w:rPr>
      </w:pPr>
      <w:r w:rsidRPr="00D91F87">
        <w:rPr>
          <w:szCs w:val="22"/>
        </w:rPr>
        <w:t>d) I shpjegon të dënuarit qëllimin e bashkëpunimit duke e informuar rreth llojit të veprimtarisë që do të kryhet nga OJF-ja;</w:t>
      </w:r>
    </w:p>
    <w:p w:rsidR="00DB71C7" w:rsidRPr="00D91F87" w:rsidRDefault="00DB71C7" w:rsidP="00DB71C7">
      <w:pPr>
        <w:pStyle w:val="Paragrafi0"/>
        <w:rPr>
          <w:szCs w:val="22"/>
        </w:rPr>
      </w:pPr>
      <w:r w:rsidRPr="00D91F87">
        <w:rPr>
          <w:szCs w:val="22"/>
        </w:rPr>
        <w:t>dh) Komunikon me personin përgjegjës për rastin të caktuar nga OJF-ja për të rënë dakord mbi datën dhe orën, në të cilën i dënuari i shoqëruar nga punonjësi i shërbimit do të paraqiten pranë OJF-së;</w:t>
      </w:r>
    </w:p>
    <w:p w:rsidR="00DB71C7" w:rsidRPr="00D91F87" w:rsidRDefault="00DB71C7" w:rsidP="00DB71C7">
      <w:pPr>
        <w:pStyle w:val="Paragrafi0"/>
        <w:rPr>
          <w:szCs w:val="22"/>
        </w:rPr>
      </w:pPr>
      <w:r w:rsidRPr="00D91F87">
        <w:rPr>
          <w:szCs w:val="22"/>
        </w:rPr>
        <w:t>e) Vë në dijeni të dënuarin për rregullat që duhen respektuar në marrëdhëniet me OJF-në dhe detyrimet e tij për të marrë pjesë në veprimtaritë e programuara nga OJF-ja duke i shpjeguar pasojat e mosrespektimit të këtyre rregullave dhe mospërmbushjes së këtyre detyrimeve;</w:t>
      </w:r>
    </w:p>
    <w:p w:rsidR="00DB71C7" w:rsidRPr="00D91F87" w:rsidRDefault="00DB71C7" w:rsidP="00DB71C7">
      <w:pPr>
        <w:pStyle w:val="Paragrafi0"/>
        <w:rPr>
          <w:szCs w:val="22"/>
        </w:rPr>
      </w:pPr>
      <w:r w:rsidRPr="00D91F87">
        <w:rPr>
          <w:szCs w:val="22"/>
        </w:rPr>
        <w:t>ë) Përcakton në bashkëpunim më mbikëqyrësin, mënyra konkrete të monitorimit të ekzekutimit të dënimit dhe detyrimeve nga i dënuari;</w:t>
      </w:r>
    </w:p>
    <w:p w:rsidR="00DB71C7" w:rsidRPr="00D91F87" w:rsidRDefault="00DB71C7" w:rsidP="00DB71C7">
      <w:pPr>
        <w:pStyle w:val="Paragrafi0"/>
        <w:rPr>
          <w:szCs w:val="22"/>
        </w:rPr>
      </w:pPr>
      <w:r w:rsidRPr="00D91F87">
        <w:rPr>
          <w:szCs w:val="22"/>
        </w:rPr>
        <w:t>f) Siguron që llojet e veprimtarive që do të kryhen nga i dënuari, të përcaktuara fillimisht, nuk do të ndryshojnë në një masë të tillë sa të mos përputhen me nevojat dhe aftësitë e personit;</w:t>
      </w:r>
    </w:p>
    <w:p w:rsidR="00DB71C7" w:rsidRPr="00D91F87" w:rsidRDefault="00DB71C7" w:rsidP="00DB71C7">
      <w:pPr>
        <w:pStyle w:val="Paragrafi0"/>
        <w:rPr>
          <w:szCs w:val="22"/>
        </w:rPr>
      </w:pPr>
      <w:r w:rsidRPr="00D91F87">
        <w:rPr>
          <w:szCs w:val="22"/>
        </w:rPr>
        <w:t>g) Kryen vizita të rregullta në përputhje me kohën e përcaktuar në letër referencë, si dhe vizita të palajmëruara për të verifikuar nëse i dënuari po i përmbush si duhet detyrimet e tij pranë OJF-së;</w:t>
      </w:r>
    </w:p>
    <w:p w:rsidR="00DB71C7" w:rsidRPr="00D91F87" w:rsidRDefault="00DB71C7" w:rsidP="00DB71C7">
      <w:pPr>
        <w:pStyle w:val="Paragrafi0"/>
        <w:rPr>
          <w:szCs w:val="22"/>
        </w:rPr>
      </w:pPr>
      <w:r w:rsidRPr="00D91F87">
        <w:rPr>
          <w:szCs w:val="22"/>
        </w:rPr>
        <w:t>gj) Kontrollon dosjen e mbajtur nga OJF-ja për të dënuarin për të verifikuar nëse informacioni i përfshirë në të është objektiv dhe lidhet vetëm me çështjet dhe veprimtaritë që janë objekt i bashkëpunimit;</w:t>
      </w:r>
    </w:p>
    <w:p w:rsidR="00DB71C7" w:rsidRPr="00D91F87" w:rsidRDefault="00DB71C7" w:rsidP="00DB71C7">
      <w:pPr>
        <w:pStyle w:val="Paragrafi0"/>
        <w:rPr>
          <w:szCs w:val="22"/>
        </w:rPr>
      </w:pPr>
      <w:r w:rsidRPr="00D91F87">
        <w:rPr>
          <w:szCs w:val="22"/>
        </w:rPr>
        <w:t>h) Njofton prokurorin, në rast mospërmbushjeje të detyrimeve nga i dënuari, pasi të ketë marrë një njoftim të motivuar nga OJF-ja dhe pasi të ketë verifikuar informacionin;</w:t>
      </w:r>
    </w:p>
    <w:p w:rsidR="00DB71C7" w:rsidRPr="00D91F87" w:rsidRDefault="00DB71C7" w:rsidP="00DB71C7">
      <w:pPr>
        <w:pStyle w:val="Paragrafi0"/>
        <w:rPr>
          <w:szCs w:val="22"/>
        </w:rPr>
      </w:pPr>
      <w:r w:rsidRPr="00D91F87">
        <w:rPr>
          <w:szCs w:val="22"/>
        </w:rPr>
        <w:t>i) Njofton prokurorin kur çmohet se për arsye objektive i dënuari nuk mund të përmbushë detyrimin dhe dënimi i vendosur nuk mund të ekzekutohet;</w:t>
      </w:r>
    </w:p>
    <w:p w:rsidR="00DB71C7" w:rsidRPr="00D91F87" w:rsidRDefault="00DB71C7" w:rsidP="00DB71C7">
      <w:pPr>
        <w:pStyle w:val="Paragrafi0"/>
        <w:rPr>
          <w:szCs w:val="22"/>
        </w:rPr>
      </w:pPr>
      <w:r w:rsidRPr="00D91F87">
        <w:rPr>
          <w:szCs w:val="22"/>
        </w:rPr>
        <w:t>j) Përfshihet aktivisht në zbatimin, monitorimin dhe vlerësimin e veprimtarive të OJF-së me qëllim sigurimin që OJF-ja i përmbush detyrimet e saj dhe shërbimi që i ofrohet të dënuarit është cilësor dhe efiçent.</w:t>
      </w:r>
    </w:p>
    <w:p w:rsidR="00DB71C7" w:rsidRPr="00D91F87" w:rsidRDefault="00DB71C7" w:rsidP="00DB71C7">
      <w:pPr>
        <w:pStyle w:val="Paragrafi0"/>
        <w:rPr>
          <w:szCs w:val="22"/>
        </w:rPr>
      </w:pPr>
      <w:r w:rsidRPr="00D91F87">
        <w:rPr>
          <w:szCs w:val="22"/>
        </w:rPr>
        <w:t>2. Kur Shërbimi i Provës e vlerëson një program të sjelljes kriminale të hartuar dhe realizuar nga një OJF si të suksesshëm dhe të dobishëm, i propozon Drejtorit të Përgjithshëm të Shërbimit të Provës njohjen e këtij programi me qëllim që të përdoret si shembull i praktikës së mirë nga zyra të tjera vendore të shërbimit dhe nga OJF-të.</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9</w:t>
      </w:r>
    </w:p>
    <w:p w:rsidR="00DB71C7" w:rsidRPr="00D91F87" w:rsidRDefault="00DB71C7" w:rsidP="00DB71C7">
      <w:pPr>
        <w:pStyle w:val="NeniTitull"/>
        <w:keepNext w:val="0"/>
        <w:rPr>
          <w:szCs w:val="22"/>
        </w:rPr>
      </w:pPr>
      <w:r w:rsidRPr="00D91F87">
        <w:rPr>
          <w:szCs w:val="22"/>
        </w:rPr>
        <w:t>Detyrimet e Shërbimit të Provës në raport me Shërbimin e Ndërmjetësimit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Kur Shërbimi i Provës nga vlerësimi i të pandehurit çmon se rasti është i përshtatshëm për ndërmjetësim midis të dëmtuarit dhe të dënuarit, ai:</w:t>
      </w:r>
    </w:p>
    <w:p w:rsidR="00DB71C7" w:rsidRPr="00D91F87" w:rsidRDefault="00DB71C7" w:rsidP="00DB71C7">
      <w:pPr>
        <w:pStyle w:val="Paragrafi0"/>
        <w:rPr>
          <w:szCs w:val="22"/>
        </w:rPr>
      </w:pPr>
      <w:r w:rsidRPr="00D91F87">
        <w:rPr>
          <w:szCs w:val="22"/>
        </w:rPr>
        <w:t>a) Harton një letër referencë për të dënuarin dhe komunikon me Shërbimin e Ndërmjetësimit për të siguruar një ndërmjetës të pavarur dhe të paanshëm për zhvillimin e procedurës së ndërmjetësimit;</w:t>
      </w:r>
    </w:p>
    <w:p w:rsidR="00DB71C7" w:rsidRPr="00D91F87" w:rsidRDefault="00DB71C7" w:rsidP="00DB71C7">
      <w:pPr>
        <w:pStyle w:val="Paragrafi0"/>
        <w:rPr>
          <w:szCs w:val="22"/>
        </w:rPr>
      </w:pPr>
      <w:r w:rsidRPr="00D91F87">
        <w:rPr>
          <w:szCs w:val="22"/>
        </w:rPr>
        <w:t>b) I dërgon Shërbimit të Ndërmjetësimit letër referencën jo më vonë se 3 ditë pas vlerësimit të nevojës për ndërmjetësim;</w:t>
      </w:r>
    </w:p>
    <w:p w:rsidR="00DB71C7" w:rsidRPr="00D91F87" w:rsidRDefault="00DB71C7" w:rsidP="00DB71C7">
      <w:pPr>
        <w:pStyle w:val="Paragrafi0"/>
        <w:rPr>
          <w:szCs w:val="22"/>
        </w:rPr>
      </w:pPr>
      <w:r w:rsidRPr="00D91F87">
        <w:rPr>
          <w:szCs w:val="22"/>
        </w:rPr>
        <w:t xml:space="preserve">c) Informon të dënuarin mbi mundësinë që ka për t’i ofruar këshillim dhe mbështetje për të ndërmjetësuar me të dëmtuarin; </w:t>
      </w:r>
    </w:p>
    <w:p w:rsidR="00DB71C7" w:rsidRPr="00D91F87" w:rsidRDefault="00DB71C7" w:rsidP="00DB71C7">
      <w:pPr>
        <w:pStyle w:val="Paragrafi0"/>
        <w:rPr>
          <w:szCs w:val="22"/>
        </w:rPr>
      </w:pPr>
      <w:r w:rsidRPr="00D91F87">
        <w:rPr>
          <w:szCs w:val="22"/>
        </w:rPr>
        <w:t>ç) Komunikon me personin përgjegjës të caktuar nga Shërbimi i Ndërmjetësimit për të rënë dakord mbi datën dhe orën,  në të cilën i dënuari i shoqëruar nga punonjësi i shërbimit do të paraqiten pranë institucionit;</w:t>
      </w:r>
    </w:p>
    <w:p w:rsidR="00DB71C7" w:rsidRPr="00D91F87" w:rsidRDefault="00DB71C7" w:rsidP="00DB71C7">
      <w:pPr>
        <w:pStyle w:val="Paragrafi0"/>
        <w:rPr>
          <w:szCs w:val="22"/>
        </w:rPr>
      </w:pPr>
      <w:r w:rsidRPr="00D91F87">
        <w:rPr>
          <w:szCs w:val="22"/>
        </w:rPr>
        <w:t>d) Përfshin në raportin e vlerësimit të përgatitur për prokurorinë apo gjykatën bashkëpunimin me Shërbimin e Ndërmjetësimit dhe rezultatet e tij;</w:t>
      </w:r>
    </w:p>
    <w:p w:rsidR="00DB71C7" w:rsidRPr="00D91F87" w:rsidRDefault="00DB71C7" w:rsidP="00DB71C7">
      <w:pPr>
        <w:pStyle w:val="Paragrafi0"/>
        <w:rPr>
          <w:szCs w:val="22"/>
        </w:rPr>
      </w:pPr>
      <w:r w:rsidRPr="00D91F87">
        <w:rPr>
          <w:szCs w:val="22"/>
        </w:rPr>
        <w:t>dh) Informon gjykatën kur çmohet se për arsye objektive ose subjektive ndërmjetësimi është i pamundur të realizohet;</w:t>
      </w:r>
    </w:p>
    <w:p w:rsidR="00DB71C7" w:rsidRDefault="00DB71C7" w:rsidP="00DB71C7">
      <w:pPr>
        <w:pStyle w:val="Paragrafi0"/>
        <w:rPr>
          <w:szCs w:val="22"/>
        </w:rPr>
      </w:pPr>
      <w:r w:rsidRPr="00D91F87">
        <w:rPr>
          <w:szCs w:val="22"/>
        </w:rPr>
        <w:t>e) Përfshihet aktivisht në zbatimin dhe monitorimin e veprimtarive të Shërbimit të Ndërmjetësimit që realizohen në kuadër të memorandumit të bashkëpunimit me qëllim sigurimin që Shërbimi i Ndërmjetësimit i përmbush detyrimet e saj dhe shërbimi që i ofrohet të dënuarit është cilësor dhe efiçent.</w:t>
      </w:r>
    </w:p>
    <w:p w:rsidR="00DB71C7" w:rsidRDefault="00DB71C7" w:rsidP="00DB71C7">
      <w:pPr>
        <w:pStyle w:val="Paragrafi0"/>
        <w:rPr>
          <w:szCs w:val="22"/>
        </w:rPr>
      </w:pP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2. Kur si rrjedhojë e ndërmjetësimit, midis të dënuarit dhe të dëmtuarit është arritur një marrëveshje për zgjidhjen me pajtim të çështjes penale dhe kur kjo nuk bie në kundërshtim me ligjin, Shërbimi i Provës  njofton me shkrim prokurorin rreth kësaj marrëveshjeje.</w:t>
      </w:r>
    </w:p>
    <w:p w:rsidR="00DB71C7" w:rsidRPr="00D91F87" w:rsidRDefault="00DB71C7" w:rsidP="00DB71C7">
      <w:pPr>
        <w:pStyle w:val="Paragrafi0"/>
        <w:rPr>
          <w:szCs w:val="22"/>
        </w:rPr>
      </w:pPr>
      <w:r w:rsidRPr="00D91F87">
        <w:rPr>
          <w:szCs w:val="22"/>
        </w:rPr>
        <w:t>3. Kur si rrjedhojë e ndërmjetësimit, verifikohen rrethanat e zëvendësimit të dëmit të shkaktuar nga vepra penale ose të ndihmës aktive për zhdukjen ose pakësimin e pasojave të saj dhe të normalizimit të marrëdhënieve, por ligji nuk lejon zgjidhjen e çështjes penale me pajtim, Shërbimi i Provës i përshkruan këto rrethana në raportin e vlerësimit.</w:t>
      </w:r>
    </w:p>
    <w:p w:rsidR="00DB71C7" w:rsidRPr="00D91F87" w:rsidRDefault="00DB71C7" w:rsidP="00DB71C7">
      <w:pPr>
        <w:pStyle w:val="Paragrafi0"/>
        <w:rPr>
          <w:szCs w:val="22"/>
        </w:rPr>
      </w:pPr>
      <w:r w:rsidRPr="00D91F87">
        <w:rPr>
          <w:szCs w:val="22"/>
        </w:rPr>
        <w:t xml:space="preserve">4. Në rastin e të dënuarve, veçanërisht të atyre që kërkojnë lirim me kusht, shërbimi, identifikon të dëmtuarin dhe shqetësimet e tij të mundshme që lidhen me kthimin e të dënuarit në komunitet dhe parashikon në raportin e vlerësimit dhe në planin individual të trajtimit bashkëpunimin me Shërbimin e Ndërmjetësimit me qëllim normalizimin e marrëdhënieve midis të dënuarit dhe të dëmtuarit. </w:t>
      </w:r>
    </w:p>
    <w:p w:rsidR="00DB71C7" w:rsidRPr="00D91F87" w:rsidRDefault="00DB71C7" w:rsidP="00DB71C7">
      <w:pPr>
        <w:pStyle w:val="Paragrafi0"/>
        <w:rPr>
          <w:szCs w:val="22"/>
        </w:rPr>
      </w:pPr>
    </w:p>
    <w:p w:rsidR="00DB71C7" w:rsidRPr="00D91F87" w:rsidRDefault="00DB71C7" w:rsidP="00DB71C7">
      <w:pPr>
        <w:pStyle w:val="NeniNr"/>
        <w:keepNext w:val="0"/>
        <w:rPr>
          <w:szCs w:val="22"/>
        </w:rPr>
      </w:pPr>
      <w:r w:rsidRPr="00D91F87">
        <w:rPr>
          <w:szCs w:val="22"/>
        </w:rPr>
        <w:t>Neni 10</w:t>
      </w:r>
    </w:p>
    <w:p w:rsidR="00DB71C7" w:rsidRPr="00D91F87" w:rsidRDefault="00DB71C7" w:rsidP="00DB71C7">
      <w:pPr>
        <w:pStyle w:val="NeniTitull"/>
        <w:keepNext w:val="0"/>
        <w:rPr>
          <w:szCs w:val="22"/>
        </w:rPr>
      </w:pPr>
      <w:r w:rsidRPr="00D91F87">
        <w:rPr>
          <w:szCs w:val="22"/>
        </w:rPr>
        <w:t>Detyrimet e OJF-së</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Në marrëdhënien e bashkëpunimit me Shërbimin e Provës, OJF-ja:</w:t>
      </w:r>
    </w:p>
    <w:p w:rsidR="00DB71C7" w:rsidRPr="00D91F87" w:rsidRDefault="00DB71C7" w:rsidP="00DB71C7">
      <w:pPr>
        <w:pStyle w:val="Paragrafi0"/>
        <w:rPr>
          <w:szCs w:val="22"/>
        </w:rPr>
      </w:pPr>
      <w:r w:rsidRPr="00D91F87">
        <w:rPr>
          <w:szCs w:val="22"/>
        </w:rPr>
        <w:t>a) Cakton një ose më shumë persona përgjegjës për zbatimin e memorandumit të bashkëpunimit dhe i komunikon shërbimit të  dhënat e kontaktit të tyre;</w:t>
      </w:r>
    </w:p>
    <w:p w:rsidR="00DB71C7" w:rsidRPr="00D91F87" w:rsidRDefault="00DB71C7" w:rsidP="00DB71C7">
      <w:pPr>
        <w:pStyle w:val="Paragrafi0"/>
        <w:rPr>
          <w:szCs w:val="22"/>
        </w:rPr>
      </w:pPr>
      <w:r w:rsidRPr="00D91F87">
        <w:rPr>
          <w:szCs w:val="22"/>
        </w:rPr>
        <w:t xml:space="preserve">b) Takohet me përfaqësuesin e shërbimit dhe të dënuarin për të diskutuar rreth veprimtarive apo ndërhyrjeve të propozuara për t’u kryer nga OJF-ja; </w:t>
      </w:r>
    </w:p>
    <w:p w:rsidR="00DB71C7" w:rsidRPr="00D91F87" w:rsidRDefault="00DB71C7" w:rsidP="00DB71C7">
      <w:pPr>
        <w:pStyle w:val="Paragrafi0"/>
        <w:rPr>
          <w:szCs w:val="22"/>
        </w:rPr>
      </w:pPr>
      <w:r w:rsidRPr="00D91F87">
        <w:rPr>
          <w:szCs w:val="22"/>
        </w:rPr>
        <w:t>c) Përgatit, bazuar në letër referencën dhe në takimin me të dënuarin, një plan me shkrim të veprimtarive që do të kryhen, duke përmendur llojin, vendin, kohën e tyre dhe, kur është e nevojshme, specifikon nëse personi do të përfshihet në një program rehabilitimi individual, grupi apo familjar;</w:t>
      </w:r>
    </w:p>
    <w:p w:rsidR="00DB71C7" w:rsidRPr="00D91F87" w:rsidRDefault="00DB71C7" w:rsidP="00DB71C7">
      <w:pPr>
        <w:pStyle w:val="Paragrafi0"/>
        <w:rPr>
          <w:szCs w:val="22"/>
        </w:rPr>
      </w:pPr>
      <w:r w:rsidRPr="00D91F87">
        <w:rPr>
          <w:szCs w:val="22"/>
        </w:rPr>
        <w:t>ç) I dërgon kopje të planit të veprimtarive të dënuarit dhe shërbimit;</w:t>
      </w:r>
    </w:p>
    <w:p w:rsidR="00DB71C7" w:rsidRPr="00D91F87" w:rsidRDefault="00DB71C7" w:rsidP="00DB71C7">
      <w:pPr>
        <w:pStyle w:val="Paragrafi0"/>
        <w:rPr>
          <w:szCs w:val="22"/>
        </w:rPr>
      </w:pPr>
      <w:r w:rsidRPr="00D91F87">
        <w:rPr>
          <w:szCs w:val="22"/>
        </w:rPr>
        <w:t>d) Siguron vlerësimin e specializuar, kur për hartimin e raportit të vlerësimit nevojitet një analizë e specializuar të dënuarit  dhe ia dërgon përfundimet me shkrim shërbimit brenda afatit për të cilin palët kanë rënë dakord;</w:t>
      </w:r>
    </w:p>
    <w:p w:rsidR="00DB71C7" w:rsidRPr="00D91F87" w:rsidRDefault="00DB71C7" w:rsidP="00DB71C7">
      <w:pPr>
        <w:pStyle w:val="Paragrafi0"/>
        <w:rPr>
          <w:szCs w:val="22"/>
        </w:rPr>
      </w:pPr>
      <w:r w:rsidRPr="00D91F87">
        <w:rPr>
          <w:szCs w:val="22"/>
        </w:rPr>
        <w:t>dh) Realizon në praktikë llojet e veprimtarive, për të cilat palët kanë rënë dakord në kuadër të planit të veprimtarive;</w:t>
      </w:r>
    </w:p>
    <w:p w:rsidR="00DB71C7" w:rsidRPr="00D91F87" w:rsidRDefault="00DB71C7" w:rsidP="00DB71C7">
      <w:pPr>
        <w:pStyle w:val="Paragrafi0"/>
        <w:rPr>
          <w:szCs w:val="22"/>
        </w:rPr>
      </w:pPr>
      <w:r w:rsidRPr="00D91F87">
        <w:rPr>
          <w:szCs w:val="22"/>
        </w:rPr>
        <w:t>e) Harton, realizon, rishikon dhe vlerëson programin në përputhje me planin e veprimtarive në rastin kur i dënuari është përfshirë në një program të sjelljes kriminale;</w:t>
      </w:r>
    </w:p>
    <w:p w:rsidR="00DB71C7" w:rsidRPr="00D91F87" w:rsidRDefault="00DB71C7" w:rsidP="00DB71C7">
      <w:pPr>
        <w:pStyle w:val="Paragrafi0"/>
        <w:rPr>
          <w:szCs w:val="22"/>
        </w:rPr>
      </w:pPr>
      <w:r w:rsidRPr="00D91F87">
        <w:rPr>
          <w:szCs w:val="22"/>
        </w:rPr>
        <w:t>ë) Monitoron në mënyrë të vazhdueshme efektivitetin e zhvillimit të veprimtarive, si dhe performancën e të dënuarit duke informuar me shkrim shërbimin rreth rezultateve të monitorimit dhe, kur e çmon të nevojshme, propozon  ndryshimin e planit fillestar të veprimtarive;</w:t>
      </w:r>
    </w:p>
    <w:p w:rsidR="00DB71C7" w:rsidRPr="00D91F87" w:rsidRDefault="00DB71C7" w:rsidP="00DB71C7">
      <w:pPr>
        <w:pStyle w:val="Paragrafi0"/>
        <w:rPr>
          <w:szCs w:val="22"/>
        </w:rPr>
      </w:pPr>
      <w:r w:rsidRPr="00D91F87">
        <w:rPr>
          <w:szCs w:val="22"/>
        </w:rPr>
        <w:t>f) Informon shërbimin mbi çdo mungesë të të dënuarit apo sjellje të tij që do të rrezikonte vazhdimin e veprimtarive dhe ekzekutimin e vendimit gjyqësor;</w:t>
      </w:r>
    </w:p>
    <w:p w:rsidR="00DB71C7" w:rsidRPr="00D91F87" w:rsidRDefault="00DB71C7" w:rsidP="00DB71C7">
      <w:pPr>
        <w:pStyle w:val="Paragrafi0"/>
        <w:rPr>
          <w:szCs w:val="22"/>
        </w:rPr>
      </w:pPr>
      <w:r w:rsidRPr="00D91F87">
        <w:rPr>
          <w:szCs w:val="22"/>
        </w:rPr>
        <w:t>g) I përgjigjet me shkrim çdo kërkese të shërbimit për informacion mbi një rast të caktuar bashkëpunimi;</w:t>
      </w:r>
    </w:p>
    <w:p w:rsidR="00DB71C7" w:rsidRPr="00D91F87" w:rsidRDefault="00DB71C7" w:rsidP="00DB71C7">
      <w:pPr>
        <w:pStyle w:val="Paragrafi0"/>
        <w:rPr>
          <w:szCs w:val="22"/>
        </w:rPr>
      </w:pPr>
      <w:r w:rsidRPr="00D91F87">
        <w:rPr>
          <w:szCs w:val="22"/>
        </w:rPr>
        <w:t>gj) I dërgon shërbimit një raport përfundimtar për çdo të dënuar duke përshkruar performancën  e të dënuarit, progresin e tij, arritjen ose jo të qëllimit të veprimtarisë dhe çdo koment tjetër që mund të çmohet i nevojshëm.</w:t>
      </w:r>
    </w:p>
    <w:p w:rsidR="00DB71C7" w:rsidRPr="00D91F87" w:rsidRDefault="00DB71C7" w:rsidP="00DB71C7">
      <w:pPr>
        <w:pStyle w:val="Paragrafi0"/>
        <w:rPr>
          <w:szCs w:val="22"/>
        </w:rPr>
      </w:pPr>
      <w:r w:rsidRPr="00D91F87">
        <w:rPr>
          <w:szCs w:val="22"/>
        </w:rPr>
        <w:t>2. Për çdo të dënuar, OJF-ja hap një dosje të veçantë, e cila përfshin:</w:t>
      </w:r>
    </w:p>
    <w:p w:rsidR="00DB71C7" w:rsidRPr="00D91F87" w:rsidRDefault="00DB71C7" w:rsidP="00DB71C7">
      <w:pPr>
        <w:pStyle w:val="Paragrafi0"/>
        <w:rPr>
          <w:szCs w:val="22"/>
        </w:rPr>
      </w:pPr>
      <w:r w:rsidRPr="00D91F87">
        <w:rPr>
          <w:szCs w:val="22"/>
        </w:rPr>
        <w:t>a) Memorandumin e bashkëpunimit të nënshkruar me Shërbimin e Provës në lidhje me rastin konkret;</w:t>
      </w:r>
    </w:p>
    <w:p w:rsidR="00DB71C7" w:rsidRPr="00D91F87" w:rsidRDefault="00DB71C7" w:rsidP="00DB71C7">
      <w:pPr>
        <w:pStyle w:val="Paragrafi0"/>
        <w:rPr>
          <w:szCs w:val="22"/>
        </w:rPr>
      </w:pPr>
      <w:r w:rsidRPr="00D91F87">
        <w:rPr>
          <w:szCs w:val="22"/>
        </w:rPr>
        <w:t>b) Një fotokopje të dokumentit të identifikimit të të dënuarit;</w:t>
      </w:r>
    </w:p>
    <w:p w:rsidR="00DB71C7" w:rsidRPr="00D91F87" w:rsidRDefault="00DB71C7" w:rsidP="00DB71C7">
      <w:pPr>
        <w:pStyle w:val="Paragrafi0"/>
        <w:rPr>
          <w:szCs w:val="22"/>
        </w:rPr>
      </w:pPr>
      <w:r w:rsidRPr="00D91F87">
        <w:rPr>
          <w:szCs w:val="22"/>
        </w:rPr>
        <w:t>c) Letër referencën e paraqitur nga Shërbimi i Provës sipas parashikimeve të pikës “b” të paragrafit 1 të nenit 8 të kësaj rregulloreje;</w:t>
      </w:r>
    </w:p>
    <w:p w:rsidR="00DB71C7" w:rsidRDefault="00DB71C7" w:rsidP="00DB71C7">
      <w:pPr>
        <w:pStyle w:val="Paragrafi0"/>
        <w:rPr>
          <w:szCs w:val="22"/>
        </w:rPr>
      </w:pPr>
      <w:r w:rsidRPr="00D91F87">
        <w:rPr>
          <w:szCs w:val="22"/>
        </w:rPr>
        <w:t>ç) Raport mjekësor për vlerësimin e kushteve shëndetësore të të dënuarit, kur është e nevojshme;</w:t>
      </w:r>
    </w:p>
    <w:p w:rsidR="00DB71C7" w:rsidRDefault="00DB71C7" w:rsidP="00DB71C7">
      <w:pPr>
        <w:pStyle w:val="Paragrafi0"/>
        <w:rPr>
          <w:szCs w:val="22"/>
        </w:rPr>
      </w:pP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d) Planin e veprimtarive të hartuar në përputhje me pikën “c” të paragrafit 1 të këtij neni;</w:t>
      </w:r>
    </w:p>
    <w:p w:rsidR="00DB71C7" w:rsidRPr="00D91F87" w:rsidRDefault="00DB71C7" w:rsidP="00DB71C7">
      <w:pPr>
        <w:pStyle w:val="Paragrafi0"/>
        <w:rPr>
          <w:szCs w:val="22"/>
        </w:rPr>
      </w:pPr>
      <w:r w:rsidRPr="00D91F87">
        <w:rPr>
          <w:szCs w:val="22"/>
        </w:rPr>
        <w:t>dh) Përfundimet e vlerësimit të specializuar të realizuar sipas pikës “d” të paragrafit 1 të këtij neni;</w:t>
      </w:r>
    </w:p>
    <w:p w:rsidR="00DB71C7" w:rsidRPr="00D91F87" w:rsidRDefault="00DB71C7" w:rsidP="00DB71C7">
      <w:pPr>
        <w:pStyle w:val="Paragrafi0"/>
        <w:rPr>
          <w:szCs w:val="22"/>
        </w:rPr>
      </w:pPr>
      <w:r w:rsidRPr="00D91F87">
        <w:rPr>
          <w:szCs w:val="22"/>
        </w:rPr>
        <w:t>e) Programin e sjelljes kriminale të hartuar në përputhje me pikën “e” të paragrafit 1 të këtij neni;</w:t>
      </w:r>
    </w:p>
    <w:p w:rsidR="00DB71C7" w:rsidRPr="00D91F87" w:rsidRDefault="00DB71C7" w:rsidP="00DB71C7">
      <w:pPr>
        <w:pStyle w:val="Paragrafi0"/>
        <w:rPr>
          <w:szCs w:val="22"/>
        </w:rPr>
      </w:pPr>
      <w:r w:rsidRPr="00D91F87">
        <w:rPr>
          <w:szCs w:val="22"/>
        </w:rPr>
        <w:t>ë) Aktet informuese drejtuar Shërbimit të Provës në lidhje me rezultatet e monitorimit të realizimit të veprimtarisë së të dënuarit sipas pikës “ë” të paragrafit 1 të këtij neni; si dhe</w:t>
      </w:r>
    </w:p>
    <w:p w:rsidR="00DB71C7" w:rsidRPr="00D91F87" w:rsidRDefault="00DB71C7" w:rsidP="00DB71C7">
      <w:pPr>
        <w:pStyle w:val="Paragrafi0"/>
        <w:rPr>
          <w:szCs w:val="22"/>
        </w:rPr>
      </w:pPr>
      <w:r w:rsidRPr="00D91F87">
        <w:rPr>
          <w:szCs w:val="22"/>
        </w:rPr>
        <w:t>f) Raportin përfundimtar të hartuar mbi të dënuarin në përputhje me pikën “g” të paragrafit 1 të këtij neni.</w:t>
      </w:r>
    </w:p>
    <w:p w:rsidR="00DB71C7" w:rsidRPr="00D91F87" w:rsidRDefault="00DB71C7" w:rsidP="00DB71C7">
      <w:pPr>
        <w:pStyle w:val="Paragrafi0"/>
        <w:rPr>
          <w:szCs w:val="22"/>
        </w:rPr>
      </w:pPr>
      <w:r w:rsidRPr="00D91F87">
        <w:rPr>
          <w:szCs w:val="22"/>
        </w:rPr>
        <w:t>3. Dosja e mbajtur sipas paragrafit 2 të këtij neni i dërgohet Drejtorisë së Përgjithshme të Shërbimit të Provës brenda 10 ditëve nga përfundimi i memorandumit, ku dhe arkivohet. OJF-ja mban kopje të dosjes.</w:t>
      </w:r>
    </w:p>
    <w:p w:rsidR="00DB71C7" w:rsidRPr="00D91F87" w:rsidRDefault="00DB71C7" w:rsidP="00DB71C7">
      <w:pPr>
        <w:pStyle w:val="Paragrafi0"/>
        <w:rPr>
          <w:szCs w:val="22"/>
        </w:rPr>
      </w:pPr>
      <w:r w:rsidRPr="00D91F87">
        <w:rPr>
          <w:szCs w:val="22"/>
        </w:rPr>
        <w:t>4. OJF-ja në veprimtarinë e saj respekton kërkesat e ligjit nr. 9877, datë 10.03.2008 “Për mbrojtjen e të dhënave personale”.</w:t>
      </w:r>
    </w:p>
    <w:p w:rsidR="00DB71C7" w:rsidRPr="00D91F87" w:rsidRDefault="00DB71C7" w:rsidP="00DB71C7">
      <w:pPr>
        <w:pStyle w:val="Paragrafi0"/>
        <w:ind w:firstLine="0"/>
        <w:rPr>
          <w:szCs w:val="22"/>
        </w:rPr>
      </w:pPr>
    </w:p>
    <w:p w:rsidR="00DB71C7" w:rsidRPr="00D91F87" w:rsidRDefault="00DB71C7" w:rsidP="00DB71C7">
      <w:pPr>
        <w:pStyle w:val="NeniNr"/>
        <w:keepNext w:val="0"/>
        <w:rPr>
          <w:szCs w:val="22"/>
        </w:rPr>
      </w:pPr>
      <w:r w:rsidRPr="00D91F87">
        <w:rPr>
          <w:szCs w:val="22"/>
        </w:rPr>
        <w:t>Neni 11</w:t>
      </w:r>
    </w:p>
    <w:p w:rsidR="00DB71C7" w:rsidRPr="00D91F87" w:rsidRDefault="00DB71C7" w:rsidP="00DB71C7">
      <w:pPr>
        <w:pStyle w:val="NeniTitull"/>
        <w:keepNext w:val="0"/>
        <w:rPr>
          <w:szCs w:val="22"/>
        </w:rPr>
      </w:pPr>
      <w:r w:rsidRPr="00D91F87">
        <w:rPr>
          <w:szCs w:val="22"/>
        </w:rPr>
        <w:t>Detyrimet e Shërbimit të Ndërmjetësimit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1. Në marrëdhënien e bashkëpunimit me Shërbimin e Provës, Shërbimi i Ndërmjetësimit:</w:t>
      </w:r>
    </w:p>
    <w:p w:rsidR="00DB71C7" w:rsidRPr="00D91F87" w:rsidRDefault="00DB71C7" w:rsidP="00DB71C7">
      <w:pPr>
        <w:pStyle w:val="Paragrafi0"/>
        <w:rPr>
          <w:szCs w:val="22"/>
        </w:rPr>
      </w:pPr>
      <w:r w:rsidRPr="00D91F87">
        <w:rPr>
          <w:szCs w:val="22"/>
        </w:rPr>
        <w:t>a) Depoziton pranë shërbimit listën e ndërmjetësve me gjeneralitetet dhe kontaktet e tyre dhe i rekomandon shërbimit ndërmjetësit e përshtatshëm për rastet konkrete;</w:t>
      </w:r>
    </w:p>
    <w:p w:rsidR="00DB71C7" w:rsidRPr="00D91F87" w:rsidRDefault="00DB71C7" w:rsidP="00DB71C7">
      <w:pPr>
        <w:pStyle w:val="Paragrafi0"/>
        <w:rPr>
          <w:szCs w:val="22"/>
        </w:rPr>
      </w:pPr>
      <w:r w:rsidRPr="00D91F87">
        <w:rPr>
          <w:szCs w:val="22"/>
        </w:rPr>
        <w:t>b) Siguron që të gjithë ndërmjetësit që ofrojnë shërbimin e tyre në kuadër të memorandumit të bashkëpunimit janë të trajnuar në çështje të ndërmjetësimit midis të dëmtuarit dhe të dënuarit dhe të drejtësisë restauruese;</w:t>
      </w:r>
    </w:p>
    <w:p w:rsidR="00DB71C7" w:rsidRPr="00D91F87" w:rsidRDefault="00DB71C7" w:rsidP="00DB71C7">
      <w:pPr>
        <w:pStyle w:val="Paragrafi0"/>
        <w:rPr>
          <w:szCs w:val="22"/>
        </w:rPr>
      </w:pPr>
      <w:r w:rsidRPr="00D91F87">
        <w:rPr>
          <w:szCs w:val="22"/>
        </w:rPr>
        <w:t>c) Kryen veprimet e nevojshme për të kontaktuar dhe, kur është e nevojshme, për të takuar, veçmas të dëmtuarin dhe të dënuarin me qëllim përgatitjen e tyre paraprake për seancat e ndërmjetësimit;</w:t>
      </w:r>
    </w:p>
    <w:p w:rsidR="00DB71C7" w:rsidRPr="00D91F87" w:rsidRDefault="00DB71C7" w:rsidP="00DB71C7">
      <w:pPr>
        <w:pStyle w:val="Paragrafi0"/>
        <w:rPr>
          <w:szCs w:val="22"/>
        </w:rPr>
      </w:pPr>
      <w:r w:rsidRPr="00D91F87">
        <w:rPr>
          <w:szCs w:val="22"/>
        </w:rPr>
        <w:t>ç) Informon zyrën vendore të shërbimit mbi përputhshmërinë e çdo rasti me programet e ndërmjetësimit;</w:t>
      </w:r>
    </w:p>
    <w:p w:rsidR="00DB71C7" w:rsidRPr="00D91F87" w:rsidRDefault="00DB71C7" w:rsidP="00DB71C7">
      <w:pPr>
        <w:pStyle w:val="Paragrafi0"/>
        <w:rPr>
          <w:szCs w:val="22"/>
        </w:rPr>
      </w:pPr>
      <w:r w:rsidRPr="00D91F87">
        <w:rPr>
          <w:szCs w:val="22"/>
        </w:rPr>
        <w:t xml:space="preserve">d) Siguron që çdo program ndërmjetësimi të zhvillohet në mënyrë të përshtatshme dhe të ndiqet nga ndërmjetës të aftë për të përgatitur dhe siguruar një takim të qetë dhe të sigurt të të dëmtuarit me të dënuarin; </w:t>
      </w:r>
    </w:p>
    <w:p w:rsidR="00DB71C7" w:rsidRPr="00D91F87" w:rsidRDefault="00DB71C7" w:rsidP="00DB71C7">
      <w:pPr>
        <w:pStyle w:val="Paragrafi0"/>
        <w:rPr>
          <w:szCs w:val="22"/>
        </w:rPr>
      </w:pPr>
      <w:r w:rsidRPr="00D91F87">
        <w:rPr>
          <w:szCs w:val="22"/>
        </w:rPr>
        <w:t>dh) Përfshin në programet e ndërmjetësimit edhe prindërit e të dënuarit, kur ky i fundit është i mitur;</w:t>
      </w:r>
    </w:p>
    <w:p w:rsidR="00DB71C7" w:rsidRPr="00D91F87" w:rsidRDefault="00DB71C7" w:rsidP="00DB71C7">
      <w:pPr>
        <w:pStyle w:val="Paragrafi0"/>
        <w:rPr>
          <w:szCs w:val="22"/>
        </w:rPr>
      </w:pPr>
      <w:r w:rsidRPr="00D91F87">
        <w:rPr>
          <w:szCs w:val="22"/>
        </w:rPr>
        <w:t>e) Kur është e përshtatshme, përfshin në programet e ndërmjetësimit, anëtarë të komunitetit, familjarë, juristë apo dhe punonjës të shërbimit të provës, me qëllim arritjen e rezultateve në përmirësimin e marrëdhënies midis të dëmtuarit dhe të dënuarit, riparimin e dëmit të shkaktuar dhe parandalimin e kryerjes së veprave të tjera penale;</w:t>
      </w:r>
    </w:p>
    <w:p w:rsidR="00DB71C7" w:rsidRPr="00D91F87" w:rsidRDefault="00DB71C7" w:rsidP="00DB71C7">
      <w:pPr>
        <w:pStyle w:val="Paragrafi0"/>
        <w:rPr>
          <w:szCs w:val="22"/>
        </w:rPr>
      </w:pPr>
      <w:r w:rsidRPr="00D91F87">
        <w:rPr>
          <w:szCs w:val="22"/>
        </w:rPr>
        <w:t>ë) Informon shërbimin mbi ecurinë e procesit të ndërmjetësimit në mënyrë periodike;</w:t>
      </w:r>
    </w:p>
    <w:p w:rsidR="00DB71C7" w:rsidRPr="00D91F87" w:rsidRDefault="00DB71C7" w:rsidP="00DB71C7">
      <w:pPr>
        <w:pStyle w:val="Paragrafi0"/>
        <w:rPr>
          <w:szCs w:val="22"/>
        </w:rPr>
      </w:pPr>
      <w:r w:rsidRPr="00D91F87">
        <w:rPr>
          <w:szCs w:val="22"/>
        </w:rPr>
        <w:t>f) Zhvillon ndërmjetësimin në mënyrën më të përshtatshme për të dëmtuarin dhe të pandehurin mbështetur në rrethanat e kryerjes së veprës penale, pasojat e saj dhe sjelljen ndërmjet tyre;</w:t>
      </w:r>
    </w:p>
    <w:p w:rsidR="00DB71C7" w:rsidRPr="00D91F87" w:rsidRDefault="00DB71C7" w:rsidP="00DB71C7">
      <w:pPr>
        <w:pStyle w:val="Paragrafi0"/>
        <w:rPr>
          <w:szCs w:val="22"/>
        </w:rPr>
      </w:pPr>
      <w:r w:rsidRPr="00D91F87">
        <w:rPr>
          <w:szCs w:val="22"/>
        </w:rPr>
        <w:t>g) Informon shërbimin kur çmon se për arsye objektive apo subjektive procesi i ndërmjetësimit nuk mund të kryhet, duke përshkruar dhe shkakun;</w:t>
      </w:r>
    </w:p>
    <w:p w:rsidR="00DB71C7" w:rsidRPr="00D91F87" w:rsidRDefault="00DB71C7" w:rsidP="00DB71C7">
      <w:pPr>
        <w:pStyle w:val="Paragrafi0"/>
        <w:rPr>
          <w:szCs w:val="22"/>
        </w:rPr>
      </w:pPr>
      <w:r w:rsidRPr="00D91F87">
        <w:rPr>
          <w:szCs w:val="22"/>
        </w:rPr>
        <w:t>gj) I përgjigjet me shkrim çdo kërkese të shërbimit për informacion mbi një rast të caktuar bashkëpunimi;</w:t>
      </w:r>
    </w:p>
    <w:p w:rsidR="00DB71C7" w:rsidRPr="00D91F87" w:rsidRDefault="00DB71C7" w:rsidP="00DB71C7">
      <w:pPr>
        <w:pStyle w:val="Paragrafi0"/>
        <w:rPr>
          <w:szCs w:val="22"/>
        </w:rPr>
      </w:pPr>
      <w:r w:rsidRPr="00D91F87">
        <w:rPr>
          <w:szCs w:val="22"/>
        </w:rPr>
        <w:t>h) Siguron që programet e ndërmjetësimit i përshtaten dhe mbajnë parasysh nevojat dhe shqetësimet e të dëmtuarit.</w:t>
      </w:r>
    </w:p>
    <w:p w:rsidR="00DB71C7" w:rsidRPr="00D91F87" w:rsidRDefault="00DB71C7" w:rsidP="00DB71C7">
      <w:pPr>
        <w:pStyle w:val="Paragrafi0"/>
        <w:rPr>
          <w:szCs w:val="22"/>
        </w:rPr>
      </w:pPr>
      <w:r w:rsidRPr="00D91F87">
        <w:rPr>
          <w:szCs w:val="22"/>
        </w:rPr>
        <w:t>2. Në përfundim të programit të ndërmjetësimit, Shërbimi i Ndërmjetësimit:</w:t>
      </w:r>
    </w:p>
    <w:p w:rsidR="00DB71C7" w:rsidRDefault="00DB71C7" w:rsidP="00DB71C7">
      <w:pPr>
        <w:pStyle w:val="Paragrafi0"/>
        <w:rPr>
          <w:szCs w:val="22"/>
        </w:rPr>
      </w:pPr>
      <w:r w:rsidRPr="00D91F87">
        <w:rPr>
          <w:szCs w:val="22"/>
        </w:rPr>
        <w:t>a) I paraqet Shërbimit të Provës një raport rreth zhvillimeve të programit dhe rezultateve të arritura. Në raport përfshihet informacion mbi arritjen ose jo të një marrëveshjeje dhe mbi mundësinë e kërkesës së përfundimit të procedimit penal sipas ligjit;</w:t>
      </w:r>
    </w:p>
    <w:p w:rsidR="00DB71C7" w:rsidRPr="00D91F87" w:rsidRDefault="00DB71C7" w:rsidP="00DB71C7">
      <w:pPr>
        <w:pStyle w:val="Paragrafi0"/>
        <w:rPr>
          <w:szCs w:val="22"/>
        </w:rPr>
      </w:pPr>
    </w:p>
    <w:p w:rsidR="00DB71C7" w:rsidRPr="00D91F87" w:rsidRDefault="00DB71C7" w:rsidP="00DB71C7">
      <w:pPr>
        <w:pStyle w:val="Paragrafi0"/>
        <w:rPr>
          <w:szCs w:val="22"/>
        </w:rPr>
      </w:pPr>
      <w:r w:rsidRPr="00D91F87">
        <w:rPr>
          <w:szCs w:val="22"/>
        </w:rPr>
        <w:t>b) I paraqet kopje të raportit të ndërmjetësimit të dëmtuarit, të dënuarit dhe çdo personi që ka marrë pjesë në programin e ndërmjetësimit;</w:t>
      </w:r>
    </w:p>
    <w:p w:rsidR="00DB71C7" w:rsidRPr="00D91F87" w:rsidRDefault="00DB71C7" w:rsidP="00DB71C7">
      <w:pPr>
        <w:pStyle w:val="Paragrafi0"/>
        <w:rPr>
          <w:szCs w:val="22"/>
        </w:rPr>
      </w:pPr>
      <w:r w:rsidRPr="00D91F87">
        <w:rPr>
          <w:szCs w:val="22"/>
        </w:rPr>
        <w:t>c) Kur është arritur një marrëveshje midis të dënuarit dhe të dëmtuarit, ndjek në vijimësi përmbushjen e marrëveshjes nga ana e të dënuarit dhe i raporton shërbimit mbi përmbushjen ose jo të detyrimeve të marra përsipër nga i dënuari;</w:t>
      </w:r>
    </w:p>
    <w:p w:rsidR="00DB71C7" w:rsidRPr="00D91F87" w:rsidRDefault="00DB71C7" w:rsidP="00DB71C7">
      <w:pPr>
        <w:pStyle w:val="Paragrafi0"/>
        <w:rPr>
          <w:szCs w:val="22"/>
        </w:rPr>
      </w:pPr>
      <w:r w:rsidRPr="00D91F87">
        <w:rPr>
          <w:szCs w:val="22"/>
        </w:rPr>
        <w:t>3. Shërbimi i Ndërmjetësimit, në veprimtarinë e tij, respekton kërkesat e ligjit nr.9877, datë 10.03.2008 “Për mbrojtjen e të dhënave personale”.</w:t>
      </w:r>
    </w:p>
    <w:sectPr w:rsidR="00DB71C7" w:rsidRPr="00D91F87" w:rsidSect="00DB71C7">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C4F56">
      <w:r>
        <w:separator/>
      </w:r>
    </w:p>
  </w:endnote>
  <w:endnote w:type="continuationSeparator" w:id="0">
    <w:p w:rsidR="00000000" w:rsidRDefault="00AC4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C4F56">
      <w:r>
        <w:separator/>
      </w:r>
    </w:p>
  </w:footnote>
  <w:footnote w:type="continuationSeparator" w:id="0">
    <w:p w:rsidR="00000000" w:rsidRDefault="00AC4F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71C7"/>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F4B"/>
    <w:rsid w:val="00231672"/>
    <w:rsid w:val="002320D4"/>
    <w:rsid w:val="002327DD"/>
    <w:rsid w:val="00233937"/>
    <w:rsid w:val="002343A6"/>
    <w:rsid w:val="00235855"/>
    <w:rsid w:val="00237B41"/>
    <w:rsid w:val="0024092D"/>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5F2C"/>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4216"/>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27A6"/>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748"/>
    <w:rsid w:val="00952933"/>
    <w:rsid w:val="00952B82"/>
    <w:rsid w:val="00955EF3"/>
    <w:rsid w:val="00960463"/>
    <w:rsid w:val="00961777"/>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C4F56"/>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9EA"/>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3269"/>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B71C7"/>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50BE"/>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C0561"/>
    <w:rsid w:val="00EC15B7"/>
    <w:rsid w:val="00EC2038"/>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1334"/>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70772C-EFC3-4844-925B-A4A37DDB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3947</Words>
  <Characters>22499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26394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2019-03-18T13:48:00Z</dcterms:created>
  <dcterms:modified xsi:type="dcterms:W3CDTF">2019-03-18T13:48:00Z</dcterms:modified>
</cp:coreProperties>
</file>