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D8E" w:rsidRPr="00876171" w:rsidRDefault="00DE5D8E" w:rsidP="00DE5D8E">
      <w:pPr>
        <w:pStyle w:val="Akti"/>
        <w:rPr>
          <w:lang w:val="sq-AL"/>
        </w:rPr>
      </w:pPr>
      <w:bookmarkStart w:id="0" w:name="_GoBack"/>
      <w:bookmarkEnd w:id="0"/>
      <w:r w:rsidRPr="00876171">
        <w:rPr>
          <w:lang w:val="sq-AL"/>
        </w:rPr>
        <w:t>URDHËR</w:t>
      </w:r>
    </w:p>
    <w:p w:rsidR="00DE5D8E" w:rsidRPr="00876171" w:rsidRDefault="00DE5D8E" w:rsidP="00DE5D8E">
      <w:pPr>
        <w:pStyle w:val="NumriData"/>
        <w:rPr>
          <w:lang w:val="sq-AL"/>
        </w:rPr>
      </w:pPr>
      <w:r>
        <w:rPr>
          <w:lang w:val="sq-AL"/>
        </w:rPr>
        <w:t xml:space="preserve">Nr. </w:t>
      </w:r>
      <w:r w:rsidRPr="00876171">
        <w:rPr>
          <w:lang w:val="sq-AL"/>
        </w:rPr>
        <w:t>248, datë 7.6.2012</w:t>
      </w:r>
    </w:p>
    <w:p w:rsidR="00DE5D8E" w:rsidRPr="00876171" w:rsidRDefault="00DE5D8E" w:rsidP="00DE5D8E">
      <w:pPr>
        <w:pStyle w:val="Paragrafi"/>
        <w:rPr>
          <w:sz w:val="18"/>
          <w:lang w:val="sq-AL"/>
        </w:rPr>
      </w:pPr>
    </w:p>
    <w:p w:rsidR="00DE5D8E" w:rsidRPr="00876171" w:rsidRDefault="00DE5D8E" w:rsidP="00DE5D8E">
      <w:pPr>
        <w:pStyle w:val="Titulli"/>
        <w:rPr>
          <w:lang w:val="sq-AL"/>
        </w:rPr>
      </w:pPr>
      <w:r w:rsidRPr="00876171">
        <w:rPr>
          <w:lang w:val="sq-AL"/>
        </w:rPr>
        <w:t xml:space="preserve">PËR MIRATIMIN E RREGULLORES “PËR PËRCAKTIMIN E MËNYRAVE, PROCEDURAVE DHE KUSHTEVE PËR PËRDORIMIN E SISTEMIT ELEKTRONIK </w:t>
      </w:r>
      <w:r w:rsidRPr="00876171">
        <w:rPr>
          <w:i/>
          <w:lang w:val="sq-AL"/>
        </w:rPr>
        <w:t>“ONE STOP SHOP-</w:t>
      </w:r>
      <w:r w:rsidRPr="00876171">
        <w:rPr>
          <w:lang w:val="sq-AL"/>
        </w:rPr>
        <w:t>SISTEMI I NOTERISË””</w:t>
      </w:r>
    </w:p>
    <w:p w:rsidR="00DE5D8E" w:rsidRPr="00876171" w:rsidRDefault="00DE5D8E" w:rsidP="00DE5D8E">
      <w:pPr>
        <w:pStyle w:val="Paragrafi"/>
        <w:rPr>
          <w:sz w:val="18"/>
          <w:lang w:val="sq-AL"/>
        </w:rPr>
      </w:pPr>
    </w:p>
    <w:p w:rsidR="00DE5D8E" w:rsidRPr="00876171" w:rsidRDefault="00DE5D8E" w:rsidP="00DE5D8E">
      <w:pPr>
        <w:pStyle w:val="Paragrafi"/>
        <w:rPr>
          <w:lang w:val="sq-AL"/>
        </w:rPr>
      </w:pPr>
      <w:r w:rsidRPr="00876171">
        <w:rPr>
          <w:lang w:val="sq-AL"/>
        </w:rPr>
        <w:t xml:space="preserve">Në mbështetje të nenit 102, pika 4 e Kushtetutës, të paragrafit 2 të nenit 7 të ligjit </w:t>
      </w:r>
      <w:r>
        <w:rPr>
          <w:lang w:val="sq-AL"/>
        </w:rPr>
        <w:t xml:space="preserve">nr. </w:t>
      </w:r>
      <w:r w:rsidRPr="00876171">
        <w:rPr>
          <w:lang w:val="sq-AL"/>
        </w:rPr>
        <w:t xml:space="preserve">8678, datë 14.5.2001 “Për organizimin dhe funksionimin e Ministrisë së Drejtësisë”, të ndryshuar, të ligjit </w:t>
      </w:r>
      <w:r>
        <w:rPr>
          <w:lang w:val="sq-AL"/>
        </w:rPr>
        <w:t xml:space="preserve">nr. </w:t>
      </w:r>
      <w:r w:rsidRPr="00876171">
        <w:rPr>
          <w:lang w:val="sq-AL"/>
        </w:rPr>
        <w:t xml:space="preserve">7829, datë 1.6.1994 “Për noterinë”, të ndryshuar, si dhe ligjit </w:t>
      </w:r>
      <w:r>
        <w:rPr>
          <w:lang w:val="sq-AL"/>
        </w:rPr>
        <w:t xml:space="preserve">nr. </w:t>
      </w:r>
      <w:r w:rsidRPr="00876171">
        <w:rPr>
          <w:lang w:val="sq-AL"/>
        </w:rPr>
        <w:t>33/2012 “Për regjistrimin e pasurive të paluajtshme”,</w:t>
      </w:r>
    </w:p>
    <w:p w:rsidR="00DE5D8E" w:rsidRPr="00876171" w:rsidRDefault="00DE5D8E" w:rsidP="00DE5D8E">
      <w:pPr>
        <w:pStyle w:val="VENDOSI"/>
        <w:rPr>
          <w:lang w:val="sq-AL"/>
        </w:rPr>
      </w:pPr>
      <w:r w:rsidRPr="00876171">
        <w:rPr>
          <w:lang w:val="sq-AL"/>
        </w:rPr>
        <w:t>URDHËROJ:</w:t>
      </w:r>
    </w:p>
    <w:p w:rsidR="00DE5D8E" w:rsidRPr="00876171" w:rsidRDefault="00DE5D8E" w:rsidP="00DE5D8E">
      <w:pPr>
        <w:pStyle w:val="Paragrafi"/>
        <w:rPr>
          <w:lang w:val="sq-AL"/>
        </w:rPr>
      </w:pPr>
    </w:p>
    <w:p w:rsidR="00DE5D8E" w:rsidRPr="00876171" w:rsidRDefault="00DE5D8E" w:rsidP="00DE5D8E">
      <w:pPr>
        <w:pStyle w:val="Paragrafi"/>
        <w:rPr>
          <w:lang w:val="sq-AL"/>
        </w:rPr>
      </w:pPr>
      <w:r w:rsidRPr="00876171">
        <w:rPr>
          <w:lang w:val="sq-AL"/>
        </w:rPr>
        <w:t xml:space="preserve">1. Miratimin e rregullores “Për përcaktimin e mënyrave, procedurave dhe kushteve për përdorimin e sistemit elektronik </w:t>
      </w:r>
      <w:r w:rsidRPr="00876171">
        <w:rPr>
          <w:i/>
          <w:lang w:val="sq-AL"/>
        </w:rPr>
        <w:t>“One Stop Shop-</w:t>
      </w:r>
      <w:r w:rsidRPr="005B18AB">
        <w:rPr>
          <w:lang w:val="sq-AL"/>
        </w:rPr>
        <w:t xml:space="preserve">Sistemi i </w:t>
      </w:r>
      <w:r>
        <w:rPr>
          <w:lang w:val="sq-AL"/>
        </w:rPr>
        <w:t>n</w:t>
      </w:r>
      <w:r w:rsidRPr="005B18AB">
        <w:rPr>
          <w:lang w:val="sq-AL"/>
        </w:rPr>
        <w:t>oterisë</w:t>
      </w:r>
      <w:r w:rsidRPr="00876171">
        <w:rPr>
          <w:i/>
          <w:lang w:val="sq-AL"/>
        </w:rPr>
        <w:t>””</w:t>
      </w:r>
      <w:r w:rsidRPr="00876171">
        <w:rPr>
          <w:lang w:val="sq-AL"/>
        </w:rPr>
        <w:t>, sipas tekstit bashkëlidhur këtij urdhri dhe që është pjesë përbërëse e tij.</w:t>
      </w:r>
    </w:p>
    <w:p w:rsidR="00DE5D8E" w:rsidRPr="00876171" w:rsidRDefault="00DE5D8E" w:rsidP="00DE5D8E">
      <w:pPr>
        <w:pStyle w:val="Paragrafi"/>
        <w:rPr>
          <w:lang w:val="sq-AL"/>
        </w:rPr>
      </w:pPr>
      <w:r w:rsidRPr="00876171">
        <w:rPr>
          <w:lang w:val="sq-AL"/>
        </w:rPr>
        <w:t>2. Ngarkohen noterët dhe zyra e regjistrimit të pasurive të paluajtshme për zbatimin e këtij urdhri.</w:t>
      </w:r>
    </w:p>
    <w:p w:rsidR="00DE5D8E" w:rsidRPr="00876171" w:rsidRDefault="00DE5D8E" w:rsidP="00DE5D8E">
      <w:pPr>
        <w:pStyle w:val="Paragrafi"/>
        <w:rPr>
          <w:lang w:val="sq-AL"/>
        </w:rPr>
      </w:pPr>
      <w:r w:rsidRPr="00876171">
        <w:rPr>
          <w:lang w:val="sq-AL"/>
        </w:rPr>
        <w:t>3. Ngarkohet Drejtoria e Përgjithshme e Çështjeve të Drejtësisë dhe Dhoma Kombëtare e Noterisë për ndjekjen e zbatimit të këtij urdhri, si dhe njoftimin e tij pranë të gjithë noterëve dhe zyrave vendore të regjistrimit të pasurive të paluajtshme, që përfshihen brenda fushës së veprimit të kësaj rregulloreje.</w:t>
      </w:r>
    </w:p>
    <w:p w:rsidR="00DE5D8E" w:rsidRPr="00876171" w:rsidRDefault="00DE5D8E" w:rsidP="00DE5D8E">
      <w:pPr>
        <w:pStyle w:val="Paragrafi"/>
        <w:rPr>
          <w:lang w:val="sq-AL"/>
        </w:rPr>
      </w:pPr>
      <w:r w:rsidRPr="00876171">
        <w:rPr>
          <w:lang w:val="sq-AL"/>
        </w:rPr>
        <w:t>Ky urdhër hyn në fuqi menjëherë dhe botohet në Fletoren Zyrtare.</w:t>
      </w:r>
    </w:p>
    <w:p w:rsidR="00DE5D8E" w:rsidRPr="00876171" w:rsidRDefault="00DE5D8E" w:rsidP="00DE5D8E">
      <w:pPr>
        <w:pStyle w:val="Paragrafi"/>
        <w:rPr>
          <w:lang w:val="sq-AL"/>
        </w:rPr>
      </w:pPr>
    </w:p>
    <w:p w:rsidR="00DE5D8E" w:rsidRPr="00876171" w:rsidRDefault="00DE5D8E" w:rsidP="00DE5D8E">
      <w:pPr>
        <w:pStyle w:val="Autoriteti"/>
        <w:rPr>
          <w:lang w:val="sq-AL"/>
        </w:rPr>
      </w:pPr>
      <w:r w:rsidRPr="00876171">
        <w:rPr>
          <w:lang w:val="sq-AL"/>
        </w:rPr>
        <w:t>MINISTRI I DREJTËSISË</w:t>
      </w:r>
    </w:p>
    <w:p w:rsidR="00DE5D8E" w:rsidRPr="00876171" w:rsidRDefault="00DE5D8E" w:rsidP="00DE5D8E">
      <w:pPr>
        <w:pStyle w:val="AutoritetiEmer"/>
        <w:rPr>
          <w:lang w:val="sq-AL"/>
        </w:rPr>
      </w:pPr>
      <w:r w:rsidRPr="00876171">
        <w:rPr>
          <w:lang w:val="sq-AL"/>
        </w:rPr>
        <w:t>Eduard Halimi</w:t>
      </w:r>
    </w:p>
    <w:sectPr w:rsidR="00DE5D8E" w:rsidRPr="0087617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E5D8E"/>
    <w:rsid w:val="0000489A"/>
    <w:rsid w:val="0000709E"/>
    <w:rsid w:val="00011621"/>
    <w:rsid w:val="000168D2"/>
    <w:rsid w:val="00034533"/>
    <w:rsid w:val="00074ECB"/>
    <w:rsid w:val="00086B00"/>
    <w:rsid w:val="00094C8D"/>
    <w:rsid w:val="000E26BA"/>
    <w:rsid w:val="000E4149"/>
    <w:rsid w:val="000E6E9E"/>
    <w:rsid w:val="0012658B"/>
    <w:rsid w:val="00134B4F"/>
    <w:rsid w:val="00142511"/>
    <w:rsid w:val="00185D06"/>
    <w:rsid w:val="001A2688"/>
    <w:rsid w:val="001F6849"/>
    <w:rsid w:val="002104AC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16541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33C08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E668F"/>
    <w:rsid w:val="005F7E26"/>
    <w:rsid w:val="00614E18"/>
    <w:rsid w:val="0064588F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0595"/>
    <w:rsid w:val="008B4EF7"/>
    <w:rsid w:val="008E4B9F"/>
    <w:rsid w:val="008E6154"/>
    <w:rsid w:val="008F56A5"/>
    <w:rsid w:val="009010E6"/>
    <w:rsid w:val="00907285"/>
    <w:rsid w:val="00934964"/>
    <w:rsid w:val="009438E2"/>
    <w:rsid w:val="009474C3"/>
    <w:rsid w:val="00973507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0398E"/>
    <w:rsid w:val="00B1514A"/>
    <w:rsid w:val="00B179D9"/>
    <w:rsid w:val="00B4631C"/>
    <w:rsid w:val="00B55AB4"/>
    <w:rsid w:val="00B71725"/>
    <w:rsid w:val="00B868E7"/>
    <w:rsid w:val="00BA2385"/>
    <w:rsid w:val="00BA2413"/>
    <w:rsid w:val="00BD753C"/>
    <w:rsid w:val="00BF1117"/>
    <w:rsid w:val="00C13704"/>
    <w:rsid w:val="00C406BD"/>
    <w:rsid w:val="00C426FB"/>
    <w:rsid w:val="00C738B5"/>
    <w:rsid w:val="00C83146"/>
    <w:rsid w:val="00C85F9A"/>
    <w:rsid w:val="00C92AC9"/>
    <w:rsid w:val="00C95B3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DE5D8E"/>
    <w:rsid w:val="00E20AA5"/>
    <w:rsid w:val="00E4648D"/>
    <w:rsid w:val="00E87941"/>
    <w:rsid w:val="00E87F11"/>
    <w:rsid w:val="00ED3E5E"/>
    <w:rsid w:val="00ED6BEA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F18E3B-E882-49B5-A274-66D438E2B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link w:val="AutoritetiChar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val="en-US" w:eastAsia="en-US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eastAsia="en-US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 w:eastAsia="en-US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  <w:lang w:val="en-US" w:eastAsia="en-US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NumriDataChar">
    <w:name w:val="Numri_Data Char"/>
    <w:basedOn w:val="DefaultParagraphFont"/>
    <w:link w:val="NumriData"/>
    <w:locked/>
    <w:rsid w:val="00DE5D8E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locked/>
    <w:rsid w:val="00DE5D8E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VENDOSIChar">
    <w:name w:val="VENDOSI Char"/>
    <w:basedOn w:val="DefaultParagraphFont"/>
    <w:link w:val="VENDOSI"/>
    <w:locked/>
    <w:rsid w:val="00DE5D8E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rsid w:val="00DE5D8E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DE5D8E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locked/>
    <w:rsid w:val="00DE5D8E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URDHËR</vt:lpstr>
    </vt:vector>
  </TitlesOfParts>
  <Company>QPZ</Company>
  <LinksUpToDate>false</LinksUpToDate>
  <CharactersWithSpaces>1265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URDHËR</dc:title>
  <dc:subject/>
  <dc:creator>n.fagu</dc:creator>
  <cp:keywords/>
  <dc:description/>
  <cp:lastModifiedBy>Inida Noga</cp:lastModifiedBy>
  <cp:revision>2</cp:revision>
  <dcterms:created xsi:type="dcterms:W3CDTF">2019-03-18T14:58:00Z</dcterms:created>
  <dcterms:modified xsi:type="dcterms:W3CDTF">2019-03-18T14:58:00Z</dcterms:modified>
</cp:coreProperties>
</file>