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7A6" w:rsidRPr="00BF4D5F" w:rsidRDefault="009927A6" w:rsidP="009927A6">
      <w:pPr>
        <w:pStyle w:val="Akti"/>
        <w:rPr>
          <w:lang w:val="sq-AL"/>
        </w:rPr>
      </w:pPr>
      <w:bookmarkStart w:id="0" w:name="_GoBack"/>
      <w:bookmarkEnd w:id="0"/>
      <w:r w:rsidRPr="00BF4D5F">
        <w:rPr>
          <w:lang w:val="sq-AL"/>
        </w:rPr>
        <w:t>Urdhër</w:t>
      </w:r>
    </w:p>
    <w:p w:rsidR="009927A6" w:rsidRPr="00BF4D5F" w:rsidRDefault="009927A6" w:rsidP="009927A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F4D5F">
        <w:rPr>
          <w:lang w:val="sq-AL"/>
        </w:rPr>
        <w:t>5504</w:t>
      </w:r>
      <w:r>
        <w:rPr>
          <w:lang w:val="sq-AL"/>
        </w:rPr>
        <w:t>/2</w:t>
      </w:r>
      <w:r w:rsidRPr="00BF4D5F">
        <w:rPr>
          <w:lang w:val="sq-AL"/>
        </w:rPr>
        <w:t>, datë 14.9.2012</w:t>
      </w:r>
    </w:p>
    <w:p w:rsidR="009927A6" w:rsidRPr="00BF4D5F" w:rsidRDefault="009927A6" w:rsidP="009927A6">
      <w:pPr>
        <w:pStyle w:val="Paragrafi"/>
        <w:rPr>
          <w:lang w:val="sq-AL"/>
        </w:rPr>
      </w:pPr>
    </w:p>
    <w:p w:rsidR="009927A6" w:rsidRPr="00BF4D5F" w:rsidRDefault="009927A6" w:rsidP="009927A6">
      <w:pPr>
        <w:pStyle w:val="Titulli"/>
        <w:rPr>
          <w:lang w:val="sq-AL"/>
        </w:rPr>
      </w:pPr>
      <w:r w:rsidRPr="00BF4D5F">
        <w:rPr>
          <w:lang w:val="sq-AL"/>
        </w:rPr>
        <w:t xml:space="preserve">Për një ndryshim në urdhrin </w:t>
      </w:r>
      <w:r>
        <w:rPr>
          <w:lang w:val="sq-AL"/>
        </w:rPr>
        <w:t xml:space="preserve">nr. </w:t>
      </w:r>
      <w:r w:rsidRPr="00BF4D5F">
        <w:rPr>
          <w:lang w:val="sq-AL"/>
        </w:rPr>
        <w:t>5591, datë 5.8.2011</w:t>
      </w:r>
      <w:r>
        <w:rPr>
          <w:lang w:val="sq-AL"/>
        </w:rPr>
        <w:t xml:space="preserve"> “</w:t>
      </w:r>
      <w:r w:rsidRPr="00BF4D5F">
        <w:rPr>
          <w:lang w:val="sq-AL"/>
        </w:rPr>
        <w:t>Për krijimin e komisionit disiplinor të përmbaruesve gjyqësorë privatë</w:t>
      </w:r>
      <w:r>
        <w:rPr>
          <w:lang w:val="sq-AL"/>
        </w:rPr>
        <w:t>”</w:t>
      </w:r>
    </w:p>
    <w:p w:rsidR="009927A6" w:rsidRPr="00BF4D5F" w:rsidRDefault="009927A6" w:rsidP="009927A6">
      <w:pPr>
        <w:pStyle w:val="Titulli"/>
        <w:rPr>
          <w:lang w:val="sq-AL"/>
        </w:rPr>
      </w:pPr>
    </w:p>
    <w:p w:rsidR="009927A6" w:rsidRPr="00BF4D5F" w:rsidRDefault="009927A6" w:rsidP="009927A6">
      <w:pPr>
        <w:pStyle w:val="Paragrafi"/>
        <w:rPr>
          <w:lang w:val="sq-AL"/>
        </w:rPr>
      </w:pPr>
      <w:r w:rsidRPr="00BF4D5F">
        <w:rPr>
          <w:lang w:val="sq-AL"/>
        </w:rPr>
        <w:t>Në mbështetje të pikës 4 të nenit 102 të Kushtetutës</w:t>
      </w:r>
      <w:r>
        <w:rPr>
          <w:lang w:val="sq-AL"/>
        </w:rPr>
        <w:t>,</w:t>
      </w:r>
      <w:r w:rsidRPr="00BF4D5F">
        <w:rPr>
          <w:lang w:val="sq-AL"/>
        </w:rPr>
        <w:t xml:space="preserve"> të nenit 7 të ligjit </w:t>
      </w:r>
      <w:r>
        <w:rPr>
          <w:lang w:val="sq-AL"/>
        </w:rPr>
        <w:t xml:space="preserve">nr. </w:t>
      </w:r>
      <w:r w:rsidRPr="00BF4D5F">
        <w:rPr>
          <w:lang w:val="sq-AL"/>
        </w:rPr>
        <w:t>8678, datë 14.5.2001</w:t>
      </w:r>
      <w:r>
        <w:rPr>
          <w:lang w:val="sq-AL"/>
        </w:rPr>
        <w:t xml:space="preserve"> “</w:t>
      </w:r>
      <w:r w:rsidRPr="00BF4D5F">
        <w:rPr>
          <w:lang w:val="sq-AL"/>
        </w:rPr>
        <w:t>Për organizimin dhe funksion</w:t>
      </w:r>
      <w:r>
        <w:rPr>
          <w:lang w:val="sq-AL"/>
        </w:rPr>
        <w:t>imin e Ministrisë së Drejtësisë”</w:t>
      </w:r>
      <w:r w:rsidRPr="00BF4D5F">
        <w:rPr>
          <w:lang w:val="sq-AL"/>
        </w:rPr>
        <w:t xml:space="preserve">, </w:t>
      </w:r>
      <w:r>
        <w:rPr>
          <w:lang w:val="sq-AL"/>
        </w:rPr>
        <w:t>të</w:t>
      </w:r>
      <w:r w:rsidRPr="00BF4D5F">
        <w:rPr>
          <w:lang w:val="sq-AL"/>
        </w:rPr>
        <w:t xml:space="preserve"> ndryshuar, si dhe të nenit 51 të ligjit </w:t>
      </w:r>
      <w:r>
        <w:rPr>
          <w:lang w:val="sq-AL"/>
        </w:rPr>
        <w:t>nr. 10 031, datë 11.12.2008</w:t>
      </w:r>
      <w:r w:rsidRPr="00BF4D5F">
        <w:rPr>
          <w:lang w:val="sq-AL"/>
        </w:rPr>
        <w:t xml:space="preserve"> “Për shërbimin përmbarimor gjyqësor privat”</w:t>
      </w:r>
      <w:r>
        <w:rPr>
          <w:lang w:val="sq-AL"/>
        </w:rPr>
        <w:t>,</w:t>
      </w:r>
      <w:r w:rsidRPr="00BF4D5F">
        <w:rPr>
          <w:lang w:val="sq-AL"/>
        </w:rPr>
        <w:t xml:space="preserve"> </w:t>
      </w:r>
      <w:r>
        <w:rPr>
          <w:lang w:val="sq-AL"/>
        </w:rPr>
        <w:t>të</w:t>
      </w:r>
      <w:r w:rsidRPr="00BF4D5F">
        <w:rPr>
          <w:lang w:val="sq-AL"/>
        </w:rPr>
        <w:t xml:space="preserve"> ndryshuar</w:t>
      </w:r>
      <w:r>
        <w:rPr>
          <w:lang w:val="sq-AL"/>
        </w:rPr>
        <w:t>,</w:t>
      </w:r>
    </w:p>
    <w:p w:rsidR="009927A6" w:rsidRPr="00BF4D5F" w:rsidRDefault="009927A6" w:rsidP="009927A6">
      <w:pPr>
        <w:pStyle w:val="Paragrafi"/>
        <w:rPr>
          <w:lang w:val="sq-AL"/>
        </w:rPr>
      </w:pPr>
    </w:p>
    <w:p w:rsidR="009927A6" w:rsidRPr="00BF4D5F" w:rsidRDefault="009927A6" w:rsidP="009927A6">
      <w:pPr>
        <w:pStyle w:val="VENDOSI"/>
        <w:rPr>
          <w:lang w:val="sq-AL"/>
        </w:rPr>
      </w:pPr>
      <w:r w:rsidRPr="00BF4D5F">
        <w:rPr>
          <w:lang w:val="sq-AL"/>
        </w:rPr>
        <w:t>Urdhëroj:</w:t>
      </w:r>
    </w:p>
    <w:p w:rsidR="009927A6" w:rsidRPr="00BF4D5F" w:rsidRDefault="009927A6" w:rsidP="009927A6">
      <w:pPr>
        <w:pStyle w:val="Paragrafi"/>
        <w:rPr>
          <w:lang w:val="sq-AL"/>
        </w:rPr>
      </w:pPr>
    </w:p>
    <w:p w:rsidR="009927A6" w:rsidRPr="00BF4D5F" w:rsidRDefault="009927A6" w:rsidP="009927A6">
      <w:pPr>
        <w:pStyle w:val="Paragrafi"/>
        <w:rPr>
          <w:lang w:val="sq-AL"/>
        </w:rPr>
      </w:pPr>
      <w:r w:rsidRPr="00BF4D5F">
        <w:rPr>
          <w:lang w:val="sq-AL"/>
        </w:rPr>
        <w:t xml:space="preserve">Në urdhrin </w:t>
      </w:r>
      <w:r>
        <w:rPr>
          <w:lang w:val="sq-AL"/>
        </w:rPr>
        <w:t xml:space="preserve">nr. </w:t>
      </w:r>
      <w:r w:rsidRPr="00BF4D5F">
        <w:rPr>
          <w:lang w:val="sq-AL"/>
        </w:rPr>
        <w:t>5591, datë 5.8.2011 “Për krijimin e komisionit disiplinor të përmbaruesve gjyqësor</w:t>
      </w:r>
      <w:r>
        <w:rPr>
          <w:lang w:val="sq-AL"/>
        </w:rPr>
        <w:t>ë</w:t>
      </w:r>
      <w:r w:rsidRPr="00BF4D5F">
        <w:rPr>
          <w:lang w:val="sq-AL"/>
        </w:rPr>
        <w:t xml:space="preserve"> privat</w:t>
      </w:r>
      <w:r>
        <w:rPr>
          <w:lang w:val="sq-AL"/>
        </w:rPr>
        <w:t>ë”, në pikën 1</w:t>
      </w:r>
      <w:r w:rsidRPr="00BF4D5F">
        <w:rPr>
          <w:lang w:val="sq-AL"/>
        </w:rPr>
        <w:t>, bëhet ndryshimi si më poshtë:</w:t>
      </w:r>
    </w:p>
    <w:p w:rsidR="009927A6" w:rsidRPr="00BF4D5F" w:rsidRDefault="009927A6" w:rsidP="009927A6">
      <w:pPr>
        <w:pStyle w:val="Paragrafi"/>
        <w:rPr>
          <w:lang w:val="sq-AL"/>
        </w:rPr>
      </w:pPr>
      <w:r w:rsidRPr="00BF4D5F">
        <w:rPr>
          <w:lang w:val="sq-AL"/>
        </w:rPr>
        <w:t>1. Z.</w:t>
      </w:r>
      <w:r>
        <w:rPr>
          <w:lang w:val="sq-AL"/>
        </w:rPr>
        <w:t xml:space="preserve"> </w:t>
      </w:r>
      <w:r w:rsidRPr="00BF4D5F">
        <w:rPr>
          <w:lang w:val="sq-AL"/>
        </w:rPr>
        <w:t>Shaqir Hasani, avokat në cilësinë e anëtarit</w:t>
      </w:r>
      <w:r>
        <w:rPr>
          <w:lang w:val="sq-AL"/>
        </w:rPr>
        <w:t>,</w:t>
      </w:r>
      <w:r w:rsidRPr="00BF4D5F">
        <w:rPr>
          <w:lang w:val="sq-AL"/>
        </w:rPr>
        <w:t xml:space="preserve"> zëvendësohet me z.</w:t>
      </w:r>
      <w:r>
        <w:rPr>
          <w:lang w:val="sq-AL"/>
        </w:rPr>
        <w:t xml:space="preserve"> </w:t>
      </w:r>
      <w:r w:rsidRPr="00BF4D5F">
        <w:rPr>
          <w:lang w:val="sq-AL"/>
        </w:rPr>
        <w:t>Arben Vani, avokat në cilësinë e anëtarit.</w:t>
      </w:r>
    </w:p>
    <w:p w:rsidR="009927A6" w:rsidRPr="00BF4D5F" w:rsidRDefault="009927A6" w:rsidP="009927A6">
      <w:pPr>
        <w:pStyle w:val="Paragrafi"/>
        <w:rPr>
          <w:lang w:val="sq-AL"/>
        </w:rPr>
      </w:pPr>
      <w:r w:rsidRPr="00BF4D5F">
        <w:rPr>
          <w:lang w:val="sq-AL"/>
        </w:rPr>
        <w:t>2. Ngarkohet Sekretari i Përgjithshëm për njoftimin e këtij urdhri Komisionit Disiplinor të Përmbaruesve Gjyqësor</w:t>
      </w:r>
      <w:r>
        <w:rPr>
          <w:lang w:val="sq-AL"/>
        </w:rPr>
        <w:t>ë</w:t>
      </w:r>
      <w:r w:rsidRPr="00BF4D5F">
        <w:rPr>
          <w:lang w:val="sq-AL"/>
        </w:rPr>
        <w:t xml:space="preserve"> Privat</w:t>
      </w:r>
      <w:r>
        <w:rPr>
          <w:lang w:val="sq-AL"/>
        </w:rPr>
        <w:t>ë</w:t>
      </w:r>
      <w:r w:rsidRPr="00BF4D5F">
        <w:rPr>
          <w:lang w:val="sq-AL"/>
        </w:rPr>
        <w:t>.</w:t>
      </w:r>
    </w:p>
    <w:p w:rsidR="009927A6" w:rsidRPr="00BF4D5F" w:rsidRDefault="009927A6" w:rsidP="009927A6">
      <w:pPr>
        <w:pStyle w:val="Paragrafi"/>
        <w:rPr>
          <w:lang w:val="sq-AL"/>
        </w:rPr>
      </w:pPr>
      <w:r w:rsidRPr="00BF4D5F">
        <w:rPr>
          <w:lang w:val="sq-AL"/>
        </w:rPr>
        <w:t>Ky urdhër hyn në fuqi menjëherë dhe botohet në Fletoren Zyrtare.</w:t>
      </w:r>
    </w:p>
    <w:p w:rsidR="009927A6" w:rsidRPr="00BF4D5F" w:rsidRDefault="009927A6" w:rsidP="009927A6">
      <w:pPr>
        <w:pStyle w:val="Paragrafi"/>
        <w:rPr>
          <w:lang w:val="sq-AL"/>
        </w:rPr>
      </w:pPr>
    </w:p>
    <w:p w:rsidR="009927A6" w:rsidRPr="00BF4D5F" w:rsidRDefault="009927A6" w:rsidP="009927A6">
      <w:pPr>
        <w:pStyle w:val="Autoriteti"/>
        <w:rPr>
          <w:lang w:val="sq-AL"/>
        </w:rPr>
      </w:pPr>
      <w:r w:rsidRPr="00BF4D5F">
        <w:rPr>
          <w:lang w:val="sq-AL"/>
        </w:rPr>
        <w:t>Ministri i Drejtësisë</w:t>
      </w:r>
    </w:p>
    <w:p w:rsidR="009927A6" w:rsidRPr="00BF4D5F" w:rsidRDefault="009927A6" w:rsidP="009927A6">
      <w:pPr>
        <w:pStyle w:val="AutoritetiEmer"/>
        <w:rPr>
          <w:lang w:val="sq-AL"/>
        </w:rPr>
      </w:pPr>
      <w:r w:rsidRPr="00BF4D5F">
        <w:rPr>
          <w:lang w:val="sq-AL"/>
        </w:rPr>
        <w:t>Eduard Halimi</w:t>
      </w:r>
    </w:p>
    <w:sectPr w:rsidR="009927A6" w:rsidRPr="00BF4D5F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27A6"/>
    <w:rsid w:val="002510E9"/>
    <w:rsid w:val="005E0F1F"/>
    <w:rsid w:val="008E7DD4"/>
    <w:rsid w:val="009927A6"/>
    <w:rsid w:val="00F7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CD0582-A609-4098-9B65-3FD08386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927A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927A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927A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927A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927A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927A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927A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927A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927A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927A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927A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927A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927A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2019-03-18T15:37:00Z</dcterms:created>
  <dcterms:modified xsi:type="dcterms:W3CDTF">2019-03-18T15:37:00Z</dcterms:modified>
</cp:coreProperties>
</file>