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0010D8" w14:textId="4F62BDB1" w:rsidR="00443184" w:rsidRPr="00AA6344" w:rsidRDefault="00912153" w:rsidP="003661D4">
      <w:pPr>
        <w:jc w:val="center"/>
        <w:rPr>
          <w:rFonts w:ascii="Garamond" w:eastAsia="MS Mincho" w:hAnsi="Garamond"/>
          <w:b/>
          <w:lang w:val="sq-AL"/>
        </w:rPr>
      </w:pPr>
      <w:r w:rsidRPr="00AA6344">
        <w:rPr>
          <w:rFonts w:ascii="Garamond" w:eastAsia="MS Mincho" w:hAnsi="Garamond"/>
          <w:b/>
          <w:lang w:val="sq-AL"/>
        </w:rPr>
        <w:t>URDHË</w:t>
      </w:r>
      <w:r w:rsidR="00443184" w:rsidRPr="00AA6344">
        <w:rPr>
          <w:rFonts w:ascii="Garamond" w:eastAsia="MS Mincho" w:hAnsi="Garamond"/>
          <w:b/>
          <w:lang w:val="sq-AL"/>
        </w:rPr>
        <w:t>R</w:t>
      </w:r>
    </w:p>
    <w:p w14:paraId="210010DA" w14:textId="36380C2B" w:rsidR="00443184" w:rsidRPr="00AA6344" w:rsidRDefault="00AA6344" w:rsidP="003661D4">
      <w:pPr>
        <w:jc w:val="center"/>
        <w:rPr>
          <w:rFonts w:ascii="Garamond" w:eastAsia="MS Mincho" w:hAnsi="Garamond"/>
          <w:b/>
          <w:lang w:val="sq-AL"/>
        </w:rPr>
      </w:pPr>
      <w:r>
        <w:rPr>
          <w:rFonts w:ascii="Garamond" w:eastAsia="MS Mincho" w:hAnsi="Garamond"/>
          <w:b/>
          <w:lang w:val="sq-AL"/>
        </w:rPr>
        <w:t xml:space="preserve">Nr. </w:t>
      </w:r>
      <w:r w:rsidR="00912153" w:rsidRPr="00AA6344">
        <w:rPr>
          <w:rFonts w:ascii="Garamond" w:eastAsia="MS Mincho" w:hAnsi="Garamond"/>
          <w:b/>
          <w:lang w:val="sq-AL"/>
        </w:rPr>
        <w:t>444, datë 30.9.</w:t>
      </w:r>
      <w:r w:rsidR="00443184" w:rsidRPr="00AA6344">
        <w:rPr>
          <w:rFonts w:ascii="Garamond" w:eastAsia="MS Mincho" w:hAnsi="Garamond"/>
          <w:b/>
          <w:lang w:val="sq-AL"/>
        </w:rPr>
        <w:t>2019</w:t>
      </w:r>
    </w:p>
    <w:p w14:paraId="210010DB" w14:textId="77777777" w:rsidR="00443184" w:rsidRPr="00AA6344" w:rsidRDefault="00443184" w:rsidP="003661D4">
      <w:pPr>
        <w:jc w:val="center"/>
        <w:rPr>
          <w:rFonts w:ascii="Garamond" w:eastAsia="MS Mincho" w:hAnsi="Garamond"/>
          <w:b/>
          <w:lang w:val="sq-AL"/>
        </w:rPr>
      </w:pPr>
    </w:p>
    <w:p w14:paraId="210010DE" w14:textId="73A9CEDB" w:rsidR="00B2053A" w:rsidRPr="00AA6344" w:rsidRDefault="00912153" w:rsidP="003661D4">
      <w:pPr>
        <w:jc w:val="center"/>
        <w:rPr>
          <w:rFonts w:ascii="Garamond" w:eastAsia="MS Mincho" w:hAnsi="Garamond"/>
          <w:b/>
          <w:lang w:val="sq-AL"/>
        </w:rPr>
      </w:pPr>
      <w:r w:rsidRPr="00AA6344">
        <w:rPr>
          <w:rFonts w:ascii="Garamond" w:eastAsia="MS Mincho" w:hAnsi="Garamond"/>
          <w:b/>
          <w:lang w:val="sq-AL"/>
        </w:rPr>
        <w:t xml:space="preserve">PËR </w:t>
      </w:r>
      <w:r w:rsidR="00443184" w:rsidRPr="00AA6344">
        <w:rPr>
          <w:rFonts w:ascii="Garamond" w:eastAsia="MS Mincho" w:hAnsi="Garamond"/>
          <w:b/>
          <w:lang w:val="sq-AL"/>
        </w:rPr>
        <w:t xml:space="preserve">MIRATIMIN E </w:t>
      </w:r>
      <w:r w:rsidR="00CB714A" w:rsidRPr="00AA6344">
        <w:rPr>
          <w:rFonts w:ascii="Garamond" w:eastAsia="MS Mincho" w:hAnsi="Garamond"/>
          <w:b/>
          <w:lang w:val="sq-AL"/>
        </w:rPr>
        <w:t>KODIT TË ETIKËS PROFESIONALE TË NOTERIT</w:t>
      </w:r>
    </w:p>
    <w:p w14:paraId="2501AF40" w14:textId="77777777" w:rsidR="00912153" w:rsidRPr="00AA6344" w:rsidRDefault="00912153" w:rsidP="00912153">
      <w:pPr>
        <w:ind w:firstLine="284"/>
        <w:jc w:val="both"/>
        <w:rPr>
          <w:rFonts w:ascii="Garamond" w:eastAsia="MS Mincho" w:hAnsi="Garamond"/>
          <w:lang w:val="sq-AL"/>
        </w:rPr>
      </w:pPr>
    </w:p>
    <w:p w14:paraId="210010DF" w14:textId="072CE277" w:rsidR="00443184" w:rsidRPr="00AA6344" w:rsidRDefault="00443184" w:rsidP="00912153">
      <w:pPr>
        <w:ind w:firstLine="284"/>
        <w:jc w:val="both"/>
        <w:rPr>
          <w:rFonts w:ascii="Garamond" w:eastAsia="MS Mincho" w:hAnsi="Garamond"/>
          <w:lang w:val="sq-AL"/>
        </w:rPr>
      </w:pPr>
      <w:r w:rsidRPr="00AA6344">
        <w:rPr>
          <w:rFonts w:ascii="Garamond" w:eastAsia="MS Mincho" w:hAnsi="Garamond"/>
          <w:lang w:val="sq-AL"/>
        </w:rPr>
        <w:t>Në mbështetje të nenit 102, pi</w:t>
      </w:r>
      <w:r w:rsidR="002B5B33" w:rsidRPr="00AA6344">
        <w:rPr>
          <w:rFonts w:ascii="Garamond" w:eastAsia="MS Mincho" w:hAnsi="Garamond"/>
          <w:lang w:val="sq-AL"/>
        </w:rPr>
        <w:t>ka 4 të Kushtetutës, të nenit 7</w:t>
      </w:r>
      <w:r w:rsidR="00263E8F">
        <w:rPr>
          <w:rFonts w:ascii="Garamond" w:eastAsia="MS Mincho" w:hAnsi="Garamond"/>
          <w:lang w:val="sq-AL"/>
        </w:rPr>
        <w:t>,</w:t>
      </w:r>
      <w:r w:rsidRPr="00AA6344">
        <w:rPr>
          <w:rFonts w:ascii="Garamond" w:eastAsia="MS Mincho" w:hAnsi="Garamond"/>
          <w:lang w:val="sq-AL"/>
        </w:rPr>
        <w:t xml:space="preserve"> pika 2</w:t>
      </w:r>
      <w:r w:rsidR="00263E8F">
        <w:rPr>
          <w:rFonts w:ascii="Garamond" w:eastAsia="MS Mincho" w:hAnsi="Garamond"/>
          <w:lang w:val="sq-AL"/>
        </w:rPr>
        <w:t>,</w:t>
      </w:r>
      <w:r w:rsidRPr="00AA6344">
        <w:rPr>
          <w:rFonts w:ascii="Garamond" w:eastAsia="MS Mincho" w:hAnsi="Garamond"/>
          <w:lang w:val="sq-AL"/>
        </w:rPr>
        <w:t xml:space="preserve"> të ligjit </w:t>
      </w:r>
      <w:r w:rsidR="00AA6344">
        <w:rPr>
          <w:rFonts w:ascii="Garamond" w:eastAsia="MS Mincho" w:hAnsi="Garamond"/>
          <w:lang w:val="sq-AL"/>
        </w:rPr>
        <w:t xml:space="preserve">nr. </w:t>
      </w:r>
      <w:r w:rsidRPr="00AA6344">
        <w:rPr>
          <w:rFonts w:ascii="Garamond" w:eastAsia="MS Mincho" w:hAnsi="Garamond"/>
          <w:lang w:val="sq-AL"/>
        </w:rPr>
        <w:t xml:space="preserve">8678, datë 14.5.2001, “Për organizimin dhe funksionimin e Ministrisë së Drejtësisë”, </w:t>
      </w:r>
      <w:r w:rsidR="00263E8F">
        <w:rPr>
          <w:rFonts w:ascii="Garamond" w:eastAsia="MS Mincho" w:hAnsi="Garamond"/>
          <w:lang w:val="sq-AL"/>
        </w:rPr>
        <w:t>të</w:t>
      </w:r>
      <w:r w:rsidRPr="00AA6344">
        <w:rPr>
          <w:rFonts w:ascii="Garamond" w:eastAsia="MS Mincho" w:hAnsi="Garamond"/>
          <w:lang w:val="sq-AL"/>
        </w:rPr>
        <w:t xml:space="preserve"> ndryshuar, </w:t>
      </w:r>
      <w:r w:rsidR="004C1AF0" w:rsidRPr="00AA6344">
        <w:rPr>
          <w:rFonts w:ascii="Garamond" w:eastAsia="MS Mincho" w:hAnsi="Garamond"/>
          <w:lang w:val="sq-AL"/>
        </w:rPr>
        <w:t>t</w:t>
      </w:r>
      <w:r w:rsidR="005A2D09" w:rsidRPr="00AA6344">
        <w:rPr>
          <w:rFonts w:ascii="Garamond" w:eastAsia="MS Mincho" w:hAnsi="Garamond"/>
          <w:lang w:val="sq-AL"/>
        </w:rPr>
        <w:t>ë</w:t>
      </w:r>
      <w:r w:rsidR="002B5B33" w:rsidRPr="00AA6344">
        <w:rPr>
          <w:rFonts w:ascii="Garamond" w:eastAsia="MS Mincho" w:hAnsi="Garamond"/>
          <w:lang w:val="sq-AL"/>
        </w:rPr>
        <w:t xml:space="preserve"> nenit </w:t>
      </w:r>
      <w:r w:rsidR="00CB714A" w:rsidRPr="00AA6344">
        <w:rPr>
          <w:rFonts w:ascii="Garamond" w:eastAsia="MS Mincho" w:hAnsi="Garamond"/>
          <w:lang w:val="sq-AL"/>
        </w:rPr>
        <w:t>78, pika 4, të nenit 83, pika 3, shkronja “a”,</w:t>
      </w:r>
      <w:r w:rsidR="004C1AF0" w:rsidRPr="00AA6344">
        <w:rPr>
          <w:rFonts w:ascii="Garamond" w:eastAsia="MS Mincho" w:hAnsi="Garamond"/>
          <w:lang w:val="sq-AL"/>
        </w:rPr>
        <w:t xml:space="preserve"> t</w:t>
      </w:r>
      <w:r w:rsidR="005A2D09" w:rsidRPr="00AA6344">
        <w:rPr>
          <w:rFonts w:ascii="Garamond" w:eastAsia="MS Mincho" w:hAnsi="Garamond"/>
          <w:lang w:val="sq-AL"/>
        </w:rPr>
        <w:t>ë</w:t>
      </w:r>
      <w:r w:rsidR="00CB714A" w:rsidRPr="00AA6344">
        <w:rPr>
          <w:rFonts w:ascii="Garamond" w:eastAsia="MS Mincho" w:hAnsi="Garamond"/>
          <w:lang w:val="sq-AL"/>
        </w:rPr>
        <w:t xml:space="preserve"> ligjit </w:t>
      </w:r>
      <w:r w:rsidR="00AA6344">
        <w:rPr>
          <w:rFonts w:ascii="Garamond" w:eastAsia="MS Mincho" w:hAnsi="Garamond"/>
          <w:lang w:val="sq-AL"/>
        </w:rPr>
        <w:t xml:space="preserve">nr. </w:t>
      </w:r>
      <w:r w:rsidR="00CB714A" w:rsidRPr="00AA6344">
        <w:rPr>
          <w:rFonts w:ascii="Garamond" w:eastAsia="MS Mincho" w:hAnsi="Garamond"/>
          <w:lang w:val="sq-AL"/>
        </w:rPr>
        <w:t>110/2018</w:t>
      </w:r>
      <w:r w:rsidR="00263E8F">
        <w:rPr>
          <w:rFonts w:ascii="Garamond" w:eastAsia="MS Mincho" w:hAnsi="Garamond"/>
          <w:lang w:val="sq-AL"/>
        </w:rPr>
        <w:t>,</w:t>
      </w:r>
      <w:r w:rsidR="004C1AF0" w:rsidRPr="00AA6344">
        <w:rPr>
          <w:rFonts w:ascii="Garamond" w:eastAsia="MS Mincho" w:hAnsi="Garamond"/>
          <w:lang w:val="sq-AL"/>
        </w:rPr>
        <w:t xml:space="preserve"> “Për </w:t>
      </w:r>
      <w:r w:rsidR="00263E8F" w:rsidRPr="00AA6344">
        <w:rPr>
          <w:rFonts w:ascii="Garamond" w:eastAsia="MS Mincho" w:hAnsi="Garamond"/>
          <w:lang w:val="sq-AL"/>
        </w:rPr>
        <w:t>noterinë</w:t>
      </w:r>
      <w:r w:rsidR="004C1AF0" w:rsidRPr="00AA6344">
        <w:rPr>
          <w:rFonts w:ascii="Garamond" w:eastAsia="MS Mincho" w:hAnsi="Garamond"/>
          <w:lang w:val="sq-AL"/>
        </w:rPr>
        <w:t>”</w:t>
      </w:r>
      <w:r w:rsidR="005444F6">
        <w:rPr>
          <w:rFonts w:ascii="Garamond" w:eastAsia="MS Mincho" w:hAnsi="Garamond"/>
          <w:lang w:val="sq-AL"/>
        </w:rPr>
        <w:t xml:space="preserve">, si dhe </w:t>
      </w:r>
      <w:r w:rsidR="002B5B33" w:rsidRPr="00AA6344">
        <w:rPr>
          <w:rFonts w:ascii="Garamond" w:eastAsia="MS Mincho" w:hAnsi="Garamond"/>
          <w:lang w:val="sq-AL"/>
        </w:rPr>
        <w:t xml:space="preserve">në vijim të propozimit </w:t>
      </w:r>
      <w:r w:rsidR="00AA6344">
        <w:rPr>
          <w:rFonts w:ascii="Garamond" w:eastAsia="MS Mincho" w:hAnsi="Garamond"/>
          <w:lang w:val="sq-AL"/>
        </w:rPr>
        <w:t xml:space="preserve">nr. </w:t>
      </w:r>
      <w:r w:rsidR="00CB714A" w:rsidRPr="00AA6344">
        <w:rPr>
          <w:rFonts w:ascii="Garamond" w:eastAsia="MS Mincho" w:hAnsi="Garamond"/>
          <w:lang w:val="sq-AL"/>
        </w:rPr>
        <w:t>2554 prot., datë 24</w:t>
      </w:r>
      <w:r w:rsidR="00531144" w:rsidRPr="00AA6344">
        <w:rPr>
          <w:rFonts w:ascii="Garamond" w:eastAsia="MS Mincho" w:hAnsi="Garamond"/>
          <w:lang w:val="sq-AL"/>
        </w:rPr>
        <w:t xml:space="preserve">.7.2019, </w:t>
      </w:r>
      <w:r w:rsidRPr="00AA6344">
        <w:rPr>
          <w:rFonts w:ascii="Garamond" w:eastAsia="MS Mincho" w:hAnsi="Garamond"/>
          <w:lang w:val="sq-AL"/>
        </w:rPr>
        <w:t xml:space="preserve">të Dhomës Kombëtare të </w:t>
      </w:r>
      <w:r w:rsidR="00CB714A" w:rsidRPr="00AA6344">
        <w:rPr>
          <w:rFonts w:ascii="Garamond" w:eastAsia="MS Mincho" w:hAnsi="Garamond"/>
          <w:lang w:val="sq-AL"/>
        </w:rPr>
        <w:t>Noterisë</w:t>
      </w:r>
      <w:r w:rsidRPr="00AA6344">
        <w:rPr>
          <w:rFonts w:ascii="Garamond" w:eastAsia="MS Mincho" w:hAnsi="Garamond"/>
          <w:lang w:val="sq-AL"/>
        </w:rPr>
        <w:t xml:space="preserve">, </w:t>
      </w:r>
    </w:p>
    <w:p w14:paraId="210010E0" w14:textId="77777777" w:rsidR="00443184" w:rsidRPr="00AA6344" w:rsidRDefault="00443184" w:rsidP="00912153">
      <w:pPr>
        <w:ind w:firstLine="284"/>
        <w:jc w:val="both"/>
        <w:rPr>
          <w:rFonts w:ascii="Garamond" w:eastAsia="MS Mincho" w:hAnsi="Garamond"/>
          <w:lang w:val="sq-AL"/>
        </w:rPr>
      </w:pPr>
    </w:p>
    <w:p w14:paraId="210010E1" w14:textId="45E5E224" w:rsidR="00443184" w:rsidRPr="00AA6344" w:rsidRDefault="00912153" w:rsidP="003661D4">
      <w:pPr>
        <w:jc w:val="center"/>
        <w:rPr>
          <w:rFonts w:ascii="Garamond" w:eastAsia="MS Mincho" w:hAnsi="Garamond"/>
          <w:lang w:val="sq-AL"/>
        </w:rPr>
      </w:pPr>
      <w:r w:rsidRPr="00AA6344">
        <w:rPr>
          <w:rFonts w:ascii="Garamond" w:eastAsia="MS Mincho" w:hAnsi="Garamond"/>
          <w:lang w:val="sq-AL"/>
        </w:rPr>
        <w:t>URDHËRO</w:t>
      </w:r>
      <w:r w:rsidR="00443184" w:rsidRPr="00AA6344">
        <w:rPr>
          <w:rFonts w:ascii="Garamond" w:eastAsia="MS Mincho" w:hAnsi="Garamond"/>
          <w:lang w:val="sq-AL"/>
        </w:rPr>
        <w:t>J:</w:t>
      </w:r>
    </w:p>
    <w:p w14:paraId="210010E2" w14:textId="77777777" w:rsidR="00443184" w:rsidRPr="00AA6344" w:rsidRDefault="00443184" w:rsidP="00912153">
      <w:pPr>
        <w:ind w:firstLine="284"/>
        <w:jc w:val="both"/>
        <w:rPr>
          <w:rFonts w:ascii="Garamond" w:eastAsia="MS Mincho" w:hAnsi="Garamond"/>
          <w:lang w:val="sq-AL"/>
        </w:rPr>
      </w:pPr>
    </w:p>
    <w:p w14:paraId="210010E3" w14:textId="67E32354" w:rsidR="00443184" w:rsidRPr="00AA6344" w:rsidRDefault="00912153" w:rsidP="00912153">
      <w:pPr>
        <w:ind w:firstLine="284"/>
        <w:jc w:val="both"/>
        <w:rPr>
          <w:rFonts w:ascii="Garamond" w:eastAsia="MS Mincho" w:hAnsi="Garamond"/>
          <w:lang w:val="sq-AL"/>
        </w:rPr>
      </w:pPr>
      <w:r w:rsidRPr="00AA6344">
        <w:rPr>
          <w:rFonts w:ascii="Garamond" w:eastAsia="MS Mincho" w:hAnsi="Garamond"/>
          <w:lang w:val="sq-AL"/>
        </w:rPr>
        <w:t xml:space="preserve">1. </w:t>
      </w:r>
      <w:r w:rsidR="00443184" w:rsidRPr="00AA6344">
        <w:rPr>
          <w:rFonts w:ascii="Garamond" w:eastAsia="MS Mincho" w:hAnsi="Garamond"/>
          <w:lang w:val="sq-AL"/>
        </w:rPr>
        <w:t xml:space="preserve">Miratimin e </w:t>
      </w:r>
      <w:r w:rsidR="00CB714A" w:rsidRPr="00AA6344">
        <w:rPr>
          <w:rFonts w:ascii="Garamond" w:eastAsia="MS Mincho" w:hAnsi="Garamond"/>
          <w:lang w:val="sq-AL"/>
        </w:rPr>
        <w:t>Kodit të Etikës Profesionale të Noterit</w:t>
      </w:r>
      <w:r w:rsidR="00D10542" w:rsidRPr="00AA6344">
        <w:rPr>
          <w:rFonts w:ascii="Garamond" w:eastAsia="MS Mincho" w:hAnsi="Garamond"/>
          <w:lang w:val="sq-AL"/>
        </w:rPr>
        <w:t xml:space="preserve">, </w:t>
      </w:r>
      <w:r w:rsidR="00B67B5C" w:rsidRPr="00AA6344">
        <w:rPr>
          <w:rFonts w:ascii="Garamond" w:eastAsia="MS Mincho" w:hAnsi="Garamond"/>
          <w:lang w:val="sq-AL"/>
        </w:rPr>
        <w:t xml:space="preserve">sipas </w:t>
      </w:r>
      <w:r w:rsidR="00443184" w:rsidRPr="00AA6344">
        <w:rPr>
          <w:rFonts w:ascii="Garamond" w:eastAsia="MS Mincho" w:hAnsi="Garamond"/>
          <w:lang w:val="sq-AL"/>
        </w:rPr>
        <w:t>tekstit të</w:t>
      </w:r>
      <w:r w:rsidR="002B5B33" w:rsidRPr="00AA6344">
        <w:rPr>
          <w:rFonts w:ascii="Garamond" w:eastAsia="MS Mincho" w:hAnsi="Garamond"/>
          <w:lang w:val="sq-AL"/>
        </w:rPr>
        <w:t xml:space="preserve"> s</w:t>
      </w:r>
      <w:r w:rsidR="00B67B5C" w:rsidRPr="00AA6344">
        <w:rPr>
          <w:rFonts w:ascii="Garamond" w:eastAsia="MS Mincho" w:hAnsi="Garamond"/>
          <w:lang w:val="sq-AL"/>
        </w:rPr>
        <w:t>htojc</w:t>
      </w:r>
      <w:r w:rsidR="005A2D09" w:rsidRPr="00AA6344">
        <w:rPr>
          <w:rFonts w:ascii="Garamond" w:eastAsia="MS Mincho" w:hAnsi="Garamond"/>
          <w:lang w:val="sq-AL"/>
        </w:rPr>
        <w:t>ë</w:t>
      </w:r>
      <w:r w:rsidR="00B67B5C" w:rsidRPr="00AA6344">
        <w:rPr>
          <w:rFonts w:ascii="Garamond" w:eastAsia="MS Mincho" w:hAnsi="Garamond"/>
          <w:lang w:val="sq-AL"/>
        </w:rPr>
        <w:t>s</w:t>
      </w:r>
      <w:r w:rsidR="00443184" w:rsidRPr="00AA6344">
        <w:rPr>
          <w:rFonts w:ascii="Garamond" w:eastAsia="MS Mincho" w:hAnsi="Garamond"/>
          <w:lang w:val="sq-AL"/>
        </w:rPr>
        <w:t xml:space="preserve"> </w:t>
      </w:r>
      <w:r w:rsidR="00AA6344">
        <w:rPr>
          <w:rFonts w:ascii="Garamond" w:eastAsia="MS Mincho" w:hAnsi="Garamond"/>
          <w:lang w:val="sq-AL"/>
        </w:rPr>
        <w:t xml:space="preserve">nr. </w:t>
      </w:r>
      <w:r w:rsidR="00443184" w:rsidRPr="00AA6344">
        <w:rPr>
          <w:rFonts w:ascii="Garamond" w:eastAsia="MS Mincho" w:hAnsi="Garamond"/>
          <w:lang w:val="sq-AL"/>
        </w:rPr>
        <w:t>1, bashkëlidhur këtij urdhri dhe pjesë përbërëse e tij.</w:t>
      </w:r>
    </w:p>
    <w:p w14:paraId="210010E5" w14:textId="3B29BD2A" w:rsidR="00443184" w:rsidRPr="00AA6344" w:rsidRDefault="00912153" w:rsidP="00912153">
      <w:pPr>
        <w:ind w:firstLine="284"/>
        <w:jc w:val="both"/>
        <w:rPr>
          <w:rFonts w:ascii="Garamond" w:eastAsia="MS Mincho" w:hAnsi="Garamond"/>
          <w:lang w:val="sq-AL"/>
        </w:rPr>
      </w:pPr>
      <w:r w:rsidRPr="00AA6344">
        <w:rPr>
          <w:rFonts w:ascii="Garamond" w:eastAsia="MS Mincho" w:hAnsi="Garamond"/>
          <w:lang w:val="sq-AL"/>
        </w:rPr>
        <w:t xml:space="preserve">2. </w:t>
      </w:r>
      <w:r w:rsidR="00443184" w:rsidRPr="00AA6344">
        <w:rPr>
          <w:rFonts w:ascii="Garamond" w:eastAsia="MS Mincho" w:hAnsi="Garamond"/>
          <w:lang w:val="sq-AL"/>
        </w:rPr>
        <w:t xml:space="preserve">Ngarkohet Drejtoria e </w:t>
      </w:r>
      <w:r w:rsidR="00B67B5C" w:rsidRPr="00AA6344">
        <w:rPr>
          <w:rFonts w:ascii="Garamond" w:eastAsia="MS Mincho" w:hAnsi="Garamond"/>
          <w:lang w:val="sq-AL"/>
        </w:rPr>
        <w:t>P</w:t>
      </w:r>
      <w:r w:rsidR="005A2D09" w:rsidRPr="00AA6344">
        <w:rPr>
          <w:rFonts w:ascii="Garamond" w:eastAsia="MS Mincho" w:hAnsi="Garamond"/>
          <w:lang w:val="sq-AL"/>
        </w:rPr>
        <w:t>ë</w:t>
      </w:r>
      <w:r w:rsidR="00B67B5C" w:rsidRPr="00AA6344">
        <w:rPr>
          <w:rFonts w:ascii="Garamond" w:eastAsia="MS Mincho" w:hAnsi="Garamond"/>
          <w:lang w:val="sq-AL"/>
        </w:rPr>
        <w:t>rgjithshme Rregullatore e Ç</w:t>
      </w:r>
      <w:r w:rsidR="005A2D09" w:rsidRPr="00AA6344">
        <w:rPr>
          <w:rFonts w:ascii="Garamond" w:eastAsia="MS Mincho" w:hAnsi="Garamond"/>
          <w:lang w:val="sq-AL"/>
        </w:rPr>
        <w:t>ë</w:t>
      </w:r>
      <w:r w:rsidR="00B67B5C" w:rsidRPr="00AA6344">
        <w:rPr>
          <w:rFonts w:ascii="Garamond" w:eastAsia="MS Mincho" w:hAnsi="Garamond"/>
          <w:lang w:val="sq-AL"/>
        </w:rPr>
        <w:t>shtjeve t</w:t>
      </w:r>
      <w:r w:rsidR="005A2D09" w:rsidRPr="00AA6344">
        <w:rPr>
          <w:rFonts w:ascii="Garamond" w:eastAsia="MS Mincho" w:hAnsi="Garamond"/>
          <w:lang w:val="sq-AL"/>
        </w:rPr>
        <w:t>ë</w:t>
      </w:r>
      <w:r w:rsidR="00B67B5C" w:rsidRPr="00AA6344">
        <w:rPr>
          <w:rFonts w:ascii="Garamond" w:eastAsia="MS Mincho" w:hAnsi="Garamond"/>
          <w:lang w:val="sq-AL"/>
        </w:rPr>
        <w:t xml:space="preserve"> Drejt</w:t>
      </w:r>
      <w:r w:rsidR="005A2D09" w:rsidRPr="00AA6344">
        <w:rPr>
          <w:rFonts w:ascii="Garamond" w:eastAsia="MS Mincho" w:hAnsi="Garamond"/>
          <w:lang w:val="sq-AL"/>
        </w:rPr>
        <w:t>ë</w:t>
      </w:r>
      <w:r w:rsidR="00B67B5C" w:rsidRPr="00AA6344">
        <w:rPr>
          <w:rFonts w:ascii="Garamond" w:eastAsia="MS Mincho" w:hAnsi="Garamond"/>
          <w:lang w:val="sq-AL"/>
        </w:rPr>
        <w:t>sis</w:t>
      </w:r>
      <w:r w:rsidR="005A2D09" w:rsidRPr="00AA6344">
        <w:rPr>
          <w:rFonts w:ascii="Garamond" w:eastAsia="MS Mincho" w:hAnsi="Garamond"/>
          <w:lang w:val="sq-AL"/>
        </w:rPr>
        <w:t>ë</w:t>
      </w:r>
      <w:r w:rsidR="00443184" w:rsidRPr="00AA6344">
        <w:rPr>
          <w:rFonts w:ascii="Garamond" w:eastAsia="MS Mincho" w:hAnsi="Garamond"/>
          <w:lang w:val="sq-AL"/>
        </w:rPr>
        <w:t xml:space="preserve">, </w:t>
      </w:r>
      <w:r w:rsidR="00CB714A" w:rsidRPr="00AA6344">
        <w:rPr>
          <w:rFonts w:ascii="Garamond" w:eastAsia="MS Mincho" w:hAnsi="Garamond"/>
          <w:lang w:val="sq-AL"/>
        </w:rPr>
        <w:t>noterët</w:t>
      </w:r>
      <w:r w:rsidR="00443184" w:rsidRPr="00AA6344">
        <w:rPr>
          <w:rFonts w:ascii="Garamond" w:eastAsia="MS Mincho" w:hAnsi="Garamond"/>
          <w:lang w:val="sq-AL"/>
        </w:rPr>
        <w:t xml:space="preserve"> dhe Dhoma Kombëtare e </w:t>
      </w:r>
      <w:r w:rsidR="00CB714A" w:rsidRPr="00AA6344">
        <w:rPr>
          <w:rFonts w:ascii="Garamond" w:eastAsia="MS Mincho" w:hAnsi="Garamond"/>
          <w:lang w:val="sq-AL"/>
        </w:rPr>
        <w:t>Noterisë</w:t>
      </w:r>
      <w:r w:rsidR="00443184" w:rsidRPr="00AA6344">
        <w:rPr>
          <w:rFonts w:ascii="Garamond" w:eastAsia="MS Mincho" w:hAnsi="Garamond"/>
          <w:lang w:val="sq-AL"/>
        </w:rPr>
        <w:t>, pë</w:t>
      </w:r>
      <w:r w:rsidR="002B5B33" w:rsidRPr="00AA6344">
        <w:rPr>
          <w:rFonts w:ascii="Garamond" w:eastAsia="MS Mincho" w:hAnsi="Garamond"/>
          <w:lang w:val="sq-AL"/>
        </w:rPr>
        <w:t>r ndjekjen dhe zbatimin</w:t>
      </w:r>
      <w:r w:rsidR="00AA6344">
        <w:rPr>
          <w:rFonts w:ascii="Garamond" w:eastAsia="MS Mincho" w:hAnsi="Garamond"/>
          <w:lang w:val="sq-AL"/>
        </w:rPr>
        <w:t xml:space="preserve"> </w:t>
      </w:r>
      <w:r w:rsidR="002B5B33" w:rsidRPr="00AA6344">
        <w:rPr>
          <w:rFonts w:ascii="Garamond" w:eastAsia="MS Mincho" w:hAnsi="Garamond"/>
          <w:lang w:val="sq-AL"/>
        </w:rPr>
        <w:t>këtij u</w:t>
      </w:r>
      <w:r w:rsidR="00443184" w:rsidRPr="00AA6344">
        <w:rPr>
          <w:rFonts w:ascii="Garamond" w:eastAsia="MS Mincho" w:hAnsi="Garamond"/>
          <w:lang w:val="sq-AL"/>
        </w:rPr>
        <w:t>rdhri.</w:t>
      </w:r>
    </w:p>
    <w:p w14:paraId="210010E7" w14:textId="497A37B2" w:rsidR="00443184" w:rsidRPr="00AA6344" w:rsidRDefault="00912153" w:rsidP="00912153">
      <w:pPr>
        <w:ind w:firstLine="284"/>
        <w:jc w:val="both"/>
        <w:rPr>
          <w:rFonts w:ascii="Garamond" w:eastAsia="MS Mincho" w:hAnsi="Garamond"/>
          <w:lang w:val="sq-AL"/>
        </w:rPr>
      </w:pPr>
      <w:r w:rsidRPr="00AA6344">
        <w:rPr>
          <w:rFonts w:ascii="Garamond" w:eastAsia="MS Mincho" w:hAnsi="Garamond"/>
          <w:lang w:val="sq-AL"/>
        </w:rPr>
        <w:t xml:space="preserve">3. </w:t>
      </w:r>
      <w:r w:rsidR="00263E8F">
        <w:rPr>
          <w:rFonts w:ascii="Garamond" w:eastAsia="MS Mincho" w:hAnsi="Garamond"/>
          <w:lang w:val="sq-AL"/>
        </w:rPr>
        <w:t>Ngarkohet Sektori i Arkiv-</w:t>
      </w:r>
      <w:r w:rsidR="00443184" w:rsidRPr="00AA6344">
        <w:rPr>
          <w:rFonts w:ascii="Garamond" w:eastAsia="MS Mincho" w:hAnsi="Garamond"/>
          <w:lang w:val="sq-AL"/>
        </w:rPr>
        <w:t>Protokollit për njoftimin e k</w:t>
      </w:r>
      <w:r w:rsidR="002B5B33" w:rsidRPr="00AA6344">
        <w:rPr>
          <w:rFonts w:ascii="Garamond" w:eastAsia="MS Mincho" w:hAnsi="Garamond"/>
          <w:lang w:val="sq-AL"/>
        </w:rPr>
        <w:t>ëtij u</w:t>
      </w:r>
      <w:r w:rsidR="00443184" w:rsidRPr="00AA6344">
        <w:rPr>
          <w:rFonts w:ascii="Garamond" w:eastAsia="MS Mincho" w:hAnsi="Garamond"/>
          <w:lang w:val="sq-AL"/>
        </w:rPr>
        <w:t>rdhri.</w:t>
      </w:r>
    </w:p>
    <w:p w14:paraId="210010E9" w14:textId="17F00EFF" w:rsidR="00443184" w:rsidRPr="00AA6344" w:rsidRDefault="00443184" w:rsidP="00912153">
      <w:pPr>
        <w:ind w:firstLine="284"/>
        <w:jc w:val="both"/>
        <w:rPr>
          <w:rFonts w:ascii="Garamond" w:eastAsia="MS Mincho" w:hAnsi="Garamond"/>
          <w:lang w:val="sq-AL"/>
        </w:rPr>
      </w:pPr>
      <w:r w:rsidRPr="00AA6344">
        <w:rPr>
          <w:rFonts w:ascii="Garamond" w:eastAsia="MS Mincho" w:hAnsi="Garamond"/>
          <w:lang w:val="sq-AL"/>
        </w:rPr>
        <w:t xml:space="preserve">Ky urdhër hyn në fuqi menjëherë dhe botohet në </w:t>
      </w:r>
      <w:r w:rsidR="002B5B33" w:rsidRPr="00AA6344">
        <w:rPr>
          <w:rFonts w:ascii="Garamond" w:eastAsia="MS Mincho" w:hAnsi="Garamond"/>
          <w:lang w:val="sq-AL"/>
        </w:rPr>
        <w:t xml:space="preserve">Fletoren </w:t>
      </w:r>
      <w:r w:rsidR="00912153" w:rsidRPr="00AA6344">
        <w:rPr>
          <w:rFonts w:ascii="Garamond" w:eastAsia="MS Mincho" w:hAnsi="Garamond"/>
          <w:lang w:val="sq-AL"/>
        </w:rPr>
        <w:t>Zyrtare</w:t>
      </w:r>
      <w:r w:rsidRPr="00AA6344">
        <w:rPr>
          <w:rFonts w:ascii="Garamond" w:eastAsia="MS Mincho" w:hAnsi="Garamond"/>
          <w:lang w:val="sq-AL"/>
        </w:rPr>
        <w:t>.</w:t>
      </w:r>
    </w:p>
    <w:p w14:paraId="210010EA" w14:textId="77777777" w:rsidR="002B5B33" w:rsidRPr="00AA6344" w:rsidRDefault="002B5B33" w:rsidP="00912153">
      <w:pPr>
        <w:ind w:firstLine="284"/>
        <w:jc w:val="both"/>
        <w:rPr>
          <w:rFonts w:ascii="Garamond" w:eastAsia="Calibri" w:hAnsi="Garamond"/>
          <w:lang w:val="sq-AL"/>
        </w:rPr>
      </w:pPr>
    </w:p>
    <w:p w14:paraId="210010EF" w14:textId="04B64751" w:rsidR="00531144" w:rsidRPr="00AA6344" w:rsidRDefault="00531144" w:rsidP="00912153">
      <w:pPr>
        <w:ind w:firstLine="284"/>
        <w:jc w:val="right"/>
        <w:rPr>
          <w:rFonts w:ascii="Garamond" w:eastAsia="Calibri" w:hAnsi="Garamond"/>
          <w:lang w:val="sq-AL"/>
        </w:rPr>
      </w:pPr>
      <w:r w:rsidRPr="00AA6344">
        <w:rPr>
          <w:rFonts w:ascii="Garamond" w:eastAsia="Calibri" w:hAnsi="Garamond"/>
          <w:lang w:val="sq-AL"/>
        </w:rPr>
        <w:t>MINIST</w:t>
      </w:r>
      <w:r w:rsidR="00263E8F">
        <w:rPr>
          <w:rFonts w:ascii="Garamond" w:eastAsia="Calibri" w:hAnsi="Garamond"/>
          <w:lang w:val="sq-AL"/>
        </w:rPr>
        <w:t>ËR</w:t>
      </w:r>
      <w:r w:rsidR="00912153" w:rsidRPr="00AA6344">
        <w:rPr>
          <w:rFonts w:ascii="Garamond" w:eastAsia="Calibri" w:hAnsi="Garamond"/>
          <w:lang w:val="sq-AL"/>
        </w:rPr>
        <w:t xml:space="preserve"> I DREJTËSISË</w:t>
      </w:r>
    </w:p>
    <w:p w14:paraId="210010F1" w14:textId="77777777" w:rsidR="00531144" w:rsidRPr="00AA6344" w:rsidRDefault="00531144" w:rsidP="00912153">
      <w:pPr>
        <w:ind w:firstLine="284"/>
        <w:jc w:val="right"/>
        <w:rPr>
          <w:rFonts w:ascii="Garamond" w:eastAsia="Calibri" w:hAnsi="Garamond"/>
          <w:b/>
          <w:lang w:val="sq-AL"/>
        </w:rPr>
      </w:pPr>
      <w:r w:rsidRPr="00AA6344">
        <w:rPr>
          <w:rFonts w:ascii="Garamond" w:eastAsia="Calibri" w:hAnsi="Garamond"/>
          <w:b/>
          <w:lang w:val="sq-AL"/>
        </w:rPr>
        <w:t>E</w:t>
      </w:r>
      <w:r w:rsidR="002067C4" w:rsidRPr="00AA6344">
        <w:rPr>
          <w:rFonts w:ascii="Garamond" w:eastAsia="Calibri" w:hAnsi="Garamond"/>
          <w:b/>
          <w:lang w:val="sq-AL"/>
        </w:rPr>
        <w:t>tilda</w:t>
      </w:r>
      <w:r w:rsidRPr="00AA6344">
        <w:rPr>
          <w:rFonts w:ascii="Garamond" w:eastAsia="Calibri" w:hAnsi="Garamond"/>
          <w:b/>
          <w:lang w:val="sq-AL"/>
        </w:rPr>
        <w:t xml:space="preserve"> G</w:t>
      </w:r>
      <w:r w:rsidR="002067C4" w:rsidRPr="00AA6344">
        <w:rPr>
          <w:rFonts w:ascii="Garamond" w:eastAsia="Calibri" w:hAnsi="Garamond"/>
          <w:b/>
          <w:lang w:val="sq-AL"/>
        </w:rPr>
        <w:t>jonaj</w:t>
      </w:r>
      <w:r w:rsidRPr="00AA6344">
        <w:rPr>
          <w:rFonts w:ascii="Garamond" w:eastAsia="Calibri" w:hAnsi="Garamond"/>
          <w:b/>
          <w:lang w:val="sq-AL"/>
        </w:rPr>
        <w:t xml:space="preserve"> (S</w:t>
      </w:r>
      <w:r w:rsidR="002067C4" w:rsidRPr="00AA6344">
        <w:rPr>
          <w:rFonts w:ascii="Garamond" w:eastAsia="Calibri" w:hAnsi="Garamond"/>
          <w:b/>
          <w:lang w:val="sq-AL"/>
        </w:rPr>
        <w:t>aliu</w:t>
      </w:r>
      <w:r w:rsidRPr="00AA6344">
        <w:rPr>
          <w:rFonts w:ascii="Garamond" w:eastAsia="Calibri" w:hAnsi="Garamond"/>
          <w:b/>
          <w:lang w:val="sq-AL"/>
        </w:rPr>
        <w:t>)</w:t>
      </w:r>
    </w:p>
    <w:p w14:paraId="210010F2" w14:textId="77777777" w:rsidR="00320643" w:rsidRPr="00AA6344" w:rsidRDefault="00320643" w:rsidP="00912153">
      <w:pPr>
        <w:ind w:firstLine="284"/>
        <w:jc w:val="both"/>
        <w:rPr>
          <w:rFonts w:ascii="Garamond" w:hAnsi="Garamond"/>
          <w:lang w:val="sq-AL"/>
        </w:rPr>
      </w:pPr>
    </w:p>
    <w:p w14:paraId="70B7A909" w14:textId="57FB6293" w:rsidR="00B850BF" w:rsidRPr="00AA6344" w:rsidRDefault="00471247" w:rsidP="00B850BF">
      <w:pPr>
        <w:jc w:val="center"/>
        <w:rPr>
          <w:rFonts w:ascii="Garamond" w:hAnsi="Garamond"/>
          <w:b/>
          <w:szCs w:val="24"/>
          <w:lang w:val="sq-AL"/>
        </w:rPr>
      </w:pPr>
      <w:r w:rsidRPr="00AA6344">
        <w:rPr>
          <w:rFonts w:ascii="Garamond" w:hAnsi="Garamond"/>
          <w:b/>
          <w:szCs w:val="24"/>
          <w:lang w:val="sq-AL"/>
        </w:rPr>
        <w:t>KODI I ETIKËS PROFESIONALE TË NOTERIT</w:t>
      </w:r>
    </w:p>
    <w:p w14:paraId="50DCC1C5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588E61C" w14:textId="7A7A0D50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Dhoma Kombëtare e Noterisë synon të promovojë drejtësinë dhe të vërtetën me anë të zbatimit të ligjit dhe, në mungesë të ligjit, do të duhet të </w:t>
      </w:r>
      <w:r w:rsidR="00AA6344" w:rsidRPr="00AA6344">
        <w:rPr>
          <w:rFonts w:ascii="Garamond" w:hAnsi="Garamond"/>
          <w:szCs w:val="24"/>
          <w:lang w:val="sq-AL"/>
        </w:rPr>
        <w:t>përshtatë</w:t>
      </w:r>
      <w:r w:rsidRPr="00AA6344">
        <w:rPr>
          <w:rFonts w:ascii="Garamond" w:hAnsi="Garamond"/>
          <w:szCs w:val="24"/>
          <w:lang w:val="sq-AL"/>
        </w:rPr>
        <w:t xml:space="preserve"> parimet mbi të cilat ushtrohet veprimtaria noteriale, duke mos </w:t>
      </w:r>
      <w:r w:rsidR="00AA6344" w:rsidRPr="00AA6344">
        <w:rPr>
          <w:rFonts w:ascii="Garamond" w:hAnsi="Garamond"/>
          <w:szCs w:val="24"/>
          <w:lang w:val="sq-AL"/>
        </w:rPr>
        <w:t>cenuar</w:t>
      </w:r>
      <w:r w:rsidRPr="00AA6344">
        <w:rPr>
          <w:rFonts w:ascii="Garamond" w:hAnsi="Garamond"/>
          <w:szCs w:val="24"/>
          <w:lang w:val="sq-AL"/>
        </w:rPr>
        <w:t xml:space="preserve"> në asnjë rast interesat e qytetarëve, duke i vendosur ato edhe në dobi të së mirës së përbashkët.</w:t>
      </w:r>
    </w:p>
    <w:p w14:paraId="5FF09DAE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1062793B" w14:textId="0C465A7E" w:rsidR="00B850BF" w:rsidRPr="00471247" w:rsidRDefault="00471247" w:rsidP="007F2FB7">
      <w:pPr>
        <w:pStyle w:val="Neninr"/>
        <w:rPr>
          <w:lang w:val="sq-AL"/>
        </w:rPr>
      </w:pPr>
      <w:r w:rsidRPr="00471247">
        <w:rPr>
          <w:lang w:val="sq-AL"/>
        </w:rPr>
        <w:t>KREU I</w:t>
      </w:r>
    </w:p>
    <w:p w14:paraId="2CD18C33" w14:textId="5E3CC0DA" w:rsidR="00B850BF" w:rsidRPr="00471247" w:rsidRDefault="00471247" w:rsidP="007F2FB7">
      <w:pPr>
        <w:pStyle w:val="Neninr"/>
        <w:rPr>
          <w:lang w:val="sq-AL"/>
        </w:rPr>
      </w:pPr>
      <w:r w:rsidRPr="00471247">
        <w:rPr>
          <w:lang w:val="sq-AL"/>
        </w:rPr>
        <w:t>DISPOZITA TË PËRGJITHSHME</w:t>
      </w:r>
    </w:p>
    <w:p w14:paraId="7DFC4A1A" w14:textId="77777777" w:rsidR="00B850BF" w:rsidRPr="00471247" w:rsidRDefault="00B850BF" w:rsidP="007F2FB7">
      <w:pPr>
        <w:pStyle w:val="Neninr"/>
        <w:rPr>
          <w:lang w:val="sq-AL"/>
        </w:rPr>
      </w:pPr>
    </w:p>
    <w:p w14:paraId="52B3D5E2" w14:textId="77777777" w:rsidR="00B850BF" w:rsidRPr="00AA6344" w:rsidRDefault="00B850BF" w:rsidP="007F2FB7">
      <w:pPr>
        <w:pStyle w:val="Neninr"/>
        <w:rPr>
          <w:lang w:val="sq-AL"/>
        </w:rPr>
      </w:pPr>
      <w:r w:rsidRPr="00AA6344">
        <w:rPr>
          <w:lang w:val="sq-AL"/>
        </w:rPr>
        <w:t>Neni 1</w:t>
      </w:r>
    </w:p>
    <w:p w14:paraId="5821247A" w14:textId="77777777" w:rsidR="00B850BF" w:rsidRPr="00AA6344" w:rsidRDefault="00B850BF" w:rsidP="007F2FB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Qëllimi</w:t>
      </w:r>
    </w:p>
    <w:p w14:paraId="777FB43A" w14:textId="77777777" w:rsidR="00B850BF" w:rsidRPr="00AA6344" w:rsidRDefault="00B850BF" w:rsidP="007F2FB7">
      <w:pPr>
        <w:pStyle w:val="Neninr"/>
        <w:rPr>
          <w:lang w:val="sq-AL"/>
        </w:rPr>
      </w:pPr>
    </w:p>
    <w:p w14:paraId="0A81534F" w14:textId="1AA9AE46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Kodi përcakton standardet dhe rregullat e</w:t>
      </w:r>
      <w:r w:rsidRPr="00AA6344">
        <w:rPr>
          <w:rFonts w:ascii="Garamond" w:eastAsiaTheme="majorEastAsia" w:hAnsi="Garamond"/>
          <w:szCs w:val="24"/>
          <w:lang w:val="sq-AL"/>
        </w:rPr>
        <w:t xml:space="preserve"> etikës profesionale në </w:t>
      </w:r>
      <w:r w:rsidRPr="00AA6344">
        <w:rPr>
          <w:rFonts w:ascii="Garamond" w:hAnsi="Garamond"/>
          <w:szCs w:val="24"/>
          <w:lang w:val="sq-AL"/>
        </w:rPr>
        <w:t xml:space="preserve">ushtrimin e profesionit dhe veprimtarisë noteriale në shërbim të interesave të ligjshme të personave fizikë e juridikë; rregullat mbi të drejtat dhe përgjegjësitë profesionale të Noterit gjatë ushtrimit të veprimtarisë noteriale; të drejtat dhe </w:t>
      </w:r>
      <w:r w:rsidRPr="00AA6344">
        <w:rPr>
          <w:rFonts w:ascii="Garamond" w:eastAsiaTheme="majorEastAsia" w:hAnsi="Garamond"/>
          <w:szCs w:val="24"/>
          <w:lang w:val="sq-AL"/>
        </w:rPr>
        <w:t>detyrimet e Noterit në marrëdhënie me klientët</w:t>
      </w:r>
      <w:r w:rsidRPr="00AA6344">
        <w:rPr>
          <w:rFonts w:ascii="Garamond" w:hAnsi="Garamond"/>
          <w:szCs w:val="24"/>
          <w:lang w:val="sq-AL"/>
        </w:rPr>
        <w:t xml:space="preserve">, </w:t>
      </w:r>
      <w:r w:rsidRPr="00AA6344">
        <w:rPr>
          <w:rFonts w:ascii="Garamond" w:eastAsiaTheme="majorEastAsia" w:hAnsi="Garamond"/>
          <w:szCs w:val="24"/>
          <w:lang w:val="sq-AL"/>
        </w:rPr>
        <w:t xml:space="preserve">kolegët dhe strukturat organizative të Dhomës, </w:t>
      </w:r>
      <w:r w:rsidRPr="00AA6344">
        <w:rPr>
          <w:rFonts w:ascii="Garamond" w:hAnsi="Garamond"/>
          <w:szCs w:val="24"/>
          <w:lang w:val="sq-AL"/>
        </w:rPr>
        <w:t>bazuar në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Pr="00AA6344">
        <w:rPr>
          <w:rFonts w:ascii="Garamond" w:hAnsi="Garamond"/>
          <w:szCs w:val="24"/>
          <w:lang w:val="sq-AL"/>
        </w:rPr>
        <w:t>legjislacionin në fuqi dhe në parimet e shtetit të së drejtës.</w:t>
      </w:r>
    </w:p>
    <w:p w14:paraId="1E65C243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0DA3F89" w14:textId="77777777" w:rsidR="00B850BF" w:rsidRPr="00AA6344" w:rsidRDefault="00B850BF" w:rsidP="007F2FB7">
      <w:pPr>
        <w:pStyle w:val="Neninr"/>
        <w:rPr>
          <w:lang w:val="sq-AL"/>
        </w:rPr>
      </w:pPr>
      <w:r w:rsidRPr="00AA6344">
        <w:rPr>
          <w:lang w:val="sq-AL"/>
        </w:rPr>
        <w:t>Neni 2</w:t>
      </w:r>
    </w:p>
    <w:p w14:paraId="0FC43148" w14:textId="77777777" w:rsidR="00B850BF" w:rsidRPr="00AA6344" w:rsidRDefault="00B850BF" w:rsidP="007F2FB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Baza ligjore</w:t>
      </w:r>
    </w:p>
    <w:p w14:paraId="257AF024" w14:textId="77777777" w:rsidR="007F2FB7" w:rsidRPr="00AA6344" w:rsidRDefault="007F2FB7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74A347B5" w14:textId="5B147849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Kodi bazohet në Kushtetutën e Republikës së Shqipërisë, ligjin “Për </w:t>
      </w:r>
      <w:r w:rsidR="005444F6" w:rsidRPr="00AA6344">
        <w:rPr>
          <w:rFonts w:ascii="Garamond" w:hAnsi="Garamond"/>
          <w:szCs w:val="24"/>
          <w:lang w:val="sq-AL"/>
        </w:rPr>
        <w:t>noterinë</w:t>
      </w:r>
      <w:r w:rsidRPr="00AA6344">
        <w:rPr>
          <w:rFonts w:ascii="Garamond" w:hAnsi="Garamond"/>
          <w:szCs w:val="24"/>
          <w:lang w:val="sq-AL"/>
        </w:rPr>
        <w:t>”, Statutin e Dhomës Kombëtare të Noterisë, aktet ligjore e nënligjore në fushën e noterisë</w:t>
      </w:r>
      <w:r w:rsidR="005444F6">
        <w:rPr>
          <w:rFonts w:ascii="Garamond" w:hAnsi="Garamond"/>
          <w:szCs w:val="24"/>
          <w:lang w:val="sq-AL"/>
        </w:rPr>
        <w:t xml:space="preserve">, si dhe </w:t>
      </w:r>
      <w:r w:rsidRPr="00AA6344">
        <w:rPr>
          <w:rFonts w:ascii="Garamond" w:hAnsi="Garamond"/>
          <w:szCs w:val="24"/>
          <w:lang w:val="sq-AL"/>
        </w:rPr>
        <w:t xml:space="preserve">në zakonet e mira të Notariatit Shqiptar. Dispozitat e këtij Kodi mbështesin, respektojnë dhe sigurojnë pajtueshmërinë me normat që rregullojnë profesionin dhe veprimtarinë e noterisë të sanksionuara në ligjin “Për </w:t>
      </w:r>
      <w:r w:rsidR="00776F45" w:rsidRPr="00AA6344">
        <w:rPr>
          <w:rFonts w:ascii="Garamond" w:hAnsi="Garamond"/>
          <w:szCs w:val="24"/>
          <w:lang w:val="sq-AL"/>
        </w:rPr>
        <w:t>noterinë</w:t>
      </w:r>
      <w:r w:rsidRPr="00AA6344">
        <w:rPr>
          <w:rFonts w:ascii="Garamond" w:hAnsi="Garamond"/>
          <w:szCs w:val="24"/>
          <w:lang w:val="sq-AL"/>
        </w:rPr>
        <w:t>” dhe Statutin e Dhomës Kombëtare të Noterisë.</w:t>
      </w:r>
    </w:p>
    <w:p w14:paraId="3702DF91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4479E6A" w14:textId="77777777" w:rsidR="00B850BF" w:rsidRPr="00AA6344" w:rsidRDefault="00B850BF" w:rsidP="007F2FB7">
      <w:pPr>
        <w:pStyle w:val="Neninr"/>
        <w:rPr>
          <w:lang w:val="sq-AL"/>
        </w:rPr>
      </w:pPr>
      <w:r w:rsidRPr="00AA6344">
        <w:rPr>
          <w:lang w:val="sq-AL"/>
        </w:rPr>
        <w:lastRenderedPageBreak/>
        <w:t>Neni 3</w:t>
      </w:r>
    </w:p>
    <w:p w14:paraId="4A94E8BA" w14:textId="34CB2899" w:rsidR="00B850BF" w:rsidRPr="00AA6344" w:rsidRDefault="00B850BF" w:rsidP="007F2FB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 xml:space="preserve">Fusha e </w:t>
      </w:r>
      <w:r w:rsidR="00776F45" w:rsidRPr="00AA6344">
        <w:rPr>
          <w:b/>
          <w:lang w:val="sq-AL"/>
        </w:rPr>
        <w:t>zbatimit</w:t>
      </w:r>
    </w:p>
    <w:p w14:paraId="785B518B" w14:textId="77777777" w:rsidR="007F2FB7" w:rsidRPr="00AA6344" w:rsidRDefault="007F2FB7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DB10574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Kodi zbatohet në të gjithë territorin, ku shtrin veprimtarinë e saj Dhoma Kombëtare e Noterisë dhe është i detyrueshëm për çdo noter, zëvendësnoter dhe kandidat për noter. </w:t>
      </w:r>
    </w:p>
    <w:p w14:paraId="1B2B23D6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10A8369" w14:textId="77777777" w:rsidR="00B850BF" w:rsidRPr="00AA6344" w:rsidRDefault="00B850BF" w:rsidP="007F2FB7">
      <w:pPr>
        <w:pStyle w:val="Neninr"/>
        <w:rPr>
          <w:lang w:val="sq-AL"/>
        </w:rPr>
      </w:pPr>
      <w:r w:rsidRPr="00AA6344">
        <w:rPr>
          <w:lang w:val="sq-AL"/>
        </w:rPr>
        <w:t>Neni 4</w:t>
      </w:r>
    </w:p>
    <w:p w14:paraId="6B603599" w14:textId="3C28AF9F" w:rsidR="00B850BF" w:rsidRPr="00AA6344" w:rsidRDefault="00B850BF" w:rsidP="007F2FB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 xml:space="preserve">Statusi i </w:t>
      </w:r>
      <w:r w:rsidR="007B5900" w:rsidRPr="00AA6344">
        <w:rPr>
          <w:b/>
          <w:lang w:val="sq-AL"/>
        </w:rPr>
        <w:t>noterit</w:t>
      </w:r>
    </w:p>
    <w:p w14:paraId="64F52258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B337C3C" w14:textId="5304FD65" w:rsidR="00B850BF" w:rsidRPr="00AA6344" w:rsidRDefault="007F2FB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>Noteri është zyrtar publik, jurist, i cili ushtron funksionin e tij publik në kuadër të një profesioni të pavarur dhe të rregulluar me ligj.</w:t>
      </w:r>
    </w:p>
    <w:p w14:paraId="7131E3B5" w14:textId="4FC6AA40" w:rsidR="00B850BF" w:rsidRPr="00AA6344" w:rsidRDefault="007F2FB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 xml:space="preserve">Noteri, gjatë ushtrimit të veprimtarisë së tij noteriale, </w:t>
      </w:r>
      <w:r w:rsidR="00CF0619">
        <w:rPr>
          <w:rFonts w:ascii="Garamond" w:hAnsi="Garamond"/>
          <w:szCs w:val="24"/>
          <w:lang w:val="sq-AL"/>
        </w:rPr>
        <w:t>u</w:t>
      </w:r>
      <w:r w:rsidR="00B850BF" w:rsidRPr="00AA6344">
        <w:rPr>
          <w:rFonts w:ascii="Garamond" w:hAnsi="Garamond"/>
          <w:szCs w:val="24"/>
          <w:lang w:val="sq-AL"/>
        </w:rPr>
        <w:t xml:space="preserve"> nënshtrohet vetëm ligjit dhe akteve të nxjerra në bazë dhe për zbatim të tij.</w:t>
      </w:r>
    </w:p>
    <w:p w14:paraId="21F995C2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8981E78" w14:textId="331838A5" w:rsidR="00B850BF" w:rsidRPr="00471247" w:rsidRDefault="00471247" w:rsidP="007F2FB7">
      <w:pPr>
        <w:pStyle w:val="Neninr"/>
        <w:rPr>
          <w:lang w:val="sq-AL"/>
        </w:rPr>
      </w:pPr>
      <w:r w:rsidRPr="00471247">
        <w:rPr>
          <w:lang w:val="sq-AL"/>
        </w:rPr>
        <w:t>KREU II</w:t>
      </w:r>
    </w:p>
    <w:p w14:paraId="0ED5B704" w14:textId="4FAC4F9C" w:rsidR="00B850BF" w:rsidRPr="00471247" w:rsidRDefault="00471247" w:rsidP="007F2FB7">
      <w:pPr>
        <w:pStyle w:val="Neninr"/>
        <w:rPr>
          <w:lang w:val="sq-AL"/>
        </w:rPr>
      </w:pPr>
      <w:r w:rsidRPr="00471247">
        <w:rPr>
          <w:lang w:val="sq-AL"/>
        </w:rPr>
        <w:t>PARIMET DHE PËRGJEGJËSITË NË USHTRIMIN E PROFESIONIT</w:t>
      </w:r>
    </w:p>
    <w:p w14:paraId="37DACAA1" w14:textId="77777777" w:rsidR="00B850BF" w:rsidRPr="00471247" w:rsidRDefault="00B850BF" w:rsidP="007F2FB7">
      <w:pPr>
        <w:pStyle w:val="Neninr"/>
        <w:rPr>
          <w:lang w:val="sq-AL"/>
        </w:rPr>
      </w:pPr>
    </w:p>
    <w:p w14:paraId="5F9C427A" w14:textId="77777777" w:rsidR="00B850BF" w:rsidRPr="00AA6344" w:rsidRDefault="00B850BF" w:rsidP="007F2FB7">
      <w:pPr>
        <w:pStyle w:val="Neninr"/>
        <w:rPr>
          <w:lang w:val="sq-AL"/>
        </w:rPr>
      </w:pPr>
      <w:r w:rsidRPr="00AA6344">
        <w:rPr>
          <w:lang w:val="sq-AL"/>
        </w:rPr>
        <w:t>Neni 5</w:t>
      </w:r>
    </w:p>
    <w:p w14:paraId="08AF20CF" w14:textId="6D3763C0" w:rsidR="00B850BF" w:rsidRPr="00AA6344" w:rsidRDefault="00B850BF" w:rsidP="007F2FB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Parimet e përgjithshme në</w:t>
      </w:r>
      <w:r w:rsidR="00AA6344">
        <w:rPr>
          <w:b/>
          <w:lang w:val="sq-AL"/>
        </w:rPr>
        <w:t xml:space="preserve"> </w:t>
      </w:r>
      <w:r w:rsidRPr="00AA6344">
        <w:rPr>
          <w:b/>
          <w:lang w:val="sq-AL"/>
        </w:rPr>
        <w:t>ushtrimin e profesionit</w:t>
      </w:r>
    </w:p>
    <w:p w14:paraId="418A5A8C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73C09349" w14:textId="4B19C90A" w:rsidR="00B850BF" w:rsidRPr="00AA6344" w:rsidRDefault="00E10C12" w:rsidP="00B850BF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AA6344">
        <w:rPr>
          <w:rFonts w:ascii="Garamond" w:eastAsia="Calibri" w:hAnsi="Garamond"/>
          <w:szCs w:val="24"/>
          <w:lang w:val="sq-AL"/>
        </w:rPr>
        <w:t xml:space="preserve">1. </w:t>
      </w:r>
      <w:r w:rsidR="00B850BF" w:rsidRPr="00AA6344">
        <w:rPr>
          <w:rFonts w:ascii="Garamond" w:eastAsia="Calibri" w:hAnsi="Garamond"/>
          <w:szCs w:val="24"/>
          <w:lang w:val="sq-AL"/>
        </w:rPr>
        <w:t>Noteri ushtron detyrat e tij në zbatim të Kushtetutës, ligjeve dhe akteve nënligjore në fuqi</w:t>
      </w:r>
      <w:r w:rsidR="005444F6">
        <w:rPr>
          <w:rFonts w:ascii="Garamond" w:eastAsia="Calibri" w:hAnsi="Garamond"/>
          <w:szCs w:val="24"/>
          <w:lang w:val="sq-AL"/>
        </w:rPr>
        <w:t xml:space="preserve">, si dhe </w:t>
      </w:r>
      <w:r w:rsidR="00B850BF" w:rsidRPr="00AA6344">
        <w:rPr>
          <w:rFonts w:ascii="Garamond" w:hAnsi="Garamond"/>
          <w:szCs w:val="24"/>
          <w:lang w:val="sq-AL"/>
        </w:rPr>
        <w:t xml:space="preserve">në zakonet e mira të </w:t>
      </w:r>
      <w:r w:rsidR="00DF454E" w:rsidRPr="009C7F04">
        <w:rPr>
          <w:rFonts w:ascii="Garamond" w:hAnsi="Garamond"/>
          <w:szCs w:val="24"/>
          <w:lang w:val="sq-AL"/>
        </w:rPr>
        <w:t>notariatit shqiptar</w:t>
      </w:r>
      <w:r w:rsidR="00B850BF" w:rsidRPr="009C7F04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eastAsia="Calibri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 xml:space="preserve">duke ruajtur standardet më të larta profesionale. </w:t>
      </w:r>
    </w:p>
    <w:p w14:paraId="3DDF3CF9" w14:textId="288DA567" w:rsidR="00B850BF" w:rsidRPr="00AA6344" w:rsidRDefault="00E10C12" w:rsidP="00B850BF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Noteri duhet të ketë integritet të lartë personal dhe profesional, të veprojë me ndershmëri, drejtësi, kujdes dhe përkushtim.</w:t>
      </w:r>
    </w:p>
    <w:p w14:paraId="3832F433" w14:textId="29746C7E" w:rsidR="00B850BF" w:rsidRPr="00AA6344" w:rsidRDefault="00E10C12" w:rsidP="00B850BF">
      <w:pPr>
        <w:ind w:firstLine="284"/>
        <w:jc w:val="both"/>
        <w:rPr>
          <w:rFonts w:ascii="Garamond" w:eastAsia="Calibri" w:hAnsi="Garamond"/>
          <w:szCs w:val="24"/>
          <w:lang w:val="sq-AL"/>
        </w:rPr>
      </w:pPr>
      <w:r w:rsidRPr="00AA6344">
        <w:rPr>
          <w:rFonts w:ascii="Garamond" w:eastAsia="Calibri" w:hAnsi="Garamond"/>
          <w:szCs w:val="24"/>
          <w:lang w:val="sq-AL"/>
        </w:rPr>
        <w:t xml:space="preserve">3. </w:t>
      </w:r>
      <w:r w:rsidR="00B850BF" w:rsidRPr="00AA6344">
        <w:rPr>
          <w:rFonts w:ascii="Garamond" w:eastAsia="Calibri" w:hAnsi="Garamond"/>
          <w:szCs w:val="24"/>
          <w:lang w:val="sq-AL"/>
        </w:rPr>
        <w:t xml:space="preserve">Noteri duhet të shmangë çdo sjellje të papërshtatshme, që bie në kundërshtim me ligjin dhe këtë </w:t>
      </w:r>
      <w:r w:rsidR="002731FF" w:rsidRPr="00AA6344">
        <w:rPr>
          <w:rFonts w:ascii="Garamond" w:eastAsia="Calibri" w:hAnsi="Garamond"/>
          <w:szCs w:val="24"/>
          <w:lang w:val="sq-AL"/>
        </w:rPr>
        <w:t>Kod</w:t>
      </w:r>
      <w:r w:rsidR="002731FF">
        <w:rPr>
          <w:rFonts w:ascii="Garamond" w:eastAsia="Calibri" w:hAnsi="Garamond"/>
          <w:szCs w:val="24"/>
          <w:lang w:val="sq-AL"/>
        </w:rPr>
        <w:t>,</w:t>
      </w:r>
      <w:r w:rsidR="002731FF" w:rsidRPr="00AA6344">
        <w:rPr>
          <w:rFonts w:ascii="Garamond" w:eastAsia="Calibri" w:hAnsi="Garamond"/>
          <w:szCs w:val="24"/>
          <w:lang w:val="sq-AL"/>
        </w:rPr>
        <w:t xml:space="preserve"> </w:t>
      </w:r>
      <w:r w:rsidR="00B850BF" w:rsidRPr="00AA6344">
        <w:rPr>
          <w:rFonts w:ascii="Garamond" w:eastAsia="Calibri" w:hAnsi="Garamond"/>
          <w:szCs w:val="24"/>
          <w:lang w:val="sq-AL"/>
        </w:rPr>
        <w:t>si edhe ato veprime që mund të dëmtojnë ose të hedhin dyshime mbi figurën e tij profesionale dhe morale.</w:t>
      </w:r>
    </w:p>
    <w:p w14:paraId="15CF16E8" w14:textId="29D46091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eastAsia="Calibri" w:hAnsi="Garamond"/>
          <w:szCs w:val="24"/>
          <w:lang w:val="sq-AL"/>
        </w:rPr>
        <w:t xml:space="preserve">4. </w:t>
      </w:r>
      <w:r w:rsidR="00B850BF" w:rsidRPr="00AA6344">
        <w:rPr>
          <w:rFonts w:ascii="Garamond" w:eastAsia="Calibri" w:hAnsi="Garamond"/>
          <w:szCs w:val="24"/>
          <w:lang w:val="sq-AL"/>
        </w:rPr>
        <w:t>Noteri, në ushtrim të kompetencave të tij, duhet të tregohet objektiv, i</w:t>
      </w:r>
      <w:r w:rsidR="00AA6344">
        <w:rPr>
          <w:rFonts w:ascii="Garamond" w:eastAsia="Calibri" w:hAnsi="Garamond"/>
          <w:szCs w:val="24"/>
          <w:lang w:val="sq-AL"/>
        </w:rPr>
        <w:t xml:space="preserve"> </w:t>
      </w:r>
      <w:r w:rsidR="00B850BF" w:rsidRPr="00AA6344">
        <w:rPr>
          <w:rFonts w:ascii="Garamond" w:eastAsia="Calibri" w:hAnsi="Garamond"/>
          <w:szCs w:val="24"/>
          <w:lang w:val="sq-AL"/>
        </w:rPr>
        <w:t>pavarur, i paanshëm dhe i ndërgjegjshëm për detyrimet etike e profesionale.</w:t>
      </w:r>
    </w:p>
    <w:p w14:paraId="44AE759B" w14:textId="3EA37E71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5. </w:t>
      </w:r>
      <w:r w:rsidR="00B850BF" w:rsidRPr="00AA6344">
        <w:rPr>
          <w:rFonts w:ascii="Garamond" w:hAnsi="Garamond"/>
          <w:szCs w:val="24"/>
          <w:lang w:val="sq-AL"/>
        </w:rPr>
        <w:t>Noteri duhet të shmangë, në çdo rast, diskriminimin për shkak të racës,</w:t>
      </w:r>
      <w:r w:rsidR="002731FF">
        <w:rPr>
          <w:rFonts w:ascii="Garamond" w:hAnsi="Garamond"/>
          <w:szCs w:val="24"/>
          <w:lang w:val="sq-AL"/>
        </w:rPr>
        <w:t xml:space="preserve"> gjinisë, besimit fetar, etnisë</w:t>
      </w:r>
      <w:r w:rsidR="00B850BF" w:rsidRPr="00AA6344">
        <w:rPr>
          <w:rFonts w:ascii="Garamond" w:hAnsi="Garamond"/>
          <w:szCs w:val="24"/>
          <w:lang w:val="sq-AL"/>
        </w:rPr>
        <w:t xml:space="preserve"> ose çdo lloj diskriminimi tjetër.</w:t>
      </w:r>
    </w:p>
    <w:p w14:paraId="73E2A567" w14:textId="3AD83FB1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6. </w:t>
      </w:r>
      <w:r w:rsidR="00B850BF" w:rsidRPr="00AA6344">
        <w:rPr>
          <w:rFonts w:ascii="Garamond" w:hAnsi="Garamond"/>
          <w:szCs w:val="24"/>
          <w:lang w:val="sq-AL"/>
        </w:rPr>
        <w:t>Noteri duhet të refuzojë korrupsionin, marrëveshjet e fshehta dhe çdo veprim tjetër që dëmton klientin ose që</w:t>
      </w:r>
      <w:r w:rsidR="00B41D98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dukshëm është i dëmshëm për njërën nga palët.</w:t>
      </w:r>
    </w:p>
    <w:p w14:paraId="58F06869" w14:textId="67EDEBF8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7. </w:t>
      </w:r>
      <w:r w:rsidR="00B850BF" w:rsidRPr="00AA6344">
        <w:rPr>
          <w:rFonts w:ascii="Garamond" w:hAnsi="Garamond"/>
          <w:szCs w:val="24"/>
          <w:lang w:val="sq-AL"/>
        </w:rPr>
        <w:t>Noteri ushtron veprimtarinë e tij me përgjegjshmëri profesionale dhe me detyrimin e informimit të klientit mbi pasojat ligjore të veprimit/aktit noterial që është duke kryer, duke shkruar çdo informacion shtesë, që mund të nevojitet për të siguruar mbrojtjen e të drejtave dhe interesave të ligjsh</w:t>
      </w:r>
      <w:r w:rsidR="00B41D98">
        <w:rPr>
          <w:rFonts w:ascii="Garamond" w:hAnsi="Garamond"/>
          <w:szCs w:val="24"/>
          <w:lang w:val="sq-AL"/>
        </w:rPr>
        <w:t>ë</w:t>
      </w:r>
      <w:r w:rsidR="00B850BF" w:rsidRPr="00AA6344">
        <w:rPr>
          <w:rFonts w:ascii="Garamond" w:hAnsi="Garamond"/>
          <w:szCs w:val="24"/>
          <w:lang w:val="sq-AL"/>
        </w:rPr>
        <w:t xml:space="preserve">m të tij, sipas përcaktimeve në nenin 63 pika 1(a) e ligjit “Për </w:t>
      </w:r>
      <w:r w:rsidR="00B41D98" w:rsidRPr="00AA6344">
        <w:rPr>
          <w:rFonts w:ascii="Garamond" w:hAnsi="Garamond"/>
          <w:szCs w:val="24"/>
          <w:lang w:val="sq-AL"/>
        </w:rPr>
        <w:t>noterinë</w:t>
      </w:r>
      <w:r w:rsidR="00B850BF" w:rsidRPr="00AA6344">
        <w:rPr>
          <w:rFonts w:ascii="Garamond" w:hAnsi="Garamond"/>
          <w:szCs w:val="24"/>
          <w:lang w:val="sq-AL"/>
        </w:rPr>
        <w:t>”.</w:t>
      </w:r>
    </w:p>
    <w:p w14:paraId="19E27810" w14:textId="24A43F5D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8. </w:t>
      </w:r>
      <w:r w:rsidR="00B850BF" w:rsidRPr="00AA6344">
        <w:rPr>
          <w:rFonts w:ascii="Garamond" w:hAnsi="Garamond"/>
          <w:szCs w:val="24"/>
          <w:lang w:val="sq-AL"/>
        </w:rPr>
        <w:t>Noteri duhet të hartojë veprimet/aktet noteriale në mënyrë të qartë dhe të pastër, sipas rregullave të parashikuara me ligj dhe në aktet juridike të miratuara nga Dhoma Kombëtare e Noterisë.</w:t>
      </w:r>
    </w:p>
    <w:p w14:paraId="2024B137" w14:textId="0ED3BA3E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9. </w:t>
      </w:r>
      <w:r w:rsidR="00B850BF" w:rsidRPr="00AA6344">
        <w:rPr>
          <w:rFonts w:ascii="Garamond" w:hAnsi="Garamond"/>
          <w:szCs w:val="24"/>
          <w:lang w:val="sq-AL"/>
        </w:rPr>
        <w:t xml:space="preserve">Noteri refuzon bindjen me dhunë, praktikat e pandershme, evazionin tatimor, pastrimin e </w:t>
      </w:r>
      <w:r w:rsidR="00197FFB">
        <w:rPr>
          <w:rFonts w:ascii="Garamond" w:hAnsi="Garamond"/>
          <w:szCs w:val="24"/>
          <w:lang w:val="sq-AL"/>
        </w:rPr>
        <w:t>parave, financimin e terrorizmit</w:t>
      </w:r>
      <w:bookmarkStart w:id="0" w:name="_GoBack"/>
      <w:bookmarkEnd w:id="0"/>
      <w:r w:rsidR="00B850BF" w:rsidRPr="00AA6344">
        <w:rPr>
          <w:rFonts w:ascii="Garamond" w:hAnsi="Garamond"/>
          <w:szCs w:val="24"/>
          <w:lang w:val="sq-AL"/>
        </w:rPr>
        <w:t xml:space="preserve">, dhe çdo lloj aktiviteti tjetër kriminal. </w:t>
      </w:r>
    </w:p>
    <w:p w14:paraId="3AAF55AF" w14:textId="5872D3D9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10. </w:t>
      </w:r>
      <w:r w:rsidR="00B850BF" w:rsidRPr="00AA6344">
        <w:rPr>
          <w:rFonts w:ascii="Garamond" w:hAnsi="Garamond"/>
          <w:szCs w:val="24"/>
          <w:lang w:val="sq-AL"/>
        </w:rPr>
        <w:t>Në fushën e parandalimit të pastrimit të parave, financimit të terrorizmit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>etj., noteri ofron bashkëpunimin e tij, duke dhënë të gjitha informatat e nevojshme për autoritetet kompetente, në përputhje me ligjet në fuqi. Ky bashkëpunim kryhet sipas kritereve të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>përcaktuara me ligj</w:t>
      </w:r>
      <w:r w:rsidR="005444F6">
        <w:rPr>
          <w:rFonts w:ascii="Garamond" w:hAnsi="Garamond"/>
          <w:szCs w:val="24"/>
          <w:lang w:val="sq-AL"/>
        </w:rPr>
        <w:t xml:space="preserve">, si dhe </w:t>
      </w:r>
      <w:r w:rsidR="00B850BF" w:rsidRPr="00AA6344">
        <w:rPr>
          <w:rFonts w:ascii="Garamond" w:hAnsi="Garamond"/>
          <w:szCs w:val="24"/>
          <w:lang w:val="sq-AL"/>
        </w:rPr>
        <w:t>në bashkëpunim me organet e Dhomës.</w:t>
      </w:r>
    </w:p>
    <w:p w14:paraId="7376F815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A1F3ABD" w14:textId="77777777" w:rsidR="004D40E0" w:rsidRPr="00AA6344" w:rsidRDefault="004D40E0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B1D1357" w14:textId="77777777" w:rsidR="004D40E0" w:rsidRPr="00AA6344" w:rsidRDefault="004D40E0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57BD0AA" w14:textId="77777777" w:rsidR="004D40E0" w:rsidRPr="00AA6344" w:rsidRDefault="004D40E0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61831D8" w14:textId="77777777" w:rsidR="00B850BF" w:rsidRPr="00AA6344" w:rsidRDefault="00B850BF" w:rsidP="00E10C12">
      <w:pPr>
        <w:pStyle w:val="Neninr"/>
        <w:rPr>
          <w:lang w:val="sq-AL"/>
        </w:rPr>
      </w:pPr>
      <w:r w:rsidRPr="00AA6344">
        <w:rPr>
          <w:lang w:val="sq-AL"/>
        </w:rPr>
        <w:lastRenderedPageBreak/>
        <w:t>Neni 6</w:t>
      </w:r>
    </w:p>
    <w:p w14:paraId="136F0B7B" w14:textId="77777777" w:rsidR="00B850BF" w:rsidRPr="00AA6344" w:rsidRDefault="00B850BF" w:rsidP="00E10C12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Parimi i konfidencialitetit dhe sekretit profesional</w:t>
      </w:r>
    </w:p>
    <w:p w14:paraId="26182236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6E531C2" w14:textId="69012168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>Noteri, zëvendësnoteri dhe personat që punojnë në zyrën noteriale, duhet të respektojnë të drejtën e konfidencialitetit të klientëve dhe të personave të interesuar, bazuar në nenin 63 pika 1(ë) të ligjit</w:t>
      </w:r>
      <w:r w:rsidR="00AA6344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“Për </w:t>
      </w:r>
      <w:r w:rsidR="00AA6344" w:rsidRPr="00AA6344">
        <w:rPr>
          <w:rFonts w:ascii="Garamond" w:hAnsi="Garamond"/>
          <w:szCs w:val="24"/>
          <w:lang w:val="sq-AL"/>
        </w:rPr>
        <w:t>noterinë</w:t>
      </w:r>
      <w:r w:rsidR="00B850BF" w:rsidRPr="00AA6344">
        <w:rPr>
          <w:rFonts w:ascii="Garamond" w:hAnsi="Garamond"/>
          <w:szCs w:val="24"/>
          <w:lang w:val="sq-AL"/>
        </w:rPr>
        <w:t>”.</w:t>
      </w:r>
    </w:p>
    <w:p w14:paraId="21B2A589" w14:textId="785DC301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Noteri, gjatë ushtrimit të veprimtarisë duhet të mbajë një qëndrim të paanshëm, të ruajë një pozicion etik në lidhje me interesat e klientit/palëve, duke vendosur një disiplinë që garanton siguri dhe besim për ta.</w:t>
      </w:r>
    </w:p>
    <w:p w14:paraId="5D854C3D" w14:textId="13FFFD5A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3. </w:t>
      </w:r>
      <w:r w:rsidR="00B850BF" w:rsidRPr="00AA6344">
        <w:rPr>
          <w:rFonts w:ascii="Garamond" w:hAnsi="Garamond"/>
          <w:szCs w:val="24"/>
          <w:lang w:val="sq-AL"/>
        </w:rPr>
        <w:t xml:space="preserve">Sekreti profesional nuk është absolut, ai është në varësi të interesit të përgjithshëm dhe të së mirës së përbashkët, pasi noteri do </w:t>
      </w:r>
      <w:r w:rsidR="008D58F6">
        <w:rPr>
          <w:rFonts w:ascii="Garamond" w:hAnsi="Garamond"/>
          <w:szCs w:val="24"/>
          <w:lang w:val="sq-AL"/>
        </w:rPr>
        <w:t xml:space="preserve">të </w:t>
      </w:r>
      <w:r w:rsidR="00B850BF" w:rsidRPr="00AA6344">
        <w:rPr>
          <w:rFonts w:ascii="Garamond" w:hAnsi="Garamond"/>
          <w:szCs w:val="24"/>
          <w:lang w:val="sq-AL"/>
        </w:rPr>
        <w:t>duhet të tregojë përmbajtjen e arkivave të tij vetëm në procedurat e përcaktuara me ligj.</w:t>
      </w:r>
    </w:p>
    <w:p w14:paraId="5DCAA756" w14:textId="676E0586" w:rsidR="00B850BF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4. </w:t>
      </w:r>
      <w:r w:rsidR="00B850BF" w:rsidRPr="00AA6344">
        <w:rPr>
          <w:rFonts w:ascii="Garamond" w:hAnsi="Garamond"/>
          <w:szCs w:val="24"/>
          <w:lang w:val="sq-AL"/>
        </w:rPr>
        <w:t>Noteri duhet të marrë parasysh të drejtat ose interesat legjitim</w:t>
      </w:r>
      <w:r w:rsidR="008D58F6">
        <w:rPr>
          <w:rFonts w:ascii="Garamond" w:hAnsi="Garamond"/>
          <w:szCs w:val="24"/>
          <w:lang w:val="sq-AL"/>
        </w:rPr>
        <w:t>ë</w:t>
      </w:r>
      <w:r w:rsidR="00B850BF" w:rsidRPr="00AA6344">
        <w:rPr>
          <w:rFonts w:ascii="Garamond" w:hAnsi="Garamond"/>
          <w:szCs w:val="24"/>
          <w:lang w:val="sq-AL"/>
        </w:rPr>
        <w:t xml:space="preserve"> të klientit ose palëve që kërkojnë qasje në arkivat e tyre dhe jep informacion në përputhje me ligjin “Për noterinë” dhe aktet nënligjore në fuqi.</w:t>
      </w:r>
      <w:r w:rsidR="00AA6344">
        <w:rPr>
          <w:rFonts w:ascii="Garamond" w:hAnsi="Garamond"/>
          <w:szCs w:val="24"/>
          <w:lang w:val="sq-AL"/>
        </w:rPr>
        <w:t xml:space="preserve"> </w:t>
      </w:r>
    </w:p>
    <w:p w14:paraId="472F99F5" w14:textId="77777777" w:rsidR="00E10C12" w:rsidRPr="00AA6344" w:rsidRDefault="00E10C12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2826CA7" w14:textId="77777777" w:rsidR="00B850BF" w:rsidRPr="00AA6344" w:rsidRDefault="00B850BF" w:rsidP="00E10C12">
      <w:pPr>
        <w:pStyle w:val="Neninr"/>
        <w:rPr>
          <w:lang w:val="sq-AL"/>
        </w:rPr>
      </w:pPr>
      <w:r w:rsidRPr="00AA6344">
        <w:rPr>
          <w:lang w:val="sq-AL"/>
        </w:rPr>
        <w:t>Neni 7</w:t>
      </w:r>
    </w:p>
    <w:p w14:paraId="208F176A" w14:textId="77777777" w:rsidR="00B850BF" w:rsidRPr="00AA6344" w:rsidRDefault="00B850BF" w:rsidP="00E10C12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Parimi i konkurrencës në ushtrimin e profesionit</w:t>
      </w:r>
    </w:p>
    <w:p w14:paraId="08323249" w14:textId="77777777" w:rsidR="00E10C12" w:rsidRPr="00AA6344" w:rsidRDefault="00E10C12" w:rsidP="00B850BF">
      <w:pPr>
        <w:ind w:firstLine="284"/>
        <w:jc w:val="both"/>
        <w:rPr>
          <w:rFonts w:ascii="Garamond" w:eastAsiaTheme="majorEastAsia" w:hAnsi="Garamond"/>
          <w:szCs w:val="24"/>
          <w:lang w:val="sq-AL"/>
        </w:rPr>
      </w:pPr>
    </w:p>
    <w:p w14:paraId="2C8201B2" w14:textId="560F2CAE" w:rsidR="00B850BF" w:rsidRPr="00AA6344" w:rsidRDefault="00B859D6" w:rsidP="00B850BF">
      <w:pPr>
        <w:ind w:firstLine="284"/>
        <w:jc w:val="both"/>
        <w:rPr>
          <w:rFonts w:ascii="Garamond" w:eastAsiaTheme="majorEastAsia" w:hAnsi="Garamond"/>
          <w:szCs w:val="24"/>
          <w:lang w:val="sq-AL"/>
        </w:rPr>
      </w:pPr>
      <w:r w:rsidRPr="00AA6344">
        <w:rPr>
          <w:rFonts w:ascii="Garamond" w:eastAsiaTheme="majorEastAsia" w:hAnsi="Garamond"/>
          <w:szCs w:val="24"/>
          <w:lang w:val="sq-AL"/>
        </w:rPr>
        <w:t xml:space="preserve">1. </w:t>
      </w:r>
      <w:r w:rsidR="00B850BF" w:rsidRPr="00AA6344">
        <w:rPr>
          <w:rFonts w:ascii="Garamond" w:eastAsiaTheme="majorEastAsia" w:hAnsi="Garamond"/>
          <w:szCs w:val="24"/>
          <w:lang w:val="sq-AL"/>
        </w:rPr>
        <w:t>Noteri duhet t’</w:t>
      </w:r>
      <w:r w:rsidR="00640C79">
        <w:rPr>
          <w:rFonts w:ascii="Garamond" w:eastAsiaTheme="majorEastAsia" w:hAnsi="Garamond"/>
          <w:szCs w:val="24"/>
          <w:lang w:val="sq-AL"/>
        </w:rPr>
        <w:t>u</w:t>
      </w:r>
      <w:r w:rsidR="00B850BF" w:rsidRPr="00AA6344">
        <w:rPr>
          <w:rFonts w:ascii="Garamond" w:eastAsiaTheme="majorEastAsia" w:hAnsi="Garamond"/>
          <w:szCs w:val="24"/>
          <w:lang w:val="sq-AL"/>
        </w:rPr>
        <w:t xml:space="preserve"> përmbahet tarifave të përcaktuara për shërbimet profesionale dhe të mos bëjë konkurrencë midis kolegëve. </w:t>
      </w:r>
    </w:p>
    <w:p w14:paraId="1287C862" w14:textId="1F31F02C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Përbëjnë raste të konkurrencës veprime</w:t>
      </w:r>
      <w:r w:rsidR="00640C79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të tilla si:</w:t>
      </w:r>
    </w:p>
    <w:p w14:paraId="7E1F0C59" w14:textId="649F21C8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a) </w:t>
      </w:r>
      <w:r w:rsidR="009C7F04" w:rsidRPr="00AA6344">
        <w:rPr>
          <w:rFonts w:ascii="Garamond" w:hAnsi="Garamond"/>
          <w:szCs w:val="24"/>
          <w:lang w:val="sq-AL"/>
        </w:rPr>
        <w:t>f</w:t>
      </w:r>
      <w:r w:rsidRPr="00AA6344">
        <w:rPr>
          <w:rFonts w:ascii="Garamond" w:hAnsi="Garamond"/>
          <w:szCs w:val="24"/>
          <w:lang w:val="sq-AL"/>
        </w:rPr>
        <w:t>shehja ose ulja e vlerës monetare, që detyrohet të paguajë klienti ose dokumentimi jo i rregullt i tyre</w:t>
      </w:r>
      <w:r w:rsidR="00640C79">
        <w:rPr>
          <w:rFonts w:ascii="Garamond" w:hAnsi="Garamond"/>
          <w:szCs w:val="24"/>
          <w:lang w:val="sq-AL"/>
        </w:rPr>
        <w:t>;</w:t>
      </w:r>
    </w:p>
    <w:p w14:paraId="0829ADBE" w14:textId="726AFA8E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b) </w:t>
      </w:r>
      <w:r w:rsidR="009C7F04" w:rsidRPr="00AA6344">
        <w:rPr>
          <w:rFonts w:ascii="Garamond" w:hAnsi="Garamond"/>
          <w:szCs w:val="24"/>
          <w:lang w:val="sq-AL"/>
        </w:rPr>
        <w:t>p</w:t>
      </w:r>
      <w:r w:rsidRPr="00AA6344">
        <w:rPr>
          <w:rFonts w:ascii="Garamond" w:hAnsi="Garamond"/>
          <w:szCs w:val="24"/>
          <w:lang w:val="sq-AL"/>
        </w:rPr>
        <w:t xml:space="preserve">ërcaktimi ose deklarimi i tarifave dhe </w:t>
      </w:r>
      <w:r w:rsidR="00640C79">
        <w:rPr>
          <w:rFonts w:ascii="Garamond" w:hAnsi="Garamond"/>
          <w:szCs w:val="24"/>
          <w:lang w:val="sq-AL"/>
        </w:rPr>
        <w:t xml:space="preserve">i </w:t>
      </w:r>
      <w:r w:rsidRPr="00AA6344">
        <w:rPr>
          <w:rFonts w:ascii="Garamond" w:hAnsi="Garamond"/>
          <w:szCs w:val="24"/>
          <w:lang w:val="sq-AL"/>
        </w:rPr>
        <w:t>pagesës në vlerë më të ulët nga ajo e vendosur prej organeve kompetente</w:t>
      </w:r>
      <w:r w:rsidR="00640C79">
        <w:rPr>
          <w:rFonts w:ascii="Garamond" w:hAnsi="Garamond"/>
          <w:szCs w:val="24"/>
          <w:lang w:val="sq-AL"/>
        </w:rPr>
        <w:t>;</w:t>
      </w:r>
    </w:p>
    <w:p w14:paraId="41FB0BCB" w14:textId="151418AB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c) </w:t>
      </w:r>
      <w:r w:rsidR="009C7F04" w:rsidRPr="00AA6344">
        <w:rPr>
          <w:rFonts w:ascii="Garamond" w:hAnsi="Garamond"/>
          <w:szCs w:val="24"/>
          <w:lang w:val="sq-AL"/>
        </w:rPr>
        <w:t>f</w:t>
      </w:r>
      <w:r w:rsidRPr="00AA6344">
        <w:rPr>
          <w:rFonts w:ascii="Garamond" w:hAnsi="Garamond"/>
          <w:szCs w:val="24"/>
          <w:lang w:val="sq-AL"/>
        </w:rPr>
        <w:t>aturimi i parregullt dhe abuzues i faturave për shërbimet e kryera</w:t>
      </w:r>
      <w:r w:rsidR="00640C79">
        <w:rPr>
          <w:rFonts w:ascii="Garamond" w:hAnsi="Garamond"/>
          <w:szCs w:val="24"/>
          <w:lang w:val="sq-AL"/>
        </w:rPr>
        <w:t>;</w:t>
      </w:r>
    </w:p>
    <w:p w14:paraId="5700464F" w14:textId="6B965831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d) </w:t>
      </w:r>
      <w:r w:rsidR="009C7F04" w:rsidRPr="00AA6344">
        <w:rPr>
          <w:rFonts w:ascii="Garamond" w:hAnsi="Garamond"/>
          <w:szCs w:val="24"/>
          <w:lang w:val="sq-AL"/>
        </w:rPr>
        <w:t>r</w:t>
      </w:r>
      <w:r w:rsidRPr="00AA6344">
        <w:rPr>
          <w:rFonts w:ascii="Garamond" w:hAnsi="Garamond"/>
          <w:szCs w:val="24"/>
          <w:lang w:val="sq-AL"/>
        </w:rPr>
        <w:t>egjistrimi i përfitimeve në masë më të vogël ose më të reduktuar se vlera e tyre reale, sipas natyrës së aktit</w:t>
      </w:r>
      <w:r w:rsidR="005444F6">
        <w:rPr>
          <w:rFonts w:ascii="Garamond" w:hAnsi="Garamond"/>
          <w:szCs w:val="24"/>
          <w:lang w:val="sq-AL"/>
        </w:rPr>
        <w:t xml:space="preserve">, si dhe </w:t>
      </w:r>
      <w:r w:rsidRPr="00AA6344">
        <w:rPr>
          <w:rFonts w:ascii="Garamond" w:hAnsi="Garamond"/>
          <w:szCs w:val="24"/>
          <w:lang w:val="sq-AL"/>
        </w:rPr>
        <w:t>moskryerja e qëllimshme e shënimit të disa akteve në regjistrin noterial</w:t>
      </w:r>
      <w:r w:rsidR="00640C79">
        <w:rPr>
          <w:rFonts w:ascii="Garamond" w:hAnsi="Garamond"/>
          <w:szCs w:val="24"/>
          <w:lang w:val="sq-AL"/>
        </w:rPr>
        <w:t>;</w:t>
      </w:r>
    </w:p>
    <w:p w14:paraId="40961D31" w14:textId="66DC9D3A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dh) </w:t>
      </w:r>
      <w:r w:rsidR="009C7F04" w:rsidRPr="00AA6344">
        <w:rPr>
          <w:rFonts w:ascii="Garamond" w:hAnsi="Garamond"/>
          <w:szCs w:val="24"/>
          <w:lang w:val="sq-AL"/>
        </w:rPr>
        <w:t>k</w:t>
      </w:r>
      <w:r w:rsidRPr="00AA6344">
        <w:rPr>
          <w:rFonts w:ascii="Garamond" w:hAnsi="Garamond"/>
          <w:szCs w:val="24"/>
          <w:lang w:val="sq-AL"/>
        </w:rPr>
        <w:t>ryerja e veprimeve nxitëse, apo me ndihmën e të tjerëve për gjetjen e klientëve, të tilla si:</w:t>
      </w:r>
    </w:p>
    <w:p w14:paraId="59EAA822" w14:textId="10BEDEDA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- </w:t>
      </w:r>
      <w:r w:rsidR="009C7F04" w:rsidRPr="00AA6344">
        <w:rPr>
          <w:rFonts w:ascii="Garamond" w:hAnsi="Garamond"/>
          <w:szCs w:val="24"/>
          <w:lang w:val="sq-AL"/>
        </w:rPr>
        <w:t>s</w:t>
      </w:r>
      <w:r w:rsidRPr="00AA6344">
        <w:rPr>
          <w:rFonts w:ascii="Garamond" w:hAnsi="Garamond"/>
          <w:szCs w:val="24"/>
          <w:lang w:val="sq-AL"/>
        </w:rPr>
        <w:t>jellja aktive e noterit për të nxitur persona të tretë, me ose pa shpërblim, për gjetjen e klientëve</w:t>
      </w:r>
      <w:r w:rsidR="00640C79">
        <w:rPr>
          <w:rFonts w:ascii="Garamond" w:hAnsi="Garamond"/>
          <w:szCs w:val="24"/>
          <w:lang w:val="sq-AL"/>
        </w:rPr>
        <w:t>;</w:t>
      </w:r>
    </w:p>
    <w:p w14:paraId="1A40F732" w14:textId="3EC6E564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- </w:t>
      </w:r>
      <w:r w:rsidR="009C7F04" w:rsidRPr="00AA6344">
        <w:rPr>
          <w:rFonts w:ascii="Garamond" w:hAnsi="Garamond"/>
          <w:szCs w:val="24"/>
          <w:lang w:val="sq-AL"/>
        </w:rPr>
        <w:t>ç</w:t>
      </w:r>
      <w:r w:rsidRPr="00AA6344">
        <w:rPr>
          <w:rFonts w:ascii="Garamond" w:hAnsi="Garamond"/>
          <w:szCs w:val="24"/>
          <w:lang w:val="sq-AL"/>
        </w:rPr>
        <w:t>do lloj veprimi aktiv ose pasiv, që tregon se klientit i është kufizuar e drejta e zgjedhjes së noterit</w:t>
      </w:r>
      <w:r w:rsidR="00640C79">
        <w:rPr>
          <w:rFonts w:ascii="Garamond" w:hAnsi="Garamond"/>
          <w:szCs w:val="24"/>
          <w:lang w:val="sq-AL"/>
        </w:rPr>
        <w:t>;</w:t>
      </w:r>
    </w:p>
    <w:p w14:paraId="495800A5" w14:textId="747FF376" w:rsidR="00B850BF" w:rsidRPr="00AA6344" w:rsidRDefault="00B859D6" w:rsidP="00B850BF">
      <w:pPr>
        <w:ind w:firstLine="284"/>
        <w:jc w:val="both"/>
        <w:rPr>
          <w:rFonts w:ascii="Garamond" w:eastAsiaTheme="majorEastAsia" w:hAnsi="Garamond"/>
          <w:szCs w:val="24"/>
          <w:lang w:val="sq-AL"/>
        </w:rPr>
      </w:pPr>
      <w:r w:rsidRPr="00AA6344">
        <w:rPr>
          <w:rFonts w:ascii="Garamond" w:eastAsiaTheme="majorEastAsia" w:hAnsi="Garamond"/>
          <w:szCs w:val="24"/>
          <w:lang w:val="sq-AL"/>
        </w:rPr>
        <w:t xml:space="preserve">- </w:t>
      </w:r>
      <w:r w:rsidR="009C7F04" w:rsidRPr="00AA6344">
        <w:rPr>
          <w:rFonts w:ascii="Garamond" w:eastAsiaTheme="majorEastAsia" w:hAnsi="Garamond"/>
          <w:szCs w:val="24"/>
          <w:lang w:val="sq-AL"/>
        </w:rPr>
        <w:t>r</w:t>
      </w:r>
      <w:r w:rsidR="00B850BF" w:rsidRPr="00AA6344">
        <w:rPr>
          <w:rFonts w:ascii="Garamond" w:eastAsiaTheme="majorEastAsia" w:hAnsi="Garamond"/>
          <w:szCs w:val="24"/>
          <w:lang w:val="sq-AL"/>
        </w:rPr>
        <w:t>astet kur noteri i bën thirrje</w:t>
      </w:r>
      <w:r w:rsidR="00B850BF" w:rsidRP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eastAsiaTheme="majorEastAsia" w:hAnsi="Garamond"/>
          <w:szCs w:val="24"/>
          <w:lang w:val="sq-AL"/>
        </w:rPr>
        <w:t>një personi</w:t>
      </w:r>
      <w:r w:rsidR="00B850BF" w:rsidRPr="00AA6344">
        <w:rPr>
          <w:rFonts w:ascii="Garamond" w:hAnsi="Garamond"/>
          <w:szCs w:val="24"/>
          <w:lang w:val="sq-AL"/>
        </w:rPr>
        <w:t xml:space="preserve"> në mënyrë të </w:t>
      </w:r>
      <w:r w:rsidR="00B850BF" w:rsidRPr="00AA6344">
        <w:rPr>
          <w:rFonts w:ascii="Garamond" w:eastAsiaTheme="majorEastAsia" w:hAnsi="Garamond"/>
          <w:szCs w:val="24"/>
          <w:lang w:val="sq-AL"/>
        </w:rPr>
        <w:t>përsëritur</w:t>
      </w:r>
      <w:r w:rsidR="00B850BF" w:rsidRPr="00AA6344">
        <w:rPr>
          <w:rFonts w:ascii="Garamond" w:hAnsi="Garamond"/>
          <w:szCs w:val="24"/>
          <w:lang w:val="sq-AL"/>
        </w:rPr>
        <w:t xml:space="preserve"> dhe </w:t>
      </w:r>
      <w:r w:rsidR="00B850BF" w:rsidRPr="00AA6344">
        <w:rPr>
          <w:rFonts w:ascii="Garamond" w:eastAsiaTheme="majorEastAsia" w:hAnsi="Garamond"/>
          <w:szCs w:val="24"/>
          <w:lang w:val="sq-AL"/>
        </w:rPr>
        <w:t>me këmbëngulje</w:t>
      </w:r>
      <w:r w:rsidR="00B850BF" w:rsidRPr="00AA6344">
        <w:rPr>
          <w:rFonts w:ascii="Garamond" w:hAnsi="Garamond"/>
          <w:szCs w:val="24"/>
          <w:lang w:val="sq-AL"/>
        </w:rPr>
        <w:t xml:space="preserve"> për </w:t>
      </w:r>
      <w:r w:rsidR="00B850BF" w:rsidRPr="00AA6344">
        <w:rPr>
          <w:rFonts w:ascii="Garamond" w:eastAsiaTheme="majorEastAsia" w:hAnsi="Garamond"/>
          <w:szCs w:val="24"/>
          <w:lang w:val="sq-AL"/>
        </w:rPr>
        <w:t>kryerjen e</w:t>
      </w:r>
      <w:r w:rsidR="00AA6344">
        <w:rPr>
          <w:rFonts w:ascii="Garamond" w:eastAsiaTheme="majorEastAsia" w:hAnsi="Garamond"/>
          <w:szCs w:val="24"/>
          <w:lang w:val="sq-AL"/>
        </w:rPr>
        <w:t xml:space="preserve"> </w:t>
      </w:r>
      <w:r w:rsidR="00B850BF" w:rsidRPr="00AA6344">
        <w:rPr>
          <w:rFonts w:ascii="Garamond" w:eastAsiaTheme="majorEastAsia" w:hAnsi="Garamond"/>
          <w:szCs w:val="24"/>
          <w:lang w:val="sq-AL"/>
        </w:rPr>
        <w:t>shërbimeve</w:t>
      </w:r>
      <w:r w:rsidR="00AA6344">
        <w:rPr>
          <w:rFonts w:ascii="Garamond" w:eastAsiaTheme="majorEastAsia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>noteriale në zyrën e tij</w:t>
      </w:r>
      <w:r w:rsidR="00640C79">
        <w:rPr>
          <w:rFonts w:ascii="Garamond" w:eastAsiaTheme="majorEastAsia" w:hAnsi="Garamond"/>
          <w:szCs w:val="24"/>
          <w:lang w:val="sq-AL"/>
        </w:rPr>
        <w:t>;</w:t>
      </w:r>
    </w:p>
    <w:p w14:paraId="501D9EB8" w14:textId="48DE14E0" w:rsidR="00B850BF" w:rsidRPr="00AA6344" w:rsidRDefault="009C7F04" w:rsidP="00B850BF">
      <w:pPr>
        <w:ind w:firstLine="284"/>
        <w:jc w:val="both"/>
        <w:rPr>
          <w:rFonts w:ascii="Garamond" w:eastAsiaTheme="majorEastAsia" w:hAnsi="Garamond"/>
          <w:szCs w:val="24"/>
          <w:lang w:val="sq-AL"/>
        </w:rPr>
      </w:pPr>
      <w:r w:rsidRPr="00AA6344">
        <w:rPr>
          <w:rFonts w:ascii="Garamond" w:eastAsiaTheme="majorEastAsia" w:hAnsi="Garamond"/>
          <w:szCs w:val="24"/>
          <w:lang w:val="sq-AL"/>
        </w:rPr>
        <w:t>- r</w:t>
      </w:r>
      <w:r w:rsidR="00B850BF" w:rsidRPr="00AA6344">
        <w:rPr>
          <w:rFonts w:ascii="Garamond" w:eastAsiaTheme="majorEastAsia" w:hAnsi="Garamond"/>
          <w:szCs w:val="24"/>
          <w:lang w:val="sq-AL"/>
        </w:rPr>
        <w:t>eklamimi i punës dhe pretendimi se posedon</w:t>
      </w:r>
      <w:r w:rsidR="00B850BF" w:rsidRP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eastAsiaTheme="majorEastAsia" w:hAnsi="Garamond"/>
          <w:szCs w:val="24"/>
          <w:lang w:val="sq-AL"/>
        </w:rPr>
        <w:t>cilësi të veçanta ose aftësi profesionale më të mira se kolegët</w:t>
      </w:r>
      <w:r w:rsidR="00B850BF" w:rsidRPr="00AA6344">
        <w:rPr>
          <w:rFonts w:ascii="Garamond" w:hAnsi="Garamond"/>
          <w:szCs w:val="24"/>
          <w:lang w:val="sq-AL"/>
        </w:rPr>
        <w:t>, veçanërisht</w:t>
      </w:r>
      <w:r w:rsidR="00640C79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eastAsiaTheme="majorEastAsia" w:hAnsi="Garamond"/>
          <w:szCs w:val="24"/>
          <w:lang w:val="sq-AL"/>
        </w:rPr>
        <w:t>në lidhje me</w:t>
      </w:r>
      <w:r w:rsidR="00B850BF" w:rsidRP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eastAsiaTheme="majorEastAsia" w:hAnsi="Garamond"/>
          <w:szCs w:val="24"/>
          <w:lang w:val="sq-AL"/>
        </w:rPr>
        <w:t>nivelin e tij</w:t>
      </w:r>
      <w:r w:rsidR="00B850BF" w:rsidRP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eastAsiaTheme="majorEastAsia" w:hAnsi="Garamond"/>
          <w:szCs w:val="24"/>
          <w:lang w:val="sq-AL"/>
        </w:rPr>
        <w:t>të kompetencës apo që ka lidhje me efikasitetin e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>s</w:t>
      </w:r>
      <w:r w:rsidR="00B850BF" w:rsidRPr="00AA6344">
        <w:rPr>
          <w:rFonts w:ascii="Garamond" w:eastAsiaTheme="majorEastAsia" w:hAnsi="Garamond"/>
          <w:szCs w:val="24"/>
          <w:lang w:val="sq-AL"/>
        </w:rPr>
        <w:t>hërbimeve të tij.</w:t>
      </w:r>
    </w:p>
    <w:p w14:paraId="08468711" w14:textId="77777777" w:rsidR="00B859D6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1B5EDE73" w14:textId="7777777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8</w:t>
      </w:r>
    </w:p>
    <w:p w14:paraId="2188A0F2" w14:textId="77777777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Përgjegjësitë në ushtrimin e profesionit</w:t>
      </w:r>
    </w:p>
    <w:p w14:paraId="14B84795" w14:textId="77777777" w:rsidR="00B859D6" w:rsidRPr="00AA6344" w:rsidRDefault="00B859D6" w:rsidP="00B850BF">
      <w:pPr>
        <w:ind w:firstLine="284"/>
        <w:jc w:val="both"/>
        <w:rPr>
          <w:rFonts w:ascii="Garamond" w:hAnsi="Garamond"/>
          <w:b/>
          <w:szCs w:val="24"/>
          <w:lang w:val="sq-AL"/>
        </w:rPr>
      </w:pPr>
    </w:p>
    <w:p w14:paraId="11931C1D" w14:textId="0C85508D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 xml:space="preserve">Noteri është përgjegjës ndaj klientit/palëve që u shërben. Ai duhet të ushtrojë kujdesin e duhur profesional për identifikimin e të gjithë mbajtësve të ligjshëm të të drejtave, duke u shpjeguar atyre të drejtat dhe detyrimet që burojnë nga veprimi ose akti noterial, duke i këshilluar në lidhje me pasojat juridike, në lidhje me të drejtat dhe interesat e tyre. </w:t>
      </w:r>
    </w:p>
    <w:p w14:paraId="53AA40DA" w14:textId="0F2A9D31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Gjatë hartimit të veprimit/aktit noterial, noteri pasqyron dhe vërteton vullnetin e ligjshëm të klientit/palëve; deklaratat dhe faktet e paraqitura prej tyre.</w:t>
      </w:r>
    </w:p>
    <w:p w14:paraId="4586CD80" w14:textId="11DA4AFC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lastRenderedPageBreak/>
        <w:t xml:space="preserve">3. </w:t>
      </w:r>
      <w:r w:rsidR="00B850BF" w:rsidRPr="00AA6344">
        <w:rPr>
          <w:rFonts w:ascii="Garamond" w:hAnsi="Garamond"/>
          <w:szCs w:val="24"/>
          <w:lang w:val="sq-AL"/>
        </w:rPr>
        <w:t>Noteri siguron që klienti/palët të kenë kuptuar përmbajtjen e veprimit ose aktit noterial, duke u lexuar me kujdes përmbajtjen e saj. Në rastet kur klienti ose pala janë të huaj ose</w:t>
      </w:r>
      <w:r w:rsidR="00110BBA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në pamundësi fizike për të nënshkruar, dëgjuar etj.</w:t>
      </w:r>
      <w:r w:rsidR="00110BBA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noteri vepron sipas përcaktimeve të ligjit për noterinë.</w:t>
      </w:r>
    </w:p>
    <w:p w14:paraId="5F868D53" w14:textId="5E48F1A2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4. </w:t>
      </w:r>
      <w:r w:rsidR="00B850BF" w:rsidRPr="00AA6344">
        <w:rPr>
          <w:rFonts w:ascii="Garamond" w:hAnsi="Garamond"/>
          <w:szCs w:val="24"/>
          <w:lang w:val="sq-AL"/>
        </w:rPr>
        <w:t xml:space="preserve">Noteri është përgjegjës për mosregjistrimin e akteve dhe veprimeve noteriale në format elektronik nëpërmjet sistemit të krijuar nga Dhoma, detyrim i përcaktuar në ligjin “Për </w:t>
      </w:r>
      <w:r w:rsidR="00110BBA" w:rsidRPr="00AA6344">
        <w:rPr>
          <w:rFonts w:ascii="Garamond" w:hAnsi="Garamond"/>
          <w:szCs w:val="24"/>
          <w:lang w:val="sq-AL"/>
        </w:rPr>
        <w:t>noterinë</w:t>
      </w:r>
      <w:r w:rsidR="00B850BF" w:rsidRPr="00AA6344">
        <w:rPr>
          <w:rFonts w:ascii="Garamond" w:hAnsi="Garamond"/>
          <w:szCs w:val="24"/>
          <w:lang w:val="sq-AL"/>
        </w:rPr>
        <w:t>”.</w:t>
      </w:r>
    </w:p>
    <w:p w14:paraId="47E8A396" w14:textId="3B58329A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5. </w:t>
      </w:r>
      <w:r w:rsidR="00B850BF" w:rsidRPr="00AA6344">
        <w:rPr>
          <w:rFonts w:ascii="Garamond" w:hAnsi="Garamond"/>
          <w:szCs w:val="24"/>
          <w:lang w:val="sq-AL"/>
        </w:rPr>
        <w:t xml:space="preserve">Noteri duhet të ushtrojë funksionin e tij në mënyrë korrekte dhe brenda kompetencave lëndore dhe territoriale, të përcaktuara në ligjin “Për </w:t>
      </w:r>
      <w:r w:rsidR="00110BBA" w:rsidRPr="00AA6344">
        <w:rPr>
          <w:rFonts w:ascii="Garamond" w:hAnsi="Garamond"/>
          <w:szCs w:val="24"/>
          <w:lang w:val="sq-AL"/>
        </w:rPr>
        <w:t>noterinë</w:t>
      </w:r>
      <w:r w:rsidR="00B850BF" w:rsidRPr="00AA6344">
        <w:rPr>
          <w:rFonts w:ascii="Garamond" w:hAnsi="Garamond"/>
          <w:szCs w:val="24"/>
          <w:lang w:val="sq-AL"/>
        </w:rPr>
        <w:t>”.</w:t>
      </w:r>
    </w:p>
    <w:p w14:paraId="42D883B0" w14:textId="5B4CC9B0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6. </w:t>
      </w:r>
      <w:r w:rsidR="00B850BF" w:rsidRPr="00AA6344">
        <w:rPr>
          <w:rFonts w:ascii="Garamond" w:hAnsi="Garamond"/>
          <w:szCs w:val="24"/>
          <w:lang w:val="sq-AL"/>
        </w:rPr>
        <w:t>Noteri është përgjegjës për pagesën e detyrimeve që rrjedhin nga veprimtaria noteriale, të përcaktuara nga Dhoma Kombëtare e Noterisë.</w:t>
      </w:r>
    </w:p>
    <w:p w14:paraId="0740DABF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E1482C3" w14:textId="182F2804" w:rsidR="00B850BF" w:rsidRPr="00AA6344" w:rsidRDefault="00AA6344" w:rsidP="00B859D6">
      <w:pPr>
        <w:pStyle w:val="Neninr"/>
        <w:rPr>
          <w:lang w:val="sq-AL"/>
        </w:rPr>
      </w:pPr>
      <w:r w:rsidRPr="00AA6344">
        <w:rPr>
          <w:lang w:val="sq-AL"/>
        </w:rPr>
        <w:t>KREU III</w:t>
      </w:r>
    </w:p>
    <w:p w14:paraId="53E96794" w14:textId="0F906C7B" w:rsidR="00B850BF" w:rsidRPr="00AA6344" w:rsidRDefault="00AA6344" w:rsidP="00B859D6">
      <w:pPr>
        <w:pStyle w:val="Neninr"/>
        <w:rPr>
          <w:lang w:val="sq-AL"/>
        </w:rPr>
      </w:pPr>
      <w:r w:rsidRPr="00AA6344">
        <w:rPr>
          <w:lang w:val="sq-AL"/>
        </w:rPr>
        <w:t>SHËRBIMI NOTERIAL</w:t>
      </w:r>
    </w:p>
    <w:p w14:paraId="0D120E58" w14:textId="77777777" w:rsidR="00B859D6" w:rsidRPr="00AA6344" w:rsidRDefault="00B859D6" w:rsidP="00B859D6">
      <w:pPr>
        <w:pStyle w:val="Neninr"/>
        <w:rPr>
          <w:lang w:val="sq-AL"/>
        </w:rPr>
      </w:pPr>
    </w:p>
    <w:p w14:paraId="3C377275" w14:textId="7777777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9</w:t>
      </w:r>
    </w:p>
    <w:p w14:paraId="362EB63D" w14:textId="2F1145AE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Refuzimi në</w:t>
      </w:r>
      <w:r w:rsidR="00AA6344">
        <w:rPr>
          <w:b/>
          <w:lang w:val="sq-AL"/>
        </w:rPr>
        <w:t xml:space="preserve"> </w:t>
      </w:r>
      <w:r w:rsidRPr="00AA6344">
        <w:rPr>
          <w:b/>
          <w:lang w:val="sq-AL"/>
        </w:rPr>
        <w:t>dhënien e shërbimit noterial</w:t>
      </w:r>
    </w:p>
    <w:p w14:paraId="391223CB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7F3F03A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1. Në cilësinë e zyrtarit publik, noteri refuzon kryerjen e veprimeve ose akteve noteriale vetëm në rastet e mëposhtme:</w:t>
      </w:r>
    </w:p>
    <w:p w14:paraId="34538D81" w14:textId="5B3281D8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a) </w:t>
      </w:r>
      <w:r w:rsidR="003E2727" w:rsidRPr="00AA6344">
        <w:rPr>
          <w:rFonts w:ascii="Garamond" w:hAnsi="Garamond"/>
          <w:szCs w:val="24"/>
          <w:lang w:val="sq-AL"/>
        </w:rPr>
        <w:t>k</w:t>
      </w:r>
      <w:r w:rsidR="00B850BF" w:rsidRPr="00AA6344">
        <w:rPr>
          <w:rFonts w:ascii="Garamond" w:hAnsi="Garamond"/>
          <w:szCs w:val="24"/>
          <w:lang w:val="sq-AL"/>
        </w:rPr>
        <w:t>ur veprimi është në kundërshtim me ligjin ose rendin publik</w:t>
      </w:r>
      <w:r w:rsidR="003E2727">
        <w:rPr>
          <w:rFonts w:ascii="Garamond" w:hAnsi="Garamond"/>
          <w:szCs w:val="24"/>
          <w:lang w:val="sq-AL"/>
        </w:rPr>
        <w:t>;</w:t>
      </w:r>
    </w:p>
    <w:p w14:paraId="04685CB1" w14:textId="56F34441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b) </w:t>
      </w:r>
      <w:r w:rsidR="003E2727" w:rsidRPr="00AA6344">
        <w:rPr>
          <w:rFonts w:ascii="Garamond" w:hAnsi="Garamond"/>
          <w:szCs w:val="24"/>
          <w:lang w:val="sq-AL"/>
        </w:rPr>
        <w:t>k</w:t>
      </w:r>
      <w:r w:rsidR="00B850BF" w:rsidRPr="00AA6344">
        <w:rPr>
          <w:rFonts w:ascii="Garamond" w:hAnsi="Garamond"/>
          <w:szCs w:val="24"/>
          <w:lang w:val="sq-AL"/>
        </w:rPr>
        <w:t>ur veprimi nuk është brenda kompetencave të tij lëndore ose territoriale</w:t>
      </w:r>
      <w:r w:rsidR="003E2727">
        <w:rPr>
          <w:rFonts w:ascii="Garamond" w:hAnsi="Garamond"/>
          <w:szCs w:val="24"/>
          <w:lang w:val="sq-AL"/>
        </w:rPr>
        <w:t>;</w:t>
      </w:r>
    </w:p>
    <w:p w14:paraId="32B8A913" w14:textId="67DA4856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c) </w:t>
      </w:r>
      <w:r w:rsidR="003E2727" w:rsidRPr="00AA6344">
        <w:rPr>
          <w:rFonts w:ascii="Garamond" w:hAnsi="Garamond"/>
          <w:szCs w:val="24"/>
          <w:lang w:val="sq-AL"/>
        </w:rPr>
        <w:t>k</w:t>
      </w:r>
      <w:r w:rsidR="00B850BF" w:rsidRPr="00AA6344">
        <w:rPr>
          <w:rFonts w:ascii="Garamond" w:hAnsi="Garamond"/>
          <w:szCs w:val="24"/>
          <w:lang w:val="sq-AL"/>
        </w:rPr>
        <w:t>ur konstaton që dokumentacioni i paraqitur nga kërkuesi nuk është i plotë, objekti ose përmbajtja e tij është në kundërshtim me ligjin dhe parimet e përgjithshme të së drejtës</w:t>
      </w:r>
      <w:r w:rsidR="003E2727">
        <w:rPr>
          <w:rFonts w:ascii="Garamond" w:hAnsi="Garamond"/>
          <w:szCs w:val="24"/>
          <w:lang w:val="sq-AL"/>
        </w:rPr>
        <w:t>;</w:t>
      </w:r>
    </w:p>
    <w:p w14:paraId="713B0F46" w14:textId="72675379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d) </w:t>
      </w:r>
      <w:r w:rsidR="003E2727" w:rsidRPr="00AA6344">
        <w:rPr>
          <w:rFonts w:ascii="Garamond" w:hAnsi="Garamond"/>
          <w:szCs w:val="24"/>
          <w:lang w:val="sq-AL"/>
        </w:rPr>
        <w:t>k</w:t>
      </w:r>
      <w:r w:rsidR="00B850BF" w:rsidRPr="00AA6344">
        <w:rPr>
          <w:rFonts w:ascii="Garamond" w:hAnsi="Garamond"/>
          <w:szCs w:val="24"/>
          <w:lang w:val="sq-AL"/>
        </w:rPr>
        <w:t>ur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>krijon bindjen se veprimi ose akti noterial i kërkuar është fiktiv.</w:t>
      </w:r>
    </w:p>
    <w:p w14:paraId="01C5D450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BCE9B46" w14:textId="7777777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10</w:t>
      </w:r>
    </w:p>
    <w:p w14:paraId="00279304" w14:textId="46668954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 xml:space="preserve">Zyra </w:t>
      </w:r>
      <w:r w:rsidR="00B253B5" w:rsidRPr="00AA6344">
        <w:rPr>
          <w:b/>
          <w:lang w:val="sq-AL"/>
        </w:rPr>
        <w:t>noteriale</w:t>
      </w:r>
    </w:p>
    <w:p w14:paraId="08BCEFA2" w14:textId="77777777" w:rsidR="00B859D6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093FB7FB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1. Zyra noteriale organizohet në mënyrë të pavarur dhe është nën përgjegjësinë e noterit.</w:t>
      </w:r>
    </w:p>
    <w:p w14:paraId="6C81BC26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2. Zyra noteriale duhet të jetë e hapur gjatë orarit të përcaktuar, sipas rregullave të miratuara për këtë qëllim.</w:t>
      </w:r>
    </w:p>
    <w:p w14:paraId="481BED37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3. Zyra duhet të ketë kushtet e nevojshme për zhvillimin e veprimtarisë noteriale, sipas udhëzimeve përkatëse.</w:t>
      </w:r>
    </w:p>
    <w:p w14:paraId="7268256D" w14:textId="19D54739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4. Dhoma Kombëtare e Noterisë është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Pr="00AA6344">
        <w:rPr>
          <w:rFonts w:ascii="Garamond" w:hAnsi="Garamond"/>
          <w:szCs w:val="24"/>
          <w:lang w:val="sq-AL"/>
        </w:rPr>
        <w:t xml:space="preserve">përgjegjëse për menaxhimin e përgjithshëm të shërbimit noterial dhe mbikëqyrjes në zyrat noteriale. </w:t>
      </w:r>
    </w:p>
    <w:p w14:paraId="2070CD9F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28D0C87" w14:textId="7777777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11</w:t>
      </w:r>
    </w:p>
    <w:p w14:paraId="13559BD7" w14:textId="77777777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Paraqitja e noterit</w:t>
      </w:r>
    </w:p>
    <w:p w14:paraId="5648460B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DB40404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Noteri duhet të paraqitet me një veshje formale, e cila prezanton funksionin publik që ai ushtron. </w:t>
      </w:r>
    </w:p>
    <w:p w14:paraId="1E6361B5" w14:textId="77777777" w:rsidR="00B859D6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E0AD622" w14:textId="5341CD0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12</w:t>
      </w:r>
    </w:p>
    <w:p w14:paraId="2C1ECCE0" w14:textId="0AF09EB3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 xml:space="preserve">Regjistrat </w:t>
      </w:r>
      <w:r w:rsidR="003F4EB3" w:rsidRPr="00AA6344">
        <w:rPr>
          <w:b/>
          <w:lang w:val="sq-AL"/>
        </w:rPr>
        <w:t>noterialë</w:t>
      </w:r>
    </w:p>
    <w:p w14:paraId="34A67981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71901251" w14:textId="3B4177D8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>Regjistrat noterialë, dokumentet dhe arkivat, administrohen nga noteri dhe janë objekt i konfidencialitetit dhe fshehtësisë profesionale.</w:t>
      </w:r>
    </w:p>
    <w:p w14:paraId="21D882B8" w14:textId="331B41AA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Noteri mundëson qasjen e plotë të këtyre dokumenteve nga autoritetet më të larta të Dhomës, institucioneve të tjer</w:t>
      </w:r>
      <w:r w:rsidR="00A5328E">
        <w:rPr>
          <w:rFonts w:ascii="Garamond" w:hAnsi="Garamond"/>
          <w:szCs w:val="24"/>
          <w:lang w:val="sq-AL"/>
        </w:rPr>
        <w:t>a</w:t>
      </w:r>
      <w:r w:rsidR="00B850BF" w:rsidRPr="00AA6344">
        <w:rPr>
          <w:rFonts w:ascii="Garamond" w:hAnsi="Garamond"/>
          <w:szCs w:val="24"/>
          <w:lang w:val="sq-AL"/>
        </w:rPr>
        <w:t xml:space="preserve"> të autorizuar</w:t>
      </w:r>
      <w:r w:rsidR="00A5328E">
        <w:rPr>
          <w:rFonts w:ascii="Garamond" w:hAnsi="Garamond"/>
          <w:szCs w:val="24"/>
          <w:lang w:val="sq-AL"/>
        </w:rPr>
        <w:t>a</w:t>
      </w:r>
      <w:r w:rsidR="00B850BF" w:rsidRPr="00AA6344">
        <w:rPr>
          <w:rFonts w:ascii="Garamond" w:hAnsi="Garamond"/>
          <w:szCs w:val="24"/>
          <w:lang w:val="sq-AL"/>
        </w:rPr>
        <w:t xml:space="preserve"> me ligj për inspektim ose kontroll, pa </w:t>
      </w:r>
      <w:r w:rsidR="00AA6344" w:rsidRPr="00AA6344">
        <w:rPr>
          <w:rFonts w:ascii="Garamond" w:hAnsi="Garamond"/>
          <w:szCs w:val="24"/>
          <w:lang w:val="sq-AL"/>
        </w:rPr>
        <w:t>cenuar</w:t>
      </w:r>
      <w:r w:rsidR="00B850BF" w:rsidRPr="00AA6344">
        <w:rPr>
          <w:rFonts w:ascii="Garamond" w:hAnsi="Garamond"/>
          <w:szCs w:val="24"/>
          <w:lang w:val="sq-AL"/>
        </w:rPr>
        <w:t xml:space="preserve"> protokollin e fshehtësisë dhe konfidencialitetit të zyrës noteriale, protokollin e noterisë, arkivat</w:t>
      </w:r>
      <w:r w:rsidR="005444F6">
        <w:rPr>
          <w:rFonts w:ascii="Garamond" w:hAnsi="Garamond"/>
          <w:szCs w:val="24"/>
          <w:lang w:val="sq-AL"/>
        </w:rPr>
        <w:t xml:space="preserve">, si dhe </w:t>
      </w:r>
      <w:r w:rsidR="00B850BF" w:rsidRPr="00AA6344">
        <w:rPr>
          <w:rFonts w:ascii="Garamond" w:hAnsi="Garamond"/>
          <w:szCs w:val="24"/>
          <w:lang w:val="sq-AL"/>
        </w:rPr>
        <w:t>të drejtat dhe detyrimet e tyre.</w:t>
      </w:r>
    </w:p>
    <w:p w14:paraId="0A1B9ED2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C4930C2" w14:textId="7DEA9D6D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13</w:t>
      </w:r>
    </w:p>
    <w:p w14:paraId="5E5F76D3" w14:textId="0F6D4329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 xml:space="preserve">Mjetet </w:t>
      </w:r>
      <w:r w:rsidR="004D4933" w:rsidRPr="00AA6344">
        <w:rPr>
          <w:b/>
          <w:lang w:val="sq-AL"/>
        </w:rPr>
        <w:t>teknologjike</w:t>
      </w:r>
    </w:p>
    <w:p w14:paraId="0F5E57D8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15CAF1E" w14:textId="735CD644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Zyra e </w:t>
      </w:r>
      <w:r w:rsidR="00B253B5" w:rsidRPr="00AA6344">
        <w:rPr>
          <w:rFonts w:ascii="Garamond" w:hAnsi="Garamond"/>
          <w:szCs w:val="24"/>
          <w:lang w:val="sq-AL"/>
        </w:rPr>
        <w:t xml:space="preserve">noterit </w:t>
      </w:r>
      <w:r w:rsidRPr="00AA6344">
        <w:rPr>
          <w:rFonts w:ascii="Garamond" w:hAnsi="Garamond"/>
          <w:szCs w:val="24"/>
          <w:lang w:val="sq-AL"/>
        </w:rPr>
        <w:t>duhet të jetë e pajisur me mjete teknologjike dhe materialet e nevojshme për ushtrimin e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Pr="00AA6344">
        <w:rPr>
          <w:rFonts w:ascii="Garamond" w:hAnsi="Garamond"/>
          <w:szCs w:val="24"/>
          <w:lang w:val="sq-AL"/>
        </w:rPr>
        <w:t>veprimtarisë, në pajtim me organizimin e Shërbimit Publik Noterial në nivel Kombëtar.</w:t>
      </w:r>
    </w:p>
    <w:p w14:paraId="4BB6EDD6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3CEFFB6" w14:textId="058FB039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14</w:t>
      </w:r>
    </w:p>
    <w:p w14:paraId="3E0B43F8" w14:textId="746834B3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 xml:space="preserve">Kualifikimet profesionale </w:t>
      </w:r>
    </w:p>
    <w:p w14:paraId="513B5D54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D78505B" w14:textId="0C113F7A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>Noteri dhe zëvendësnoteri duhet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>të kenë njohuritë e nevojshme ligjore për të kontrolluar në mënyrë efektive dhe me saktësi ligjshmërinë e akteve dhe dokumenteve që hartojnë.</w:t>
      </w:r>
    </w:p>
    <w:p w14:paraId="5BE7C0D5" w14:textId="1AB57D5F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Noteri dhe zëvendësnoteri duhet të zotërojnë aftësitë e duhura për ushtrimin e funksionit të këshillimit, interpretimit dhe zbatimit të ligjit në përgjithësi dhe, në terma më specifikë, në lidhje me çështjet gjinore.</w:t>
      </w:r>
    </w:p>
    <w:p w14:paraId="20976F2A" w14:textId="65D3B66B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3. </w:t>
      </w:r>
      <w:r w:rsidR="00B850BF" w:rsidRPr="00AA6344">
        <w:rPr>
          <w:rFonts w:ascii="Garamond" w:hAnsi="Garamond"/>
          <w:szCs w:val="24"/>
          <w:lang w:val="sq-AL"/>
        </w:rPr>
        <w:t xml:space="preserve">Noteri ka për detyrë të kujdeset për përgatitjen e tij profesionale, nëpërmjet kryerjes së trajnimeve të formimit vazhdues profesional. </w:t>
      </w:r>
    </w:p>
    <w:p w14:paraId="7BF4D8EB" w14:textId="6EE87AB7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4. </w:t>
      </w:r>
      <w:r w:rsidR="00B850BF" w:rsidRPr="00AA6344">
        <w:rPr>
          <w:rFonts w:ascii="Garamond" w:hAnsi="Garamond"/>
          <w:szCs w:val="24"/>
          <w:lang w:val="sq-AL"/>
        </w:rPr>
        <w:t>Noteri ka detyrimin e kryerjes së formimit të vazhdueshëm profesional</w:t>
      </w:r>
      <w:r w:rsidR="004955D1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për të paktën 5 ditë brenda një viti kalendarik. Noteri merr pjesë në trajnimet e formimit vazhdues profesional, sipas procedurave të përcaktuara në rregulloren e Qendrës Shqiptare të Trajnimit të Noterëve.</w:t>
      </w:r>
    </w:p>
    <w:p w14:paraId="7B32993E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F2DD2B0" w14:textId="7777777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15</w:t>
      </w:r>
    </w:p>
    <w:p w14:paraId="08F26ED0" w14:textId="4C1A07D6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 xml:space="preserve">Veprimtaria </w:t>
      </w:r>
      <w:r w:rsidR="00B253B5" w:rsidRPr="00AA6344">
        <w:rPr>
          <w:b/>
          <w:lang w:val="sq-AL"/>
        </w:rPr>
        <w:t>noteriale</w:t>
      </w:r>
    </w:p>
    <w:p w14:paraId="5CBAA77E" w14:textId="77777777" w:rsidR="00B859D6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791D0D7" w14:textId="1A00E6A7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>Veprimtaria noteriale ushtrohet në mënyrë personale dhe të pavarur nga çdo noter/zëvendësnoter, i cili është përgjegjës në mënyrë individuale.</w:t>
      </w:r>
    </w:p>
    <w:p w14:paraId="1005B98D" w14:textId="65AEC840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 xml:space="preserve">Noteri, gjatë ushtrimit të veprimtarisë së tij, </w:t>
      </w:r>
      <w:r w:rsidR="007407E4">
        <w:rPr>
          <w:rFonts w:ascii="Garamond" w:hAnsi="Garamond"/>
          <w:szCs w:val="24"/>
          <w:lang w:val="sq-AL"/>
        </w:rPr>
        <w:t>u</w:t>
      </w:r>
      <w:r w:rsidR="00B850BF" w:rsidRPr="00AA6344">
        <w:rPr>
          <w:rFonts w:ascii="Garamond" w:hAnsi="Garamond"/>
          <w:szCs w:val="24"/>
          <w:lang w:val="sq-AL"/>
        </w:rPr>
        <w:t xml:space="preserve"> nënshtrohet inspektimeve dhe kontrolleve të bëra nga organet e Dhomës ose nga Ministria e Drejtësisë, sipas përcaktimeve në ligjin “Për </w:t>
      </w:r>
      <w:r w:rsidR="007407E4" w:rsidRPr="00AA6344">
        <w:rPr>
          <w:rFonts w:ascii="Garamond" w:hAnsi="Garamond"/>
          <w:szCs w:val="24"/>
          <w:lang w:val="sq-AL"/>
        </w:rPr>
        <w:t>noterinë</w:t>
      </w:r>
      <w:r w:rsidR="00B850BF" w:rsidRPr="00AA6344">
        <w:rPr>
          <w:rFonts w:ascii="Garamond" w:hAnsi="Garamond"/>
          <w:szCs w:val="24"/>
          <w:lang w:val="sq-AL"/>
        </w:rPr>
        <w:t xml:space="preserve">” dhe në Statutin e Dhomës. </w:t>
      </w:r>
    </w:p>
    <w:p w14:paraId="6E2B2532" w14:textId="7777777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16</w:t>
      </w:r>
    </w:p>
    <w:p w14:paraId="6FD0EDB8" w14:textId="77777777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Anëtarësia</w:t>
      </w:r>
    </w:p>
    <w:p w14:paraId="3D3CA946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B36BEF7" w14:textId="60830843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 xml:space="preserve">Noteri dhe zëvendësnoteri janë anëtarë të detyrueshëm të Dhomës Kombëtare të Noterisë. </w:t>
      </w:r>
    </w:p>
    <w:p w14:paraId="5E48F015" w14:textId="3E5A0A66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Noteri mund të jetë edhe anëtar i shoqatave profesionale në fushën e noterisë.</w:t>
      </w:r>
    </w:p>
    <w:p w14:paraId="2F2F341D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F820F51" w14:textId="74B6F36D" w:rsidR="00B850BF" w:rsidRPr="00AA6344" w:rsidRDefault="00AA6344" w:rsidP="00B859D6">
      <w:pPr>
        <w:pStyle w:val="Neninr"/>
        <w:rPr>
          <w:lang w:val="sq-AL"/>
        </w:rPr>
      </w:pPr>
      <w:r w:rsidRPr="00AA6344">
        <w:rPr>
          <w:lang w:val="sq-AL"/>
        </w:rPr>
        <w:t>KREU IV</w:t>
      </w:r>
    </w:p>
    <w:p w14:paraId="27E7808C" w14:textId="700CC85E" w:rsidR="00B850BF" w:rsidRPr="00AA6344" w:rsidRDefault="00AA6344" w:rsidP="00B859D6">
      <w:pPr>
        <w:pStyle w:val="Neninr"/>
        <w:rPr>
          <w:lang w:val="sq-AL"/>
        </w:rPr>
      </w:pPr>
      <w:r w:rsidRPr="00AA6344">
        <w:rPr>
          <w:lang w:val="sq-AL"/>
        </w:rPr>
        <w:t>PËRGJEGJËSITË, MARRËDHËNIA ME KOLEGËT DHE BASHKËPUNIMI INSTITUCIONAL</w:t>
      </w:r>
    </w:p>
    <w:p w14:paraId="773B3B4B" w14:textId="77777777" w:rsidR="00B850BF" w:rsidRPr="00AA6344" w:rsidRDefault="00B850BF" w:rsidP="00B859D6">
      <w:pPr>
        <w:pStyle w:val="Neninr"/>
        <w:rPr>
          <w:lang w:val="sq-AL"/>
        </w:rPr>
      </w:pPr>
    </w:p>
    <w:p w14:paraId="365EB48B" w14:textId="7777777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17</w:t>
      </w:r>
    </w:p>
    <w:p w14:paraId="59FF663A" w14:textId="12279881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 xml:space="preserve">Përgjegjësitë e </w:t>
      </w:r>
      <w:r w:rsidR="007B5900" w:rsidRPr="00AA6344">
        <w:rPr>
          <w:b/>
          <w:lang w:val="sq-AL"/>
        </w:rPr>
        <w:t xml:space="preserve">noterit </w:t>
      </w:r>
      <w:r w:rsidRPr="00AA6344">
        <w:rPr>
          <w:b/>
          <w:lang w:val="sq-AL"/>
        </w:rPr>
        <w:t>ndaj Dhomës Kombëtare të Noterisë</w:t>
      </w:r>
    </w:p>
    <w:p w14:paraId="3601B1A3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7A0889A3" w14:textId="0056C687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>Noteri ka detyrim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>të marrë pjesë, në mënyrë aktive, në të gjith</w:t>
      </w:r>
      <w:r w:rsidR="00BD6C9C">
        <w:rPr>
          <w:rFonts w:ascii="Garamond" w:hAnsi="Garamond"/>
          <w:szCs w:val="24"/>
          <w:lang w:val="sq-AL"/>
        </w:rPr>
        <w:t>a</w:t>
      </w:r>
      <w:r w:rsidR="00B850BF" w:rsidRPr="00AA6344">
        <w:rPr>
          <w:rFonts w:ascii="Garamond" w:hAnsi="Garamond"/>
          <w:szCs w:val="24"/>
          <w:lang w:val="sq-AL"/>
        </w:rPr>
        <w:t xml:space="preserve"> aktivitetet e Dhomës</w:t>
      </w:r>
      <w:r w:rsidR="005444F6">
        <w:rPr>
          <w:rFonts w:ascii="Garamond" w:hAnsi="Garamond"/>
          <w:szCs w:val="24"/>
          <w:lang w:val="sq-AL"/>
        </w:rPr>
        <w:t xml:space="preserve">, si dhe </w:t>
      </w:r>
      <w:r w:rsidR="00B850BF" w:rsidRPr="00AA6344">
        <w:rPr>
          <w:rFonts w:ascii="Garamond" w:hAnsi="Garamond"/>
          <w:szCs w:val="24"/>
          <w:lang w:val="sq-AL"/>
        </w:rPr>
        <w:t>të përmbushë detyrat të cilat i janë caktuar, duke përdorur mjetet e nevojshme për përmbushjen e këtyre detyrave në mënyrë efikase.</w:t>
      </w:r>
    </w:p>
    <w:p w14:paraId="349520BC" w14:textId="662B1DF7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 xml:space="preserve">Noteri duhet të </w:t>
      </w:r>
      <w:r w:rsidR="00BD6C9C" w:rsidRPr="00AA6344">
        <w:rPr>
          <w:rFonts w:ascii="Garamond" w:hAnsi="Garamond"/>
          <w:szCs w:val="24"/>
          <w:lang w:val="sq-AL"/>
        </w:rPr>
        <w:t>përshtatë</w:t>
      </w:r>
      <w:r w:rsidR="00B850BF" w:rsidRPr="00AA6344">
        <w:rPr>
          <w:rFonts w:ascii="Garamond" w:hAnsi="Garamond"/>
          <w:szCs w:val="24"/>
          <w:lang w:val="sq-AL"/>
        </w:rPr>
        <w:t xml:space="preserve"> sjelljen e tij profesionale me rregullat e Dhomës, duke ofruar bashkëpunim.</w:t>
      </w:r>
    </w:p>
    <w:p w14:paraId="5815A323" w14:textId="13F0E340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3. </w:t>
      </w:r>
      <w:r w:rsidR="00B850BF" w:rsidRPr="00AA6344">
        <w:rPr>
          <w:rFonts w:ascii="Garamond" w:hAnsi="Garamond"/>
          <w:szCs w:val="24"/>
          <w:lang w:val="sq-AL"/>
        </w:rPr>
        <w:t>Noteri dhe zëvendësnoteri mbajnë përgjegjësi për mospagesën e kuotës vjetore ose detyrimeve të tjera, që rrjedhin nga anëtarësia.</w:t>
      </w:r>
    </w:p>
    <w:p w14:paraId="5120638F" w14:textId="356FB2AA" w:rsidR="00B850BF" w:rsidRPr="00AA6344" w:rsidRDefault="00B859D6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4. </w:t>
      </w:r>
      <w:r w:rsidR="00B850BF" w:rsidRPr="00AA6344">
        <w:rPr>
          <w:rFonts w:ascii="Garamond" w:hAnsi="Garamond"/>
          <w:szCs w:val="24"/>
          <w:lang w:val="sq-AL"/>
        </w:rPr>
        <w:t>Noteri duhet të ma</w:t>
      </w:r>
      <w:r w:rsidR="00AA6344">
        <w:rPr>
          <w:rFonts w:ascii="Garamond" w:hAnsi="Garamond"/>
          <w:szCs w:val="24"/>
          <w:lang w:val="sq-AL"/>
        </w:rPr>
        <w:t>r</w:t>
      </w:r>
      <w:r w:rsidR="00B850BF" w:rsidRPr="00AA6344">
        <w:rPr>
          <w:rFonts w:ascii="Garamond" w:hAnsi="Garamond"/>
          <w:szCs w:val="24"/>
          <w:lang w:val="sq-AL"/>
        </w:rPr>
        <w:t>rë pjesë në çdo mbledhje të Asamblesë së Përgjithshme.</w:t>
      </w:r>
    </w:p>
    <w:p w14:paraId="629849BA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4975F83" w14:textId="7777777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18</w:t>
      </w:r>
    </w:p>
    <w:p w14:paraId="55DDAB7C" w14:textId="77777777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Përgjegjësitë e anëtarëve të organeve të Dhomës</w:t>
      </w:r>
    </w:p>
    <w:p w14:paraId="3408965B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87CE086" w14:textId="6D84D29C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Noteri i zgjedhur për të kryer detyrat si pjesë e organeve të Dhomës Kombëtare merr përsipër: </w:t>
      </w:r>
    </w:p>
    <w:p w14:paraId="79BE48BF" w14:textId="3C91C2AF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a)</w:t>
      </w:r>
      <w:r w:rsidR="00B850BF" w:rsidRPr="00AA6344">
        <w:rPr>
          <w:rFonts w:ascii="Garamond" w:hAnsi="Garamond"/>
          <w:szCs w:val="24"/>
          <w:lang w:val="sq-AL"/>
        </w:rPr>
        <w:t xml:space="preserve"> të kryejë funksionet e tij me përkushtim dhe devotshmëri; </w:t>
      </w:r>
    </w:p>
    <w:p w14:paraId="13F9BFF3" w14:textId="09A714D5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b)</w:t>
      </w:r>
      <w:r w:rsidR="00B850BF" w:rsidRPr="00AA6344">
        <w:rPr>
          <w:rFonts w:ascii="Garamond" w:hAnsi="Garamond"/>
          <w:szCs w:val="24"/>
          <w:lang w:val="sq-AL"/>
        </w:rPr>
        <w:t xml:space="preserve"> të kryejë funksionet e tij me paanësi dhe duke respektuar rregullat e konfidencialitetit; </w:t>
      </w:r>
    </w:p>
    <w:p w14:paraId="6F458ACA" w14:textId="1B90990B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c)</w:t>
      </w:r>
      <w:r w:rsidR="00B850BF" w:rsidRPr="00AA6344">
        <w:rPr>
          <w:rFonts w:ascii="Garamond" w:hAnsi="Garamond"/>
          <w:szCs w:val="24"/>
          <w:lang w:val="sq-AL"/>
        </w:rPr>
        <w:t xml:space="preserve"> të bëjë të ditur përpara anëtarëve të tjerë të organit drejtues nëse ka konflikt interesi dhe, në këto raste</w:t>
      </w:r>
      <w:r w:rsidR="00851E77">
        <w:rPr>
          <w:rFonts w:ascii="Garamond" w:hAnsi="Garamond"/>
          <w:szCs w:val="24"/>
          <w:lang w:val="sq-AL"/>
        </w:rPr>
        <w:t>,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 xml:space="preserve">të mos përfshihet në çështje; </w:t>
      </w:r>
    </w:p>
    <w:p w14:paraId="59EA6C74" w14:textId="4BBCC3DA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d)</w:t>
      </w:r>
      <w:r w:rsidR="00B850BF" w:rsidRPr="00AA6344">
        <w:rPr>
          <w:rFonts w:ascii="Garamond" w:hAnsi="Garamond"/>
          <w:szCs w:val="24"/>
          <w:lang w:val="sq-AL"/>
        </w:rPr>
        <w:t xml:space="preserve"> të marrë pjesë në mbledhjet e organit drejtues; </w:t>
      </w:r>
    </w:p>
    <w:p w14:paraId="114F8EC3" w14:textId="5B954A04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e)</w:t>
      </w:r>
      <w:r w:rsidR="00B850BF" w:rsidRPr="00AA6344">
        <w:rPr>
          <w:rFonts w:ascii="Garamond" w:hAnsi="Garamond"/>
          <w:szCs w:val="24"/>
          <w:lang w:val="sq-AL"/>
        </w:rPr>
        <w:t xml:space="preserve"> të nxisë dhe </w:t>
      </w:r>
      <w:r w:rsidR="00851E77">
        <w:rPr>
          <w:rFonts w:ascii="Garamond" w:hAnsi="Garamond"/>
          <w:szCs w:val="24"/>
          <w:lang w:val="sq-AL"/>
        </w:rPr>
        <w:t xml:space="preserve">të </w:t>
      </w:r>
      <w:r w:rsidR="00B850BF" w:rsidRPr="00AA6344">
        <w:rPr>
          <w:rFonts w:ascii="Garamond" w:hAnsi="Garamond"/>
          <w:szCs w:val="24"/>
          <w:lang w:val="sq-AL"/>
        </w:rPr>
        <w:t xml:space="preserve">inkurajojë kolegjialitetin midis noterëve; </w:t>
      </w:r>
    </w:p>
    <w:p w14:paraId="3424828B" w14:textId="2E27E0E8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f)</w:t>
      </w:r>
      <w:r w:rsidR="00B850BF" w:rsidRPr="00AA6344">
        <w:rPr>
          <w:rFonts w:ascii="Garamond" w:hAnsi="Garamond"/>
          <w:szCs w:val="24"/>
          <w:lang w:val="sq-AL"/>
        </w:rPr>
        <w:t xml:space="preserve"> të angazhojë noterë të tjerë, që nuk janë pjesë e organeve drejtuese, nëse mendon se këta të fundit mund të kontribuojnë me ekspertizën e tyre në zhvillimin dhe </w:t>
      </w:r>
      <w:r w:rsidR="00851E77">
        <w:rPr>
          <w:rFonts w:ascii="Garamond" w:hAnsi="Garamond"/>
          <w:szCs w:val="24"/>
          <w:lang w:val="sq-AL"/>
        </w:rPr>
        <w:t xml:space="preserve">në </w:t>
      </w:r>
      <w:r w:rsidR="00B850BF" w:rsidRPr="00AA6344">
        <w:rPr>
          <w:rFonts w:ascii="Garamond" w:hAnsi="Garamond"/>
          <w:szCs w:val="24"/>
          <w:lang w:val="sq-AL"/>
        </w:rPr>
        <w:t>përmirësimin e profesionit noterial.</w:t>
      </w:r>
    </w:p>
    <w:p w14:paraId="77B0CEB5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highlight w:val="yellow"/>
          <w:lang w:val="sq-AL"/>
        </w:rPr>
      </w:pPr>
    </w:p>
    <w:p w14:paraId="1F5AFFCB" w14:textId="77777777" w:rsidR="00B850BF" w:rsidRPr="00AA6344" w:rsidRDefault="00B850BF" w:rsidP="00B859D6">
      <w:pPr>
        <w:pStyle w:val="Neninr"/>
        <w:rPr>
          <w:lang w:val="sq-AL"/>
        </w:rPr>
      </w:pPr>
      <w:r w:rsidRPr="00AA6344">
        <w:rPr>
          <w:lang w:val="sq-AL"/>
        </w:rPr>
        <w:t>Neni 19</w:t>
      </w:r>
    </w:p>
    <w:p w14:paraId="701CDEB6" w14:textId="3829A5F8" w:rsidR="00B850BF" w:rsidRPr="00AA6344" w:rsidRDefault="00B850BF" w:rsidP="00B859D6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 xml:space="preserve">Marrëdhëniet e </w:t>
      </w:r>
      <w:r w:rsidR="00B253B5" w:rsidRPr="00AA6344">
        <w:rPr>
          <w:b/>
          <w:lang w:val="sq-AL"/>
        </w:rPr>
        <w:t xml:space="preserve">noterit </w:t>
      </w:r>
      <w:r w:rsidRPr="00AA6344">
        <w:rPr>
          <w:b/>
          <w:lang w:val="sq-AL"/>
        </w:rPr>
        <w:t>me kolegët</w:t>
      </w:r>
    </w:p>
    <w:p w14:paraId="1E98D29F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7D4EF5B" w14:textId="12AD820D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 xml:space="preserve">Në marrëdhëniet me kolegët, </w:t>
      </w:r>
      <w:r w:rsidR="00B253B5" w:rsidRPr="00AA6344">
        <w:rPr>
          <w:rFonts w:ascii="Garamond" w:hAnsi="Garamond"/>
          <w:szCs w:val="24"/>
          <w:lang w:val="sq-AL"/>
        </w:rPr>
        <w:t>n</w:t>
      </w:r>
      <w:r w:rsidR="008B4BE5" w:rsidRPr="00AA6344">
        <w:rPr>
          <w:rFonts w:ascii="Garamond" w:hAnsi="Garamond"/>
          <w:szCs w:val="24"/>
          <w:lang w:val="sq-AL"/>
        </w:rPr>
        <w:t xml:space="preserve">oteri </w:t>
      </w:r>
      <w:r w:rsidR="00B850BF" w:rsidRPr="00AA6344">
        <w:rPr>
          <w:rFonts w:ascii="Garamond" w:hAnsi="Garamond"/>
          <w:szCs w:val="24"/>
          <w:lang w:val="sq-AL"/>
        </w:rPr>
        <w:t>duhet të veprojë në përputhje me parimet e bashkëpunimit të drejtësisë dhe solidaritetit.</w:t>
      </w:r>
    </w:p>
    <w:p w14:paraId="6EEF6ED7" w14:textId="2F4CA44A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 xml:space="preserve">Sjellja e një </w:t>
      </w:r>
      <w:r w:rsidR="00B253B5" w:rsidRPr="00AA6344">
        <w:rPr>
          <w:rFonts w:ascii="Garamond" w:hAnsi="Garamond"/>
          <w:szCs w:val="24"/>
          <w:lang w:val="sq-AL"/>
        </w:rPr>
        <w:t>n</w:t>
      </w:r>
      <w:r w:rsidR="00B850BF" w:rsidRPr="00AA6344">
        <w:rPr>
          <w:rFonts w:ascii="Garamond" w:hAnsi="Garamond"/>
          <w:szCs w:val="24"/>
          <w:lang w:val="sq-AL"/>
        </w:rPr>
        <w:t>oteri kundrejt kolegëve të tij duhet të jetë etike</w:t>
      </w:r>
      <w:r w:rsidR="005444F6">
        <w:rPr>
          <w:rFonts w:ascii="Garamond" w:hAnsi="Garamond"/>
          <w:szCs w:val="24"/>
          <w:lang w:val="sq-AL"/>
        </w:rPr>
        <w:t xml:space="preserve">, si dhe </w:t>
      </w:r>
      <w:r w:rsidR="00B850BF" w:rsidRPr="00AA6344">
        <w:rPr>
          <w:rFonts w:ascii="Garamond" w:hAnsi="Garamond"/>
          <w:szCs w:val="24"/>
          <w:lang w:val="sq-AL"/>
        </w:rPr>
        <w:t>të ketë për qëllim bashkëpunimin, unitetin dhe solidaritetin, duke nxitur shkëmbimin e mbështetjes, shërbimeve dhe këshillave.</w:t>
      </w:r>
    </w:p>
    <w:p w14:paraId="727C26D0" w14:textId="5689D5FE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3. </w:t>
      </w:r>
      <w:r w:rsidR="00B850BF" w:rsidRPr="00AA6344">
        <w:rPr>
          <w:rFonts w:ascii="Garamond" w:hAnsi="Garamond"/>
          <w:szCs w:val="24"/>
          <w:lang w:val="sq-AL"/>
        </w:rPr>
        <w:t>Konfliktet ndërmjet noterëve</w:t>
      </w:r>
      <w:r w:rsidR="008B4BE5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në lidhje me ushtrimin e veprimtarisë profesionale noteriale rregullohen, për aq sa është e mundur, nga Dhoma. Noteri mund të kërkojë, në çdo rast të nevojshëm ndërhyrjen e Dhomës.</w:t>
      </w:r>
    </w:p>
    <w:p w14:paraId="1FE9EB62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highlight w:val="yellow"/>
          <w:lang w:val="sq-AL"/>
        </w:rPr>
      </w:pPr>
    </w:p>
    <w:p w14:paraId="1A5ED0A1" w14:textId="77777777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20</w:t>
      </w:r>
    </w:p>
    <w:p w14:paraId="57079CCF" w14:textId="77777777" w:rsidR="00B850BF" w:rsidRPr="00AA6344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Marrëdhëniet e noterit me zëvendësnoterin, kandidatin për noter dhe asistentët</w:t>
      </w:r>
    </w:p>
    <w:p w14:paraId="5A179C92" w14:textId="77777777" w:rsidR="00B850BF" w:rsidRPr="00AA6344" w:rsidRDefault="00B850BF" w:rsidP="002E0A47">
      <w:pPr>
        <w:pStyle w:val="Neninr"/>
        <w:rPr>
          <w:lang w:val="sq-AL"/>
        </w:rPr>
      </w:pPr>
    </w:p>
    <w:p w14:paraId="56DE720B" w14:textId="1BA50D75" w:rsidR="00B850BF" w:rsidRPr="00AA6344" w:rsidRDefault="002E0A47" w:rsidP="00B850BF">
      <w:pPr>
        <w:ind w:firstLine="284"/>
        <w:jc w:val="both"/>
        <w:rPr>
          <w:rFonts w:ascii="Garamond" w:eastAsiaTheme="majorEastAsia" w:hAnsi="Garamond"/>
          <w:szCs w:val="24"/>
          <w:lang w:val="sq-AL"/>
        </w:rPr>
      </w:pPr>
      <w:r w:rsidRPr="00AA6344">
        <w:rPr>
          <w:rFonts w:ascii="Garamond" w:eastAsiaTheme="majorEastAsia" w:hAnsi="Garamond"/>
          <w:szCs w:val="24"/>
          <w:lang w:val="sq-AL"/>
        </w:rPr>
        <w:t xml:space="preserve">1. </w:t>
      </w:r>
      <w:r w:rsidR="00B850BF" w:rsidRPr="00AA6344">
        <w:rPr>
          <w:rFonts w:ascii="Garamond" w:eastAsiaTheme="majorEastAsia" w:hAnsi="Garamond"/>
          <w:szCs w:val="24"/>
          <w:lang w:val="sq-AL"/>
        </w:rPr>
        <w:t>Noteri duhet të ushtrojë mbikëqyrjen e duhur profesionale mbi çdo punonjës të tij, qoftë z</w:t>
      </w:r>
      <w:r w:rsidR="00AA6344">
        <w:rPr>
          <w:rFonts w:ascii="Garamond" w:eastAsiaTheme="majorEastAsia" w:hAnsi="Garamond"/>
          <w:szCs w:val="24"/>
          <w:lang w:val="sq-AL"/>
        </w:rPr>
        <w:t>ëvendës</w:t>
      </w:r>
      <w:r w:rsidR="00B850BF" w:rsidRPr="00AA6344">
        <w:rPr>
          <w:rFonts w:ascii="Garamond" w:eastAsiaTheme="majorEastAsia" w:hAnsi="Garamond"/>
          <w:szCs w:val="24"/>
          <w:lang w:val="sq-AL"/>
        </w:rPr>
        <w:t>noter, kandidat për noter, student, asistent ose punonjës të tjerë</w:t>
      </w:r>
      <w:r w:rsidR="007F7ECF">
        <w:rPr>
          <w:rFonts w:ascii="Garamond" w:eastAsiaTheme="majorEastAsia" w:hAnsi="Garamond"/>
          <w:szCs w:val="24"/>
          <w:lang w:val="sq-AL"/>
        </w:rPr>
        <w:t>,</w:t>
      </w:r>
      <w:r w:rsidR="00B850BF" w:rsidRPr="00AA6344">
        <w:rPr>
          <w:rFonts w:ascii="Garamond" w:eastAsiaTheme="majorEastAsia" w:hAnsi="Garamond"/>
          <w:szCs w:val="24"/>
          <w:lang w:val="sq-AL"/>
        </w:rPr>
        <w:t xml:space="preserve"> për të cilët ai është përgjegjës.</w:t>
      </w:r>
    </w:p>
    <w:p w14:paraId="2EC9E424" w14:textId="4455E4D4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Në marrëdhënie me ta, noteri duhet të japë sqarime juridike mbi praktikat profesionale dhe të mundësojë që ata të përvetësojnë me efektivitet veprimtarinë noteriale, siç parashikohet në ligj dhe në kontratën e punës të lidhur midis tyre. Kujdes i veçantë i duhet kushtuar përvetësimit të normave thelbësore të profesionit dhe parimeve të etikës profesionale</w:t>
      </w:r>
      <w:r w:rsidR="007F7ECF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veçanërisht, për zëvendësnoterin dhe kandidatin për noter.</w:t>
      </w:r>
    </w:p>
    <w:p w14:paraId="1242123F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highlight w:val="yellow"/>
          <w:lang w:val="sq-AL"/>
        </w:rPr>
      </w:pPr>
    </w:p>
    <w:p w14:paraId="47882D5F" w14:textId="77777777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21</w:t>
      </w:r>
    </w:p>
    <w:p w14:paraId="3D1ABB3C" w14:textId="77777777" w:rsidR="00B850BF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Bashkëpunimi me sistemin gjyqësor</w:t>
      </w:r>
    </w:p>
    <w:p w14:paraId="3675F7F5" w14:textId="77777777" w:rsidR="007F7ECF" w:rsidRPr="00AA6344" w:rsidRDefault="007F7ECF" w:rsidP="002E0A47">
      <w:pPr>
        <w:pStyle w:val="Neninr"/>
        <w:rPr>
          <w:b/>
          <w:lang w:val="sq-AL"/>
        </w:rPr>
      </w:pPr>
    </w:p>
    <w:p w14:paraId="68020FCD" w14:textId="13A941AF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>Dhoma e Noterisë, si organ përfaqësues i të gjithë noterëve të Shqipërisë, bashkëpunon me autoritetet gjyq</w:t>
      </w:r>
      <w:r w:rsidR="00AA6344">
        <w:rPr>
          <w:rFonts w:ascii="Garamond" w:hAnsi="Garamond"/>
          <w:szCs w:val="24"/>
          <w:lang w:val="sq-AL"/>
        </w:rPr>
        <w:t>ë</w:t>
      </w:r>
      <w:r w:rsidR="00B850BF" w:rsidRPr="00AA6344">
        <w:rPr>
          <w:rFonts w:ascii="Garamond" w:hAnsi="Garamond"/>
          <w:szCs w:val="24"/>
          <w:lang w:val="sq-AL"/>
        </w:rPr>
        <w:t>sore në përmbushjen e funksionit të saj publik dhe</w:t>
      </w:r>
      <w:r w:rsidR="000C0DC4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në kuadër të kompetencave të caktuara me ligj, me qëllim përmirësimin dhe zhvillimin e zbatimit të drejtësisë dhe </w:t>
      </w:r>
      <w:r w:rsidR="000C0DC4">
        <w:rPr>
          <w:rFonts w:ascii="Garamond" w:hAnsi="Garamond"/>
          <w:szCs w:val="24"/>
          <w:lang w:val="sq-AL"/>
        </w:rPr>
        <w:t xml:space="preserve">të </w:t>
      </w:r>
      <w:r w:rsidR="00B850BF" w:rsidRPr="00AA6344">
        <w:rPr>
          <w:rFonts w:ascii="Garamond" w:hAnsi="Garamond"/>
          <w:szCs w:val="24"/>
          <w:lang w:val="sq-AL"/>
        </w:rPr>
        <w:t>paqes sociale.</w:t>
      </w:r>
    </w:p>
    <w:p w14:paraId="32252B60" w14:textId="14BD573C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Noteri, si praktikues i ligjit, i ngarkuar me autoritetin e nevojshëm publik, bashkëpunon me autoritetet gjyqësore</w:t>
      </w:r>
      <w:r w:rsidR="00255250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në përmbushjen e funksionit të tij dhe në kuadër të kompetencave të caktuara nga ky Kod</w:t>
      </w:r>
      <w:r w:rsidR="005444F6">
        <w:rPr>
          <w:rFonts w:ascii="Garamond" w:hAnsi="Garamond"/>
          <w:szCs w:val="24"/>
          <w:lang w:val="sq-AL"/>
        </w:rPr>
        <w:t xml:space="preserve">, si dhe </w:t>
      </w:r>
      <w:r w:rsidR="00B850BF" w:rsidRPr="00AA6344">
        <w:rPr>
          <w:rFonts w:ascii="Garamond" w:hAnsi="Garamond"/>
          <w:szCs w:val="24"/>
          <w:lang w:val="sq-AL"/>
        </w:rPr>
        <w:t>nga aktet e tjera ligjore dhe nënligjore, me qëllim zbatimin e drejtësisë dhe paqes sociale.</w:t>
      </w:r>
    </w:p>
    <w:p w14:paraId="56FDDE09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96BFD2A" w14:textId="77777777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22</w:t>
      </w:r>
    </w:p>
    <w:p w14:paraId="10D5648B" w14:textId="77777777" w:rsidR="00B850BF" w:rsidRPr="00AA6344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Bashkëpunimi me institucionet publike, private dhe organizatat e tjera</w:t>
      </w:r>
    </w:p>
    <w:p w14:paraId="657EDBAC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EBE31A5" w14:textId="3EC86021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 xml:space="preserve">Noteri, pa </w:t>
      </w:r>
      <w:r w:rsidR="00AA6344" w:rsidRPr="00AA6344">
        <w:rPr>
          <w:rFonts w:ascii="Garamond" w:hAnsi="Garamond"/>
          <w:szCs w:val="24"/>
          <w:lang w:val="sq-AL"/>
        </w:rPr>
        <w:t>cenuar</w:t>
      </w:r>
      <w:r w:rsidR="00B850BF" w:rsidRPr="00AA6344">
        <w:rPr>
          <w:rFonts w:ascii="Garamond" w:hAnsi="Garamond"/>
          <w:szCs w:val="24"/>
          <w:lang w:val="sq-AL"/>
        </w:rPr>
        <w:t xml:space="preserve"> detyrën e tij të ruajtjes së fshehtësisë profesionale, bashkëpunon me institucionet dhe agjencitë shtetërore për funksionet e deleguara dhe</w:t>
      </w:r>
      <w:r w:rsidR="00255250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në kuadër të kornizës së marrëdhënieve zyrtare të lidhura me fushëveprimin e tij.</w:t>
      </w:r>
    </w:p>
    <w:p w14:paraId="5A8BCEA7" w14:textId="06268230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Noteri bashkëpunon me institucionet dhe agjencitë e tjera publike dhe private, kur një gjë e tillë është pjesë e ushtrimit të autoritetit publik, në pajtim me detyrat e lidhura me funksionin e tij dhe duke u siguruar se edhe ata, me të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>cilët bashkëpunon, janë në pajtim me këto detyra.</w:t>
      </w:r>
    </w:p>
    <w:p w14:paraId="17FD6AE7" w14:textId="62106BC9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3. </w:t>
      </w:r>
      <w:r w:rsidR="00B850BF" w:rsidRPr="00AA6344">
        <w:rPr>
          <w:rFonts w:ascii="Garamond" w:hAnsi="Garamond"/>
          <w:szCs w:val="24"/>
          <w:lang w:val="sq-AL"/>
        </w:rPr>
        <w:t>Noteri duhet të reflektojë një sjellje etike profesionale gjatë komunikimeve me institucionet publike ose private ose përfaqësuesit e tyre.</w:t>
      </w:r>
    </w:p>
    <w:p w14:paraId="6FFAD2F1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FAF635B" w14:textId="38A32138" w:rsidR="00B850BF" w:rsidRPr="00471247" w:rsidRDefault="00471247" w:rsidP="002E0A47">
      <w:pPr>
        <w:pStyle w:val="Neninr"/>
        <w:rPr>
          <w:lang w:val="sq-AL"/>
        </w:rPr>
      </w:pPr>
      <w:r w:rsidRPr="00471247">
        <w:rPr>
          <w:lang w:val="sq-AL"/>
        </w:rPr>
        <w:t>KREU V</w:t>
      </w:r>
    </w:p>
    <w:p w14:paraId="66837AF0" w14:textId="1D82E1FE" w:rsidR="00B850BF" w:rsidRPr="00471247" w:rsidRDefault="00471247" w:rsidP="002E0A47">
      <w:pPr>
        <w:pStyle w:val="Neninr"/>
        <w:rPr>
          <w:lang w:val="sq-AL"/>
        </w:rPr>
      </w:pPr>
      <w:r w:rsidRPr="00471247">
        <w:rPr>
          <w:lang w:val="sq-AL"/>
        </w:rPr>
        <w:t>SHKELJET DHE MASAT DISIPLINORE</w:t>
      </w:r>
    </w:p>
    <w:p w14:paraId="5D104412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4103C2E" w14:textId="77777777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23</w:t>
      </w:r>
    </w:p>
    <w:p w14:paraId="24168C29" w14:textId="77777777" w:rsidR="00B850BF" w:rsidRPr="00AA6344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Shkeljet dhe masat disiplinore</w:t>
      </w:r>
    </w:p>
    <w:p w14:paraId="49C42BDC" w14:textId="77777777" w:rsidR="002E0A47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100BBA25" w14:textId="2B03F6A8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1. </w:t>
      </w:r>
      <w:r w:rsidR="00B850BF" w:rsidRPr="00AA6344">
        <w:rPr>
          <w:rFonts w:ascii="Garamond" w:hAnsi="Garamond"/>
          <w:szCs w:val="24"/>
          <w:lang w:val="sq-AL"/>
        </w:rPr>
        <w:t>Sipas rregullave të këtij Kodi, shkeljet deontologjike të përcaktuara në këtë Kod konsiderohen të klasifikuara: të rënda ose të lehta.</w:t>
      </w:r>
    </w:p>
    <w:p w14:paraId="2CF0C83A" w14:textId="6A3E8B99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2. </w:t>
      </w:r>
      <w:r w:rsidR="00B850BF" w:rsidRPr="00AA6344">
        <w:rPr>
          <w:rFonts w:ascii="Garamond" w:hAnsi="Garamond"/>
          <w:szCs w:val="24"/>
          <w:lang w:val="sq-AL"/>
        </w:rPr>
        <w:t>Masat disiplinore për shkeljet e këtij Kodi janë: pezullim nga ushtrimi i funksionit, gjobë, paralajmërim me shkrim, masa të tjera.</w:t>
      </w:r>
    </w:p>
    <w:p w14:paraId="2C3E280C" w14:textId="0CE61A58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3. </w:t>
      </w:r>
      <w:r w:rsidR="00B850BF" w:rsidRPr="00AA6344">
        <w:rPr>
          <w:rFonts w:ascii="Garamond" w:hAnsi="Garamond"/>
          <w:szCs w:val="24"/>
          <w:lang w:val="sq-AL"/>
        </w:rPr>
        <w:t xml:space="preserve">Ky Kod rregullon dhe sanksionon shkeljet deontologjike brenda profesionit të noterit, pa </w:t>
      </w:r>
      <w:r w:rsidR="00AA6344" w:rsidRPr="00AA6344">
        <w:rPr>
          <w:rFonts w:ascii="Garamond" w:hAnsi="Garamond"/>
          <w:szCs w:val="24"/>
          <w:lang w:val="sq-AL"/>
        </w:rPr>
        <w:t>cenuar</w:t>
      </w:r>
      <w:r w:rsidR="00B850BF" w:rsidRPr="00AA6344">
        <w:rPr>
          <w:rFonts w:ascii="Garamond" w:hAnsi="Garamond"/>
          <w:szCs w:val="24"/>
          <w:lang w:val="sq-AL"/>
        </w:rPr>
        <w:t xml:space="preserve"> sanksionet për shkelje të rregullave materiale ose rregullave të një natyre tjetër (civile, penale, administrative) të kryer nga noteri.</w:t>
      </w:r>
    </w:p>
    <w:p w14:paraId="67931911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EFBD4C0" w14:textId="77777777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24</w:t>
      </w:r>
    </w:p>
    <w:p w14:paraId="41C64D47" w14:textId="264C7F1D" w:rsidR="00B850BF" w:rsidRPr="00AA6344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Shkelje të</w:t>
      </w:r>
      <w:r w:rsidR="00AA6344">
        <w:rPr>
          <w:b/>
          <w:lang w:val="sq-AL"/>
        </w:rPr>
        <w:t xml:space="preserve"> </w:t>
      </w:r>
      <w:r w:rsidRPr="00AA6344">
        <w:rPr>
          <w:b/>
          <w:lang w:val="sq-AL"/>
        </w:rPr>
        <w:t>rënda</w:t>
      </w:r>
    </w:p>
    <w:p w14:paraId="6F8F7A9A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E5F4FAB" w14:textId="66E0C2B6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Parashikohen si shkelje të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Pr="00AA6344">
        <w:rPr>
          <w:rFonts w:ascii="Garamond" w:hAnsi="Garamond"/>
          <w:szCs w:val="24"/>
          <w:lang w:val="sq-AL"/>
        </w:rPr>
        <w:t>rënda, të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Pr="00AA6344">
        <w:rPr>
          <w:rFonts w:ascii="Garamond" w:hAnsi="Garamond"/>
          <w:szCs w:val="24"/>
          <w:lang w:val="sq-AL"/>
        </w:rPr>
        <w:t>cilat sanksionohen me pezullim të përkohshëm nga ushtrimi i funksionit, gjobë, paralajmërim me shkrim, shkeljet e mëposhtme:</w:t>
      </w:r>
    </w:p>
    <w:p w14:paraId="26FE9775" w14:textId="6E1EFF7F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a) </w:t>
      </w:r>
      <w:r w:rsidR="009C7F04" w:rsidRPr="00AA6344">
        <w:rPr>
          <w:rFonts w:ascii="Garamond" w:hAnsi="Garamond"/>
          <w:szCs w:val="24"/>
          <w:lang w:val="sq-AL"/>
        </w:rPr>
        <w:t>u</w:t>
      </w:r>
      <w:r w:rsidR="00B850BF" w:rsidRPr="00AA6344">
        <w:rPr>
          <w:rFonts w:ascii="Garamond" w:hAnsi="Garamond"/>
          <w:szCs w:val="24"/>
          <w:lang w:val="sq-AL"/>
        </w:rPr>
        <w:t xml:space="preserve">shtrimi i veprimtarisë noteriale jashtë kompetencës territoriale/lëndore të </w:t>
      </w:r>
      <w:r w:rsidR="00B253B5" w:rsidRPr="00AA6344">
        <w:rPr>
          <w:rFonts w:ascii="Garamond" w:hAnsi="Garamond"/>
          <w:szCs w:val="24"/>
          <w:lang w:val="sq-AL"/>
        </w:rPr>
        <w:t>noterit</w:t>
      </w:r>
      <w:r w:rsidR="00B850BF" w:rsidRPr="00AA6344">
        <w:rPr>
          <w:rFonts w:ascii="Garamond" w:hAnsi="Garamond"/>
          <w:szCs w:val="24"/>
          <w:lang w:val="sq-AL"/>
        </w:rPr>
        <w:t>, sipas nenit 8.5 të këtij Kodi</w:t>
      </w:r>
      <w:r w:rsidR="009C7F04">
        <w:rPr>
          <w:rFonts w:ascii="Garamond" w:hAnsi="Garamond"/>
          <w:szCs w:val="24"/>
          <w:lang w:val="sq-AL"/>
        </w:rPr>
        <w:t>;</w:t>
      </w:r>
    </w:p>
    <w:p w14:paraId="10053747" w14:textId="65E2C24C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b) </w:t>
      </w:r>
      <w:r w:rsidR="009C7F04" w:rsidRPr="00AA6344">
        <w:rPr>
          <w:rFonts w:ascii="Garamond" w:hAnsi="Garamond"/>
          <w:szCs w:val="24"/>
          <w:lang w:val="sq-AL"/>
        </w:rPr>
        <w:t>s</w:t>
      </w:r>
      <w:r w:rsidR="00B850BF" w:rsidRPr="00AA6344">
        <w:rPr>
          <w:rFonts w:ascii="Garamond" w:hAnsi="Garamond"/>
          <w:szCs w:val="24"/>
          <w:lang w:val="sq-AL"/>
        </w:rPr>
        <w:t>hkelja e konfidencialitet ose fshehtësi</w:t>
      </w:r>
      <w:r w:rsidR="00255250">
        <w:rPr>
          <w:rFonts w:ascii="Garamond" w:hAnsi="Garamond"/>
          <w:szCs w:val="24"/>
          <w:lang w:val="sq-AL"/>
        </w:rPr>
        <w:t>a</w:t>
      </w:r>
      <w:r w:rsidR="00B850BF" w:rsidRPr="00AA6344">
        <w:rPr>
          <w:rFonts w:ascii="Garamond" w:hAnsi="Garamond"/>
          <w:szCs w:val="24"/>
          <w:lang w:val="sq-AL"/>
        </w:rPr>
        <w:t xml:space="preserve"> profesionale, sipas nenit 6 të këtij Kodi</w:t>
      </w:r>
      <w:r w:rsidR="009C7F04">
        <w:rPr>
          <w:rFonts w:ascii="Garamond" w:hAnsi="Garamond"/>
          <w:szCs w:val="24"/>
          <w:lang w:val="sq-AL"/>
        </w:rPr>
        <w:t>;</w:t>
      </w:r>
    </w:p>
    <w:p w14:paraId="3326551E" w14:textId="3751CDFF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c) </w:t>
      </w:r>
      <w:r w:rsidR="009C7F04" w:rsidRPr="00AA6344">
        <w:rPr>
          <w:rFonts w:ascii="Garamond" w:hAnsi="Garamond"/>
          <w:szCs w:val="24"/>
          <w:lang w:val="sq-AL"/>
        </w:rPr>
        <w:t>m</w:t>
      </w:r>
      <w:r w:rsidR="00B850BF" w:rsidRPr="00AA6344">
        <w:rPr>
          <w:rFonts w:ascii="Garamond" w:hAnsi="Garamond"/>
          <w:szCs w:val="24"/>
          <w:lang w:val="sq-AL"/>
        </w:rPr>
        <w:t xml:space="preserve">osregjistrimi i akteve dhe </w:t>
      </w:r>
      <w:r w:rsidR="00255250">
        <w:rPr>
          <w:rFonts w:ascii="Garamond" w:hAnsi="Garamond"/>
          <w:szCs w:val="24"/>
          <w:lang w:val="sq-AL"/>
        </w:rPr>
        <w:t xml:space="preserve">i </w:t>
      </w:r>
      <w:r w:rsidR="00B850BF" w:rsidRPr="00AA6344">
        <w:rPr>
          <w:rFonts w:ascii="Garamond" w:hAnsi="Garamond"/>
          <w:szCs w:val="24"/>
          <w:lang w:val="sq-AL"/>
        </w:rPr>
        <w:t>veprimeve noteriale</w:t>
      </w:r>
      <w:r w:rsidR="00255250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në format elektronik</w:t>
      </w:r>
      <w:r w:rsidR="00255250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nëpërmjet sistemit të krijuar nga Dhoma, sipas detyrimit të përcaktuar në ligjin “Për </w:t>
      </w:r>
      <w:r w:rsidR="00AA6344" w:rsidRPr="00AA6344">
        <w:rPr>
          <w:rFonts w:ascii="Garamond" w:hAnsi="Garamond"/>
          <w:szCs w:val="24"/>
          <w:lang w:val="sq-AL"/>
        </w:rPr>
        <w:t>noterinë</w:t>
      </w:r>
      <w:r w:rsidR="00B850BF" w:rsidRPr="00AA6344">
        <w:rPr>
          <w:rFonts w:ascii="Garamond" w:hAnsi="Garamond"/>
          <w:szCs w:val="24"/>
          <w:lang w:val="sq-AL"/>
        </w:rPr>
        <w:t>” dhe në nenin 8</w:t>
      </w:r>
      <w:r w:rsidR="00255250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pika 4 e këtij Kodi</w:t>
      </w:r>
      <w:r w:rsidR="009C7F04">
        <w:rPr>
          <w:rFonts w:ascii="Garamond" w:hAnsi="Garamond"/>
          <w:szCs w:val="24"/>
          <w:lang w:val="sq-AL"/>
        </w:rPr>
        <w:t>;</w:t>
      </w:r>
    </w:p>
    <w:p w14:paraId="609C2DD2" w14:textId="545D447F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d) </w:t>
      </w:r>
      <w:r w:rsidR="009C7F04" w:rsidRPr="00AA6344">
        <w:rPr>
          <w:rFonts w:ascii="Garamond" w:hAnsi="Garamond"/>
          <w:szCs w:val="24"/>
          <w:lang w:val="sq-AL"/>
        </w:rPr>
        <w:t>m</w:t>
      </w:r>
      <w:r w:rsidR="00B850BF" w:rsidRPr="00AA6344">
        <w:rPr>
          <w:rFonts w:ascii="Garamond" w:hAnsi="Garamond"/>
          <w:szCs w:val="24"/>
          <w:lang w:val="sq-AL"/>
        </w:rPr>
        <w:t>osrespektimi për refuzim në rastet e parashikuar në nenin 9 të këtij Kodi</w:t>
      </w:r>
      <w:r w:rsidR="009C7F04">
        <w:rPr>
          <w:rFonts w:ascii="Garamond" w:hAnsi="Garamond"/>
          <w:szCs w:val="24"/>
          <w:lang w:val="sq-AL"/>
        </w:rPr>
        <w:t>;</w:t>
      </w:r>
    </w:p>
    <w:p w14:paraId="6296CDE5" w14:textId="737806A8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e) </w:t>
      </w:r>
      <w:r w:rsidR="009C7F04" w:rsidRPr="00AA6344">
        <w:rPr>
          <w:rFonts w:ascii="Garamond" w:hAnsi="Garamond"/>
          <w:szCs w:val="24"/>
          <w:lang w:val="sq-AL"/>
        </w:rPr>
        <w:t>m</w:t>
      </w:r>
      <w:r w:rsidR="00B850BF" w:rsidRPr="00AA6344">
        <w:rPr>
          <w:rFonts w:ascii="Garamond" w:hAnsi="Garamond"/>
          <w:szCs w:val="24"/>
          <w:lang w:val="sq-AL"/>
        </w:rPr>
        <w:t>osrespektimi i parimit të konkurrencës në ushtrimin e profesionit, sipas nenit 7 të këtij Kodi.</w:t>
      </w:r>
    </w:p>
    <w:p w14:paraId="4E65A6A7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2CB7340E" w14:textId="77777777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25</w:t>
      </w:r>
    </w:p>
    <w:p w14:paraId="0B54B955" w14:textId="65A5E8E9" w:rsidR="00B850BF" w:rsidRPr="00AA6344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Shkelje të</w:t>
      </w:r>
      <w:r w:rsidR="00AA6344">
        <w:rPr>
          <w:b/>
          <w:lang w:val="sq-AL"/>
        </w:rPr>
        <w:t xml:space="preserve"> </w:t>
      </w:r>
      <w:r w:rsidRPr="00AA6344">
        <w:rPr>
          <w:b/>
          <w:lang w:val="sq-AL"/>
        </w:rPr>
        <w:t>lehta</w:t>
      </w:r>
    </w:p>
    <w:p w14:paraId="4C56A6DA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34BE325" w14:textId="3BA40FBF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Parashikohen si shkelje të lehta, të cilat sanksionohen me gjobë, detyrimin e kryerjes së trajnimeve në lidhje me çështjet e etikës profesionale ose detyrimin e plotësimit të trajnimeve të formimit vazhdues profesional, shkeljet e mëposhtme:</w:t>
      </w:r>
    </w:p>
    <w:p w14:paraId="0155D624" w14:textId="6E2A1CE6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a) </w:t>
      </w:r>
      <w:r w:rsidR="009C7F04" w:rsidRPr="00AA6344">
        <w:rPr>
          <w:rFonts w:ascii="Garamond" w:hAnsi="Garamond"/>
          <w:szCs w:val="24"/>
          <w:lang w:val="sq-AL"/>
        </w:rPr>
        <w:t>s</w:t>
      </w:r>
      <w:r w:rsidR="00B850BF" w:rsidRPr="00AA6344">
        <w:rPr>
          <w:rFonts w:ascii="Garamond" w:hAnsi="Garamond"/>
          <w:szCs w:val="24"/>
          <w:lang w:val="sq-AL"/>
        </w:rPr>
        <w:t>jellja joetike e një noteri kundrejt noterëve të tjerë, sipas nenit 19 të këtij Kodi</w:t>
      </w:r>
      <w:r w:rsidR="009C7F04">
        <w:rPr>
          <w:rFonts w:ascii="Garamond" w:hAnsi="Garamond"/>
          <w:szCs w:val="24"/>
          <w:lang w:val="sq-AL"/>
        </w:rPr>
        <w:t>;</w:t>
      </w:r>
      <w:r w:rsidR="00B850BF" w:rsidRPr="00AA6344">
        <w:rPr>
          <w:rFonts w:ascii="Garamond" w:hAnsi="Garamond"/>
          <w:szCs w:val="24"/>
          <w:lang w:val="sq-AL"/>
        </w:rPr>
        <w:t xml:space="preserve"> </w:t>
      </w:r>
    </w:p>
    <w:p w14:paraId="5504D26F" w14:textId="7EDFB177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b) </w:t>
      </w:r>
      <w:r w:rsidR="009C7F04" w:rsidRPr="00AA6344">
        <w:rPr>
          <w:rFonts w:ascii="Garamond" w:hAnsi="Garamond"/>
          <w:szCs w:val="24"/>
          <w:lang w:val="sq-AL"/>
        </w:rPr>
        <w:t>s</w:t>
      </w:r>
      <w:r w:rsidR="00B850BF" w:rsidRPr="00AA6344">
        <w:rPr>
          <w:rFonts w:ascii="Garamond" w:hAnsi="Garamond"/>
          <w:szCs w:val="24"/>
          <w:lang w:val="sq-AL"/>
        </w:rPr>
        <w:t>jellja joetike e një noteri kundrejt institucioneve publike ose private, sipas nenit 22 të këtij Kodi</w:t>
      </w:r>
      <w:r w:rsidR="009C7F04">
        <w:rPr>
          <w:rFonts w:ascii="Garamond" w:hAnsi="Garamond"/>
          <w:szCs w:val="24"/>
          <w:lang w:val="sq-AL"/>
        </w:rPr>
        <w:t>;</w:t>
      </w:r>
    </w:p>
    <w:p w14:paraId="3509BE5F" w14:textId="5935858D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c) </w:t>
      </w:r>
      <w:r w:rsidR="009C7F04" w:rsidRPr="00AA6344">
        <w:rPr>
          <w:rFonts w:ascii="Garamond" w:hAnsi="Garamond"/>
          <w:szCs w:val="24"/>
          <w:lang w:val="sq-AL"/>
        </w:rPr>
        <w:t>m</w:t>
      </w:r>
      <w:r w:rsidR="00B850BF" w:rsidRPr="00AA6344">
        <w:rPr>
          <w:rFonts w:ascii="Garamond" w:hAnsi="Garamond"/>
          <w:szCs w:val="24"/>
          <w:lang w:val="sq-AL"/>
        </w:rPr>
        <w:t xml:space="preserve">ospërmbushja e detyrimeve për formimin vazhdues profesional, sipas përcaktimeve në ligjin “Për </w:t>
      </w:r>
      <w:r w:rsidR="00255250" w:rsidRPr="00AA6344">
        <w:rPr>
          <w:rFonts w:ascii="Garamond" w:hAnsi="Garamond"/>
          <w:szCs w:val="24"/>
          <w:lang w:val="sq-AL"/>
        </w:rPr>
        <w:t>noterinë</w:t>
      </w:r>
      <w:r w:rsidR="00B850BF" w:rsidRPr="00AA6344">
        <w:rPr>
          <w:rFonts w:ascii="Garamond" w:hAnsi="Garamond"/>
          <w:szCs w:val="24"/>
          <w:lang w:val="sq-AL"/>
        </w:rPr>
        <w:t>” dhe në nenin 14</w:t>
      </w:r>
      <w:r w:rsidR="00255250">
        <w:rPr>
          <w:rFonts w:ascii="Garamond" w:hAnsi="Garamond"/>
          <w:szCs w:val="24"/>
          <w:lang w:val="sq-AL"/>
        </w:rPr>
        <w:t>,</w:t>
      </w:r>
      <w:r w:rsidR="00B850BF" w:rsidRPr="00AA6344">
        <w:rPr>
          <w:rFonts w:ascii="Garamond" w:hAnsi="Garamond"/>
          <w:szCs w:val="24"/>
          <w:lang w:val="sq-AL"/>
        </w:rPr>
        <w:t xml:space="preserve"> pika 4 e këtij Kodi</w:t>
      </w:r>
      <w:r w:rsidR="009C7F04">
        <w:rPr>
          <w:rFonts w:ascii="Garamond" w:hAnsi="Garamond"/>
          <w:szCs w:val="24"/>
          <w:lang w:val="sq-AL"/>
        </w:rPr>
        <w:t>;</w:t>
      </w:r>
    </w:p>
    <w:p w14:paraId="51D923D8" w14:textId="135D0816" w:rsidR="00B850BF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d) </w:t>
      </w:r>
      <w:r w:rsidR="009C7F04" w:rsidRPr="00AA6344">
        <w:rPr>
          <w:rFonts w:ascii="Garamond" w:hAnsi="Garamond"/>
          <w:szCs w:val="24"/>
          <w:lang w:val="sq-AL"/>
        </w:rPr>
        <w:t>m</w:t>
      </w:r>
      <w:r w:rsidR="00B850BF" w:rsidRPr="00AA6344">
        <w:rPr>
          <w:rFonts w:ascii="Garamond" w:hAnsi="Garamond"/>
          <w:szCs w:val="24"/>
          <w:lang w:val="sq-AL"/>
        </w:rPr>
        <w:t>osparaqitja në mbledhjen e Asamblesë së Përgjithshme, pa arsye të përligjura, sipas nenit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="00B850BF" w:rsidRPr="00AA6344">
        <w:rPr>
          <w:rFonts w:ascii="Garamond" w:hAnsi="Garamond"/>
          <w:szCs w:val="24"/>
          <w:lang w:val="sq-AL"/>
        </w:rPr>
        <w:t xml:space="preserve">17/4 të këtij Kodi. </w:t>
      </w:r>
    </w:p>
    <w:p w14:paraId="1240ED70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5FE19E9A" w14:textId="77777777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26</w:t>
      </w:r>
    </w:p>
    <w:p w14:paraId="0C10CB14" w14:textId="77777777" w:rsidR="00B850BF" w:rsidRPr="00AA6344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Procedurat</w:t>
      </w:r>
    </w:p>
    <w:p w14:paraId="7B4B6F0A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17EFDC5B" w14:textId="7F4F076F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Masat disiplinore të parashikuara në pikën 24 dhe 25</w:t>
      </w:r>
      <w:r w:rsidR="005444F6">
        <w:rPr>
          <w:rFonts w:ascii="Garamond" w:hAnsi="Garamond"/>
          <w:szCs w:val="24"/>
          <w:lang w:val="sq-AL"/>
        </w:rPr>
        <w:t xml:space="preserve">, si dhe </w:t>
      </w:r>
      <w:r w:rsidRPr="00AA6344">
        <w:rPr>
          <w:rFonts w:ascii="Garamond" w:hAnsi="Garamond"/>
          <w:szCs w:val="24"/>
          <w:lang w:val="sq-AL"/>
        </w:rPr>
        <w:t xml:space="preserve">çdo masë tjetër disiplinore, që lidhet me respektimin e këtij Kodi, </w:t>
      </w:r>
      <w:r w:rsidR="00255250">
        <w:rPr>
          <w:rFonts w:ascii="Garamond" w:hAnsi="Garamond"/>
          <w:szCs w:val="24"/>
          <w:lang w:val="sq-AL"/>
        </w:rPr>
        <w:t>jepen nga ministri i Drejtësisë</w:t>
      </w:r>
      <w:r w:rsidRPr="00AA6344">
        <w:rPr>
          <w:rFonts w:ascii="Garamond" w:hAnsi="Garamond"/>
          <w:szCs w:val="24"/>
          <w:lang w:val="sq-AL"/>
        </w:rPr>
        <w:t xml:space="preserve"> ose nga Bordi Disiplinor, në bazë të rregullave të përcaktuara në ligjin “Për </w:t>
      </w:r>
      <w:r w:rsidR="00255250" w:rsidRPr="00AA6344">
        <w:rPr>
          <w:rFonts w:ascii="Garamond" w:hAnsi="Garamond"/>
          <w:szCs w:val="24"/>
          <w:lang w:val="sq-AL"/>
        </w:rPr>
        <w:t>noterinë</w:t>
      </w:r>
      <w:r w:rsidRPr="00AA6344">
        <w:rPr>
          <w:rFonts w:ascii="Garamond" w:hAnsi="Garamond"/>
          <w:szCs w:val="24"/>
          <w:lang w:val="sq-AL"/>
        </w:rPr>
        <w:t>”, Statutin e Dhomës Kombëtare të Noterisë dhe Rregullores përkatëse të Bordit Disiplinor.</w:t>
      </w:r>
    </w:p>
    <w:p w14:paraId="67E53D23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40A82CFA" w14:textId="126AFBA5" w:rsidR="00B850BF" w:rsidRPr="00AA6344" w:rsidRDefault="00AA6344" w:rsidP="002E0A47">
      <w:pPr>
        <w:pStyle w:val="Neninr"/>
        <w:rPr>
          <w:lang w:val="sq-AL"/>
        </w:rPr>
      </w:pPr>
      <w:r w:rsidRPr="00AA6344">
        <w:rPr>
          <w:lang w:val="sq-AL"/>
        </w:rPr>
        <w:t>KREU VI</w:t>
      </w:r>
    </w:p>
    <w:p w14:paraId="0ED25894" w14:textId="232E2F7B" w:rsidR="00B850BF" w:rsidRPr="00AA6344" w:rsidRDefault="00AA6344" w:rsidP="002E0A47">
      <w:pPr>
        <w:pStyle w:val="Neninr"/>
        <w:rPr>
          <w:lang w:val="sq-AL"/>
        </w:rPr>
      </w:pPr>
      <w:r w:rsidRPr="00AA6344">
        <w:rPr>
          <w:lang w:val="sq-AL"/>
        </w:rPr>
        <w:t>DISPOZITAT PËRFUNDIMTARE</w:t>
      </w:r>
    </w:p>
    <w:p w14:paraId="369CCC81" w14:textId="77777777" w:rsidR="00B850BF" w:rsidRPr="00AA6344" w:rsidRDefault="00B850BF" w:rsidP="002E0A47">
      <w:pPr>
        <w:pStyle w:val="Neninr"/>
        <w:rPr>
          <w:lang w:val="sq-AL"/>
        </w:rPr>
      </w:pPr>
    </w:p>
    <w:p w14:paraId="385E472E" w14:textId="77777777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27</w:t>
      </w:r>
    </w:p>
    <w:p w14:paraId="3662A757" w14:textId="77777777" w:rsidR="00B850BF" w:rsidRPr="00AA6344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Ndryshimet</w:t>
      </w:r>
    </w:p>
    <w:p w14:paraId="01BA9797" w14:textId="7777777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6E562D4E" w14:textId="4A511C33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 xml:space="preserve">Kodi hartohet dhe ndryshohet në përputhje me ligjin “Për </w:t>
      </w:r>
      <w:r w:rsidR="00255250" w:rsidRPr="00AA6344">
        <w:rPr>
          <w:rFonts w:ascii="Garamond" w:hAnsi="Garamond"/>
          <w:szCs w:val="24"/>
          <w:lang w:val="sq-AL"/>
        </w:rPr>
        <w:t>noterinë</w:t>
      </w:r>
      <w:r w:rsidRPr="00AA6344">
        <w:rPr>
          <w:rFonts w:ascii="Garamond" w:hAnsi="Garamond"/>
          <w:szCs w:val="24"/>
          <w:lang w:val="sq-AL"/>
        </w:rPr>
        <w:t>”, Statutin e Dhomës Kombëtare të Noterisë dhe standardeve evropiane të Kodit Evropian të Etikës për Noterin.</w:t>
      </w:r>
    </w:p>
    <w:p w14:paraId="1F878DCE" w14:textId="77777777" w:rsidR="002E0A47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7B15050B" w14:textId="56128510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28</w:t>
      </w:r>
    </w:p>
    <w:p w14:paraId="706F6391" w14:textId="2E57ED41" w:rsidR="00B850BF" w:rsidRPr="00AA6344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Shfuqizime</w:t>
      </w:r>
    </w:p>
    <w:p w14:paraId="7E35B325" w14:textId="77777777" w:rsidR="002E0A47" w:rsidRPr="00AA6344" w:rsidRDefault="002E0A47" w:rsidP="00B850BF">
      <w:pPr>
        <w:ind w:firstLine="284"/>
        <w:jc w:val="both"/>
        <w:rPr>
          <w:rFonts w:ascii="Garamond" w:hAnsi="Garamond"/>
          <w:b/>
          <w:szCs w:val="24"/>
          <w:lang w:val="sq-AL"/>
        </w:rPr>
      </w:pPr>
    </w:p>
    <w:p w14:paraId="7C4B9327" w14:textId="05E36C06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Me hyrjen në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Pr="00AA6344">
        <w:rPr>
          <w:rFonts w:ascii="Garamond" w:hAnsi="Garamond"/>
          <w:szCs w:val="24"/>
          <w:lang w:val="sq-AL"/>
        </w:rPr>
        <w:t>fuqi të</w:t>
      </w:r>
      <w:r w:rsidR="00AA6344">
        <w:rPr>
          <w:rFonts w:ascii="Garamond" w:hAnsi="Garamond"/>
          <w:szCs w:val="24"/>
          <w:lang w:val="sq-AL"/>
        </w:rPr>
        <w:t xml:space="preserve"> </w:t>
      </w:r>
      <w:r w:rsidRPr="00AA6344">
        <w:rPr>
          <w:rFonts w:ascii="Garamond" w:hAnsi="Garamond"/>
          <w:szCs w:val="24"/>
          <w:lang w:val="sq-AL"/>
        </w:rPr>
        <w:t xml:space="preserve">këtij Kodi, shfuqizohet Kodi i Etikës së Noterëve, i miratuar nga Asambleja e Dhomës Kombëtare të Noterisë. </w:t>
      </w:r>
    </w:p>
    <w:p w14:paraId="7DB4A02A" w14:textId="77777777" w:rsidR="002E0A47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7A594B81" w14:textId="6D269F28" w:rsidR="00B850BF" w:rsidRPr="00AA6344" w:rsidRDefault="00B850BF" w:rsidP="002E0A47">
      <w:pPr>
        <w:pStyle w:val="Neninr"/>
        <w:rPr>
          <w:lang w:val="sq-AL"/>
        </w:rPr>
      </w:pPr>
      <w:r w:rsidRPr="00AA6344">
        <w:rPr>
          <w:lang w:val="sq-AL"/>
        </w:rPr>
        <w:t>Neni 29</w:t>
      </w:r>
    </w:p>
    <w:p w14:paraId="4EB29C4F" w14:textId="157154FC" w:rsidR="00B850BF" w:rsidRPr="00AA6344" w:rsidRDefault="00B850BF" w:rsidP="002E0A47">
      <w:pPr>
        <w:pStyle w:val="Neninr"/>
        <w:rPr>
          <w:b/>
          <w:lang w:val="sq-AL"/>
        </w:rPr>
      </w:pPr>
      <w:r w:rsidRPr="00AA6344">
        <w:rPr>
          <w:b/>
          <w:lang w:val="sq-AL"/>
        </w:rPr>
        <w:t>Hyrja në fuqi</w:t>
      </w:r>
    </w:p>
    <w:p w14:paraId="37D6066A" w14:textId="77777777" w:rsidR="002E0A47" w:rsidRPr="00AA6344" w:rsidRDefault="002E0A47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p w14:paraId="352353B3" w14:textId="0F3AB2A5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Kodi hyn në fuqi menjëherë pas miratimit nga ministri i Drejtësisë dhe botohet në Fletoren Zyrtare.</w:t>
      </w:r>
      <w:r w:rsidR="00AA6344">
        <w:rPr>
          <w:rFonts w:ascii="Garamond" w:hAnsi="Garamond"/>
          <w:szCs w:val="24"/>
          <w:lang w:val="sq-AL"/>
        </w:rPr>
        <w:t xml:space="preserve"> </w:t>
      </w:r>
    </w:p>
    <w:p w14:paraId="274EBB11" w14:textId="66554B47" w:rsidR="00B850BF" w:rsidRPr="00AA6344" w:rsidRDefault="00B850BF" w:rsidP="00B850BF">
      <w:pPr>
        <w:ind w:firstLine="284"/>
        <w:jc w:val="both"/>
        <w:rPr>
          <w:rFonts w:ascii="Garamond" w:hAnsi="Garamond"/>
          <w:szCs w:val="24"/>
          <w:lang w:val="sq-AL"/>
        </w:rPr>
      </w:pPr>
      <w:r w:rsidRPr="00AA6344">
        <w:rPr>
          <w:rFonts w:ascii="Garamond" w:hAnsi="Garamond"/>
          <w:szCs w:val="24"/>
          <w:lang w:val="sq-AL"/>
        </w:rPr>
        <w:t>Kodi publikohet në faqen zyrtare të Dhomës Kombëtare të Noterisë.</w:t>
      </w:r>
    </w:p>
    <w:p w14:paraId="3CA168CA" w14:textId="77777777" w:rsidR="00912153" w:rsidRPr="00AA6344" w:rsidRDefault="00912153" w:rsidP="00B850BF">
      <w:pPr>
        <w:ind w:firstLine="284"/>
        <w:jc w:val="both"/>
        <w:rPr>
          <w:rFonts w:ascii="Garamond" w:hAnsi="Garamond"/>
          <w:szCs w:val="24"/>
          <w:lang w:val="sq-AL"/>
        </w:rPr>
      </w:pPr>
    </w:p>
    <w:sectPr w:rsidR="00912153" w:rsidRPr="00AA6344" w:rsidSect="00A55F31">
      <w:footerReference w:type="default" r:id="rId14"/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324F9B" w14:textId="77777777" w:rsidR="00E31496" w:rsidRDefault="00E31496" w:rsidP="00101D6E">
      <w:r>
        <w:separator/>
      </w:r>
    </w:p>
  </w:endnote>
  <w:endnote w:type="continuationSeparator" w:id="0">
    <w:p w14:paraId="5BA7CFB7" w14:textId="77777777" w:rsidR="00E31496" w:rsidRDefault="00E31496" w:rsidP="00101D6E">
      <w:r>
        <w:continuationSeparator/>
      </w:r>
    </w:p>
  </w:endnote>
  <w:endnote w:type="continuationNotice" w:id="1">
    <w:p w14:paraId="429B6375" w14:textId="77777777" w:rsidR="00E31496" w:rsidRDefault="00E314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0010FB" w14:textId="6770748B" w:rsidR="00E31496" w:rsidRDefault="00E31496">
    <w:pPr>
      <w:pStyle w:val="Footer"/>
      <w:jc w:val="right"/>
    </w:pPr>
  </w:p>
  <w:p w14:paraId="210010FC" w14:textId="77777777" w:rsidR="00E31496" w:rsidRDefault="00E314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7B7EE2" w14:textId="77777777" w:rsidR="00E31496" w:rsidRDefault="00E31496" w:rsidP="00101D6E">
      <w:r>
        <w:separator/>
      </w:r>
    </w:p>
  </w:footnote>
  <w:footnote w:type="continuationSeparator" w:id="0">
    <w:p w14:paraId="6E2C62B5" w14:textId="77777777" w:rsidR="00E31496" w:rsidRDefault="00E31496" w:rsidP="00101D6E">
      <w:r>
        <w:continuationSeparator/>
      </w:r>
    </w:p>
  </w:footnote>
  <w:footnote w:type="continuationNotice" w:id="1">
    <w:p w14:paraId="4D0B265C" w14:textId="77777777" w:rsidR="00E31496" w:rsidRDefault="00E3149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B0F99"/>
    <w:multiLevelType w:val="hybridMultilevel"/>
    <w:tmpl w:val="FB0CC60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A574E2"/>
    <w:multiLevelType w:val="hybridMultilevel"/>
    <w:tmpl w:val="101C8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C553AD"/>
    <w:multiLevelType w:val="hybridMultilevel"/>
    <w:tmpl w:val="3DEE40E8"/>
    <w:lvl w:ilvl="0" w:tplc="8D080F8A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780"/>
    <w:multiLevelType w:val="multilevel"/>
    <w:tmpl w:val="7BB0AB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isLgl/>
      <w:lvlText w:val="%2."/>
      <w:lvlJc w:val="left"/>
      <w:pPr>
        <w:ind w:left="1350" w:hanging="72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0FBC41B6"/>
    <w:multiLevelType w:val="hybridMultilevel"/>
    <w:tmpl w:val="255C9B7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7115C"/>
    <w:multiLevelType w:val="hybridMultilevel"/>
    <w:tmpl w:val="1E9CB5AE"/>
    <w:lvl w:ilvl="0" w:tplc="A7C26C6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8041E0"/>
    <w:multiLevelType w:val="hybridMultilevel"/>
    <w:tmpl w:val="CCD4632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240BC"/>
    <w:multiLevelType w:val="hybridMultilevel"/>
    <w:tmpl w:val="98766160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3190163A"/>
    <w:multiLevelType w:val="hybridMultilevel"/>
    <w:tmpl w:val="2ED61F6C"/>
    <w:lvl w:ilvl="0" w:tplc="D96CBB4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7381252"/>
    <w:multiLevelType w:val="hybridMultilevel"/>
    <w:tmpl w:val="9FC00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8E38B3"/>
    <w:multiLevelType w:val="hybridMultilevel"/>
    <w:tmpl w:val="2E920D4E"/>
    <w:lvl w:ilvl="0" w:tplc="CDC215A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BB3378"/>
    <w:multiLevelType w:val="hybridMultilevel"/>
    <w:tmpl w:val="ADE80E02"/>
    <w:lvl w:ilvl="0" w:tplc="1DDCFAB8">
      <w:start w:val="2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F020594">
      <w:start w:val="1"/>
      <w:numFmt w:val="decimal"/>
      <w:lvlText w:val="%2."/>
      <w:lvlJc w:val="left"/>
      <w:pPr>
        <w:ind w:left="1440" w:hanging="360"/>
      </w:pPr>
      <w:rPr>
        <w:rFonts w:ascii="Times New Roman" w:eastAsiaTheme="majorEastAsia" w:hAnsi="Times New Roman" w:cs="Times New Roman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0F7E1C"/>
    <w:multiLevelType w:val="hybridMultilevel"/>
    <w:tmpl w:val="76FE7E1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7D28F4"/>
    <w:multiLevelType w:val="hybridMultilevel"/>
    <w:tmpl w:val="6D3C315C"/>
    <w:lvl w:ilvl="0" w:tplc="6540BA8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4B017E"/>
    <w:multiLevelType w:val="hybridMultilevel"/>
    <w:tmpl w:val="47667B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CD0C512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ED3244"/>
    <w:multiLevelType w:val="hybridMultilevel"/>
    <w:tmpl w:val="3C5E4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6C7D22"/>
    <w:multiLevelType w:val="hybridMultilevel"/>
    <w:tmpl w:val="433242CA"/>
    <w:lvl w:ilvl="0" w:tplc="0409000F">
      <w:start w:val="1"/>
      <w:numFmt w:val="decimal"/>
      <w:lvlText w:val="%1."/>
      <w:lvlJc w:val="left"/>
      <w:pPr>
        <w:ind w:left="3870" w:hanging="360"/>
      </w:pPr>
    </w:lvl>
    <w:lvl w:ilvl="1" w:tplc="04090019">
      <w:start w:val="1"/>
      <w:numFmt w:val="lowerLetter"/>
      <w:lvlText w:val="%2."/>
      <w:lvlJc w:val="left"/>
      <w:pPr>
        <w:ind w:left="4590" w:hanging="360"/>
      </w:pPr>
    </w:lvl>
    <w:lvl w:ilvl="2" w:tplc="0409001B">
      <w:start w:val="1"/>
      <w:numFmt w:val="lowerRoman"/>
      <w:lvlText w:val="%3."/>
      <w:lvlJc w:val="right"/>
      <w:pPr>
        <w:ind w:left="5310" w:hanging="180"/>
      </w:pPr>
    </w:lvl>
    <w:lvl w:ilvl="3" w:tplc="0409000F">
      <w:start w:val="1"/>
      <w:numFmt w:val="decimal"/>
      <w:lvlText w:val="%4."/>
      <w:lvlJc w:val="left"/>
      <w:pPr>
        <w:ind w:left="6030" w:hanging="360"/>
      </w:pPr>
    </w:lvl>
    <w:lvl w:ilvl="4" w:tplc="04090019">
      <w:start w:val="1"/>
      <w:numFmt w:val="lowerLetter"/>
      <w:lvlText w:val="%5."/>
      <w:lvlJc w:val="left"/>
      <w:pPr>
        <w:ind w:left="6750" w:hanging="360"/>
      </w:pPr>
    </w:lvl>
    <w:lvl w:ilvl="5" w:tplc="0409001B">
      <w:start w:val="1"/>
      <w:numFmt w:val="lowerRoman"/>
      <w:lvlText w:val="%6."/>
      <w:lvlJc w:val="right"/>
      <w:pPr>
        <w:ind w:left="7470" w:hanging="180"/>
      </w:pPr>
    </w:lvl>
    <w:lvl w:ilvl="6" w:tplc="0409000F">
      <w:start w:val="1"/>
      <w:numFmt w:val="decimal"/>
      <w:lvlText w:val="%7."/>
      <w:lvlJc w:val="left"/>
      <w:pPr>
        <w:ind w:left="8190" w:hanging="360"/>
      </w:pPr>
    </w:lvl>
    <w:lvl w:ilvl="7" w:tplc="04090019">
      <w:start w:val="1"/>
      <w:numFmt w:val="lowerLetter"/>
      <w:lvlText w:val="%8."/>
      <w:lvlJc w:val="left"/>
      <w:pPr>
        <w:ind w:left="8910" w:hanging="360"/>
      </w:pPr>
    </w:lvl>
    <w:lvl w:ilvl="8" w:tplc="0409001B">
      <w:start w:val="1"/>
      <w:numFmt w:val="lowerRoman"/>
      <w:lvlText w:val="%9."/>
      <w:lvlJc w:val="right"/>
      <w:pPr>
        <w:ind w:left="9630" w:hanging="180"/>
      </w:pPr>
    </w:lvl>
  </w:abstractNum>
  <w:abstractNum w:abstractNumId="17">
    <w:nsid w:val="55A15027"/>
    <w:multiLevelType w:val="hybridMultilevel"/>
    <w:tmpl w:val="FCA4B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E03781"/>
    <w:multiLevelType w:val="hybridMultilevel"/>
    <w:tmpl w:val="64B27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650CF6"/>
    <w:multiLevelType w:val="hybridMultilevel"/>
    <w:tmpl w:val="DD5EDFB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F2257D"/>
    <w:multiLevelType w:val="hybridMultilevel"/>
    <w:tmpl w:val="8B9C5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3624B3"/>
    <w:multiLevelType w:val="hybridMultilevel"/>
    <w:tmpl w:val="322642F4"/>
    <w:lvl w:ilvl="0" w:tplc="CE88EF42">
      <w:start w:val="1"/>
      <w:numFmt w:val="decimal"/>
      <w:lvlText w:val="%1."/>
      <w:lvlJc w:val="left"/>
      <w:pPr>
        <w:ind w:left="3330" w:hanging="360"/>
      </w:pPr>
      <w:rPr>
        <w:rFonts w:ascii="Times New Roman" w:eastAsia="Times New Roman" w:hAnsi="Times New Roman" w:cs="Times New Roman"/>
        <w:b w:val="0"/>
      </w:rPr>
    </w:lvl>
    <w:lvl w:ilvl="1" w:tplc="041C0019" w:tentative="1">
      <w:start w:val="1"/>
      <w:numFmt w:val="lowerLetter"/>
      <w:lvlText w:val="%2."/>
      <w:lvlJc w:val="left"/>
      <w:pPr>
        <w:ind w:left="3330" w:hanging="360"/>
      </w:pPr>
    </w:lvl>
    <w:lvl w:ilvl="2" w:tplc="041C001B" w:tentative="1">
      <w:start w:val="1"/>
      <w:numFmt w:val="lowerRoman"/>
      <w:lvlText w:val="%3."/>
      <w:lvlJc w:val="right"/>
      <w:pPr>
        <w:ind w:left="4050" w:hanging="180"/>
      </w:pPr>
    </w:lvl>
    <w:lvl w:ilvl="3" w:tplc="041C000F" w:tentative="1">
      <w:start w:val="1"/>
      <w:numFmt w:val="decimal"/>
      <w:lvlText w:val="%4."/>
      <w:lvlJc w:val="left"/>
      <w:pPr>
        <w:ind w:left="4770" w:hanging="360"/>
      </w:pPr>
    </w:lvl>
    <w:lvl w:ilvl="4" w:tplc="041C0019" w:tentative="1">
      <w:start w:val="1"/>
      <w:numFmt w:val="lowerLetter"/>
      <w:lvlText w:val="%5."/>
      <w:lvlJc w:val="left"/>
      <w:pPr>
        <w:ind w:left="5490" w:hanging="360"/>
      </w:pPr>
    </w:lvl>
    <w:lvl w:ilvl="5" w:tplc="041C001B" w:tentative="1">
      <w:start w:val="1"/>
      <w:numFmt w:val="lowerRoman"/>
      <w:lvlText w:val="%6."/>
      <w:lvlJc w:val="right"/>
      <w:pPr>
        <w:ind w:left="6210" w:hanging="180"/>
      </w:pPr>
    </w:lvl>
    <w:lvl w:ilvl="6" w:tplc="041C000F" w:tentative="1">
      <w:start w:val="1"/>
      <w:numFmt w:val="decimal"/>
      <w:lvlText w:val="%7."/>
      <w:lvlJc w:val="left"/>
      <w:pPr>
        <w:ind w:left="6930" w:hanging="360"/>
      </w:pPr>
    </w:lvl>
    <w:lvl w:ilvl="7" w:tplc="041C0019" w:tentative="1">
      <w:start w:val="1"/>
      <w:numFmt w:val="lowerLetter"/>
      <w:lvlText w:val="%8."/>
      <w:lvlJc w:val="left"/>
      <w:pPr>
        <w:ind w:left="7650" w:hanging="360"/>
      </w:pPr>
    </w:lvl>
    <w:lvl w:ilvl="8" w:tplc="041C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22">
    <w:nsid w:val="7B925069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104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3">
    <w:nsid w:val="7F065618"/>
    <w:multiLevelType w:val="hybridMultilevel"/>
    <w:tmpl w:val="1A4E96C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17"/>
  </w:num>
  <w:num w:numId="4">
    <w:abstractNumId w:val="18"/>
  </w:num>
  <w:num w:numId="5">
    <w:abstractNumId w:val="22"/>
  </w:num>
  <w:num w:numId="6">
    <w:abstractNumId w:val="3"/>
  </w:num>
  <w:num w:numId="7">
    <w:abstractNumId w:val="21"/>
  </w:num>
  <w:num w:numId="8">
    <w:abstractNumId w:val="2"/>
  </w:num>
  <w:num w:numId="9">
    <w:abstractNumId w:val="10"/>
  </w:num>
  <w:num w:numId="10">
    <w:abstractNumId w:val="12"/>
  </w:num>
  <w:num w:numId="11">
    <w:abstractNumId w:val="8"/>
  </w:num>
  <w:num w:numId="12">
    <w:abstractNumId w:val="19"/>
  </w:num>
  <w:num w:numId="13">
    <w:abstractNumId w:val="6"/>
  </w:num>
  <w:num w:numId="14">
    <w:abstractNumId w:val="11"/>
  </w:num>
  <w:num w:numId="15">
    <w:abstractNumId w:val="0"/>
  </w:num>
  <w:num w:numId="16">
    <w:abstractNumId w:val="9"/>
  </w:num>
  <w:num w:numId="17">
    <w:abstractNumId w:val="7"/>
  </w:num>
  <w:num w:numId="18">
    <w:abstractNumId w:val="15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4"/>
  </w:num>
  <w:num w:numId="22">
    <w:abstractNumId w:val="14"/>
  </w:num>
  <w:num w:numId="23">
    <w:abstractNumId w:val="20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D79"/>
    <w:rsid w:val="00020275"/>
    <w:rsid w:val="00024A3B"/>
    <w:rsid w:val="00087C5D"/>
    <w:rsid w:val="000C0DC4"/>
    <w:rsid w:val="000E2B8E"/>
    <w:rsid w:val="000E7E1C"/>
    <w:rsid w:val="00101D6E"/>
    <w:rsid w:val="00110BBA"/>
    <w:rsid w:val="00114A12"/>
    <w:rsid w:val="0011737C"/>
    <w:rsid w:val="001276AF"/>
    <w:rsid w:val="0015354B"/>
    <w:rsid w:val="001621AE"/>
    <w:rsid w:val="00165AA5"/>
    <w:rsid w:val="0018512D"/>
    <w:rsid w:val="001862CC"/>
    <w:rsid w:val="00192DFC"/>
    <w:rsid w:val="00197FFB"/>
    <w:rsid w:val="001A0127"/>
    <w:rsid w:val="001A3254"/>
    <w:rsid w:val="001E0C30"/>
    <w:rsid w:val="001E0C8A"/>
    <w:rsid w:val="001E3189"/>
    <w:rsid w:val="001E75CE"/>
    <w:rsid w:val="002067C4"/>
    <w:rsid w:val="00225081"/>
    <w:rsid w:val="0022690A"/>
    <w:rsid w:val="0024380B"/>
    <w:rsid w:val="00255250"/>
    <w:rsid w:val="00263E8F"/>
    <w:rsid w:val="00264754"/>
    <w:rsid w:val="00270212"/>
    <w:rsid w:val="002731FF"/>
    <w:rsid w:val="002A44C7"/>
    <w:rsid w:val="002B1E15"/>
    <w:rsid w:val="002B47E6"/>
    <w:rsid w:val="002B5B33"/>
    <w:rsid w:val="002C449A"/>
    <w:rsid w:val="002E0A47"/>
    <w:rsid w:val="002E66B4"/>
    <w:rsid w:val="00320643"/>
    <w:rsid w:val="00347708"/>
    <w:rsid w:val="0035168D"/>
    <w:rsid w:val="0035752D"/>
    <w:rsid w:val="003661D4"/>
    <w:rsid w:val="0037046A"/>
    <w:rsid w:val="00371CFE"/>
    <w:rsid w:val="00374BCE"/>
    <w:rsid w:val="003B3ACC"/>
    <w:rsid w:val="003C52BA"/>
    <w:rsid w:val="003E2727"/>
    <w:rsid w:val="003F4EB3"/>
    <w:rsid w:val="0040565C"/>
    <w:rsid w:val="00420543"/>
    <w:rsid w:val="004240E3"/>
    <w:rsid w:val="00426738"/>
    <w:rsid w:val="00432684"/>
    <w:rsid w:val="00442102"/>
    <w:rsid w:val="00443184"/>
    <w:rsid w:val="00456E85"/>
    <w:rsid w:val="00471247"/>
    <w:rsid w:val="00477F94"/>
    <w:rsid w:val="0048007D"/>
    <w:rsid w:val="004838B2"/>
    <w:rsid w:val="004850B7"/>
    <w:rsid w:val="004955D1"/>
    <w:rsid w:val="004B6BFB"/>
    <w:rsid w:val="004C1AF0"/>
    <w:rsid w:val="004C73C7"/>
    <w:rsid w:val="004D40E0"/>
    <w:rsid w:val="004D4933"/>
    <w:rsid w:val="004E6F24"/>
    <w:rsid w:val="00531144"/>
    <w:rsid w:val="0054133F"/>
    <w:rsid w:val="00541736"/>
    <w:rsid w:val="005444F6"/>
    <w:rsid w:val="0055722C"/>
    <w:rsid w:val="0056274C"/>
    <w:rsid w:val="005978DF"/>
    <w:rsid w:val="005A2D09"/>
    <w:rsid w:val="005E186C"/>
    <w:rsid w:val="005E60A3"/>
    <w:rsid w:val="005E716E"/>
    <w:rsid w:val="00603187"/>
    <w:rsid w:val="00624A3F"/>
    <w:rsid w:val="00634199"/>
    <w:rsid w:val="006367CA"/>
    <w:rsid w:val="00640C79"/>
    <w:rsid w:val="0064435D"/>
    <w:rsid w:val="00650014"/>
    <w:rsid w:val="006554A0"/>
    <w:rsid w:val="006567DA"/>
    <w:rsid w:val="00676432"/>
    <w:rsid w:val="0068291B"/>
    <w:rsid w:val="00683BA3"/>
    <w:rsid w:val="0069357B"/>
    <w:rsid w:val="0069365C"/>
    <w:rsid w:val="006B14B6"/>
    <w:rsid w:val="006B51AA"/>
    <w:rsid w:val="006D5EA8"/>
    <w:rsid w:val="006E244F"/>
    <w:rsid w:val="006E45F1"/>
    <w:rsid w:val="006F218B"/>
    <w:rsid w:val="006F46A2"/>
    <w:rsid w:val="00705171"/>
    <w:rsid w:val="007106F4"/>
    <w:rsid w:val="007407E4"/>
    <w:rsid w:val="00755296"/>
    <w:rsid w:val="00763943"/>
    <w:rsid w:val="00776F45"/>
    <w:rsid w:val="007A4AEF"/>
    <w:rsid w:val="007A5D15"/>
    <w:rsid w:val="007B00AC"/>
    <w:rsid w:val="007B5900"/>
    <w:rsid w:val="007B7C12"/>
    <w:rsid w:val="007C5BEA"/>
    <w:rsid w:val="007D4B59"/>
    <w:rsid w:val="007D5F20"/>
    <w:rsid w:val="007F023D"/>
    <w:rsid w:val="007F2FB7"/>
    <w:rsid w:val="007F7C0A"/>
    <w:rsid w:val="007F7ECF"/>
    <w:rsid w:val="00801952"/>
    <w:rsid w:val="00824368"/>
    <w:rsid w:val="0084195F"/>
    <w:rsid w:val="00851E77"/>
    <w:rsid w:val="0085680B"/>
    <w:rsid w:val="008710DF"/>
    <w:rsid w:val="00874B83"/>
    <w:rsid w:val="00877B15"/>
    <w:rsid w:val="00884F73"/>
    <w:rsid w:val="008851DD"/>
    <w:rsid w:val="00886B98"/>
    <w:rsid w:val="00895329"/>
    <w:rsid w:val="008B4BE5"/>
    <w:rsid w:val="008C6936"/>
    <w:rsid w:val="008C6D79"/>
    <w:rsid w:val="008D0C04"/>
    <w:rsid w:val="008D58F6"/>
    <w:rsid w:val="008E4EBF"/>
    <w:rsid w:val="008F75BF"/>
    <w:rsid w:val="00907D12"/>
    <w:rsid w:val="00910D37"/>
    <w:rsid w:val="00912153"/>
    <w:rsid w:val="00914201"/>
    <w:rsid w:val="00916EEC"/>
    <w:rsid w:val="00947886"/>
    <w:rsid w:val="009479A1"/>
    <w:rsid w:val="00956D1B"/>
    <w:rsid w:val="0096147D"/>
    <w:rsid w:val="00970188"/>
    <w:rsid w:val="009A55D4"/>
    <w:rsid w:val="009C7F04"/>
    <w:rsid w:val="009D6AFA"/>
    <w:rsid w:val="009F0A11"/>
    <w:rsid w:val="009F4978"/>
    <w:rsid w:val="00A35110"/>
    <w:rsid w:val="00A40D83"/>
    <w:rsid w:val="00A5328E"/>
    <w:rsid w:val="00A55F31"/>
    <w:rsid w:val="00A61B76"/>
    <w:rsid w:val="00A6401A"/>
    <w:rsid w:val="00A705BB"/>
    <w:rsid w:val="00A76392"/>
    <w:rsid w:val="00A86931"/>
    <w:rsid w:val="00AA6344"/>
    <w:rsid w:val="00AB13A7"/>
    <w:rsid w:val="00AC63F0"/>
    <w:rsid w:val="00AD50BC"/>
    <w:rsid w:val="00AF0A27"/>
    <w:rsid w:val="00B02B68"/>
    <w:rsid w:val="00B077B2"/>
    <w:rsid w:val="00B2053A"/>
    <w:rsid w:val="00B253B5"/>
    <w:rsid w:val="00B37107"/>
    <w:rsid w:val="00B41D98"/>
    <w:rsid w:val="00B4233D"/>
    <w:rsid w:val="00B446F4"/>
    <w:rsid w:val="00B4788C"/>
    <w:rsid w:val="00B55713"/>
    <w:rsid w:val="00B64BB4"/>
    <w:rsid w:val="00B67B5C"/>
    <w:rsid w:val="00B83145"/>
    <w:rsid w:val="00B850BF"/>
    <w:rsid w:val="00B859D6"/>
    <w:rsid w:val="00B94C0D"/>
    <w:rsid w:val="00B952E2"/>
    <w:rsid w:val="00BA31F5"/>
    <w:rsid w:val="00BB2098"/>
    <w:rsid w:val="00BB4CE3"/>
    <w:rsid w:val="00BC1B47"/>
    <w:rsid w:val="00BD3CDA"/>
    <w:rsid w:val="00BD6C9C"/>
    <w:rsid w:val="00BF0EF2"/>
    <w:rsid w:val="00BF700D"/>
    <w:rsid w:val="00BF7DAE"/>
    <w:rsid w:val="00C23A33"/>
    <w:rsid w:val="00C24B3E"/>
    <w:rsid w:val="00C27B44"/>
    <w:rsid w:val="00C34E75"/>
    <w:rsid w:val="00C60FD9"/>
    <w:rsid w:val="00C743F5"/>
    <w:rsid w:val="00C91A4B"/>
    <w:rsid w:val="00CB714A"/>
    <w:rsid w:val="00CE38B5"/>
    <w:rsid w:val="00CF0619"/>
    <w:rsid w:val="00D10542"/>
    <w:rsid w:val="00D51BD6"/>
    <w:rsid w:val="00D66E4F"/>
    <w:rsid w:val="00D75C5C"/>
    <w:rsid w:val="00D802BD"/>
    <w:rsid w:val="00DF454E"/>
    <w:rsid w:val="00DF73E3"/>
    <w:rsid w:val="00E0482D"/>
    <w:rsid w:val="00E0750B"/>
    <w:rsid w:val="00E10C12"/>
    <w:rsid w:val="00E21B77"/>
    <w:rsid w:val="00E31496"/>
    <w:rsid w:val="00E3569E"/>
    <w:rsid w:val="00E717F9"/>
    <w:rsid w:val="00E843D9"/>
    <w:rsid w:val="00E90E9B"/>
    <w:rsid w:val="00E93046"/>
    <w:rsid w:val="00E94DDA"/>
    <w:rsid w:val="00EB50AB"/>
    <w:rsid w:val="00EC3251"/>
    <w:rsid w:val="00ED0D70"/>
    <w:rsid w:val="00F03820"/>
    <w:rsid w:val="00F04CC3"/>
    <w:rsid w:val="00F0719F"/>
    <w:rsid w:val="00F321F8"/>
    <w:rsid w:val="00F507D3"/>
    <w:rsid w:val="00F54465"/>
    <w:rsid w:val="00F62E06"/>
    <w:rsid w:val="00F714A0"/>
    <w:rsid w:val="00F91EBB"/>
    <w:rsid w:val="00FD0A8E"/>
    <w:rsid w:val="00FE4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010D2"/>
  <w15:docId w15:val="{D51970BB-1DC6-46D8-A515-9435DF77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D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50BF"/>
    <w:pPr>
      <w:keepNext/>
      <w:keepLines/>
      <w:numPr>
        <w:numId w:val="5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paragraph" w:styleId="Heading2">
    <w:name w:val="heading 2"/>
    <w:basedOn w:val="Normal"/>
    <w:next w:val="Normal"/>
    <w:link w:val="Heading2Char"/>
    <w:qFormat/>
    <w:rsid w:val="00B850BF"/>
    <w:pPr>
      <w:keepNext/>
      <w:numPr>
        <w:ilvl w:val="1"/>
        <w:numId w:val="5"/>
      </w:numPr>
      <w:jc w:val="both"/>
      <w:outlineLvl w:val="1"/>
    </w:pPr>
    <w:rPr>
      <w:b/>
      <w:bCs/>
      <w:szCs w:val="24"/>
      <w:lang w:val="sq-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0BF"/>
    <w:pPr>
      <w:keepNext/>
      <w:keepLines/>
      <w:numPr>
        <w:ilvl w:val="2"/>
        <w:numId w:val="5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  <w:lang w:val="sq-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850BF"/>
    <w:pPr>
      <w:keepNext/>
      <w:keepLines/>
      <w:numPr>
        <w:ilvl w:val="3"/>
        <w:numId w:val="5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lang w:val="sq-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0BF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lang w:val="sq-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0BF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sq-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0BF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sq-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0BF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0BF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4465"/>
    <w:pPr>
      <w:spacing w:after="0" w:line="240" w:lineRule="auto"/>
    </w:pPr>
  </w:style>
  <w:style w:type="paragraph" w:customStyle="1" w:styleId="Default">
    <w:name w:val="Default"/>
    <w:rsid w:val="006567DA"/>
    <w:pPr>
      <w:autoSpaceDE w:val="0"/>
      <w:autoSpaceDN w:val="0"/>
      <w:adjustRightInd w:val="0"/>
      <w:spacing w:after="0" w:line="240" w:lineRule="auto"/>
    </w:pPr>
    <w:rPr>
      <w:rFonts w:ascii="Garamond" w:eastAsia="Calibri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1D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1D6E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101D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1D6E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4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4B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1215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850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rsid w:val="00B850BF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0B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sid w:val="00B850B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0BF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0BF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0B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0BF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0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character" w:customStyle="1" w:styleId="hps">
    <w:name w:val="hps"/>
    <w:basedOn w:val="DefaultParagraphFont"/>
    <w:rsid w:val="00B850BF"/>
  </w:style>
  <w:style w:type="character" w:styleId="IntenseEmphasis">
    <w:name w:val="Intense Emphasis"/>
    <w:basedOn w:val="DefaultParagraphFont"/>
    <w:uiPriority w:val="21"/>
    <w:qFormat/>
    <w:rsid w:val="00B850BF"/>
    <w:rPr>
      <w:i/>
      <w:iCs/>
      <w:color w:val="5B9BD5" w:themeColor="accent1"/>
    </w:rPr>
  </w:style>
  <w:style w:type="character" w:customStyle="1" w:styleId="ListParagraphChar">
    <w:name w:val="List Paragraph Char"/>
    <w:link w:val="ListParagraph"/>
    <w:uiPriority w:val="34"/>
    <w:locked/>
    <w:rsid w:val="00B850BF"/>
    <w:rPr>
      <w:rFonts w:ascii="Times New Roman" w:eastAsia="Times New Roman" w:hAnsi="Times New Roman" w:cs="Times New Roman"/>
      <w:sz w:val="24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B850BF"/>
    <w:pPr>
      <w:spacing w:after="160"/>
    </w:pPr>
    <w:rPr>
      <w:rFonts w:asciiTheme="minorHAnsi" w:eastAsiaTheme="minorHAnsi" w:hAnsiTheme="minorHAnsi" w:cstheme="minorBid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50BF"/>
    <w:rPr>
      <w:sz w:val="20"/>
      <w:szCs w:val="20"/>
    </w:rPr>
  </w:style>
  <w:style w:type="paragraph" w:styleId="BodyText">
    <w:name w:val="Body Text"/>
    <w:basedOn w:val="Normal"/>
    <w:link w:val="BodyTextChar"/>
    <w:rsid w:val="00B850BF"/>
    <w:pPr>
      <w:jc w:val="both"/>
    </w:pPr>
    <w:rPr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B850BF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Neninr">
    <w:name w:val="Neni nr"/>
    <w:basedOn w:val="Normal"/>
    <w:qFormat/>
    <w:rsid w:val="007F2FB7"/>
    <w:pPr>
      <w:jc w:val="center"/>
    </w:pPr>
    <w:rPr>
      <w:rFonts w:ascii="Garamond" w:hAnsi="Garamond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9271BC377F48528100CDAF05FD9A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444</Nr_x002e__x0020_akti>
    <Data_x0020_e_x0020_Krijimit xmlns="0e656187-b300-4fb0-8bf4-3a50f872073c">2019-10-18T07:43:47Z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2019-10-13T22:00:00Z</Date_x0020_protokolli>
    <Titulli xmlns="0e656187-b300-4fb0-8bf4-3a50f872073c">Për miratimin e Kodit të Etikës profesionale të Noterit</Titulli>
    <Modifikuesi xmlns="0e656187-b300-4fb0-8bf4-3a50f872073c">alma.lisaku</Modifikuesi>
    <Nr_x002e__x0020_prot_x0020_QBZ xmlns="0e656187-b300-4fb0-8bf4-3a50f872073c">1436</Nr_x002e__x0020_prot_x0020_QBZ>
    <Data_x0020_e_x0020_Modifikimit xmlns="0e656187-b300-4fb0-8bf4-3a50f872073c">2019-10-21T08:19:15Z</Data_x0020_e_x0020_Modifikimit>
    <Dekretuar xmlns="0e656187-b300-4fb0-8bf4-3a50f872073c">false</Dekretuar>
    <Data xmlns="0e656187-b300-4fb0-8bf4-3a50f872073c">2019-09-29T22:00:00Z</Data>
    <Nr_x002e__x0020_protokolli_x0020_i_x0020_aktit xmlns="0e656187-b300-4fb0-8bf4-3a50f872073c">5834-3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9271BC377F48528100CDAF05FD9A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BCFEC-C650-4BCD-BE2C-2780F9C948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581D8-72A7-46E8-9187-A2BF490C0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481F4FF-8BE6-46DF-A89E-7F3D3EE1B53F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1ACB99C-5506-469B-AE61-C3DD2714E9E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F70F565-BC16-4A39-8A90-2ED24233E98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E97A3B-F276-43D6-94BC-6D9C16C58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ABC18F2-046F-4288-A1B5-C100D1187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2879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Kodit të Etikës profesionale të Noterit</vt:lpstr>
    </vt:vector>
  </TitlesOfParts>
  <Company/>
  <LinksUpToDate>false</LinksUpToDate>
  <CharactersWithSpaces>19257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Kodit të Etikës profesionale të Noterit</dc:title>
  <dc:creator>Windows User</dc:creator>
  <cp:lastModifiedBy>Entela Suli</cp:lastModifiedBy>
  <cp:revision>52</cp:revision>
  <cp:lastPrinted>2019-07-18T23:03:00Z</cp:lastPrinted>
  <dcterms:created xsi:type="dcterms:W3CDTF">2019-08-22T07:12:00Z</dcterms:created>
  <dcterms:modified xsi:type="dcterms:W3CDTF">2019-10-21T09:56:00Z</dcterms:modified>
</cp:coreProperties>
</file>