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668131" w14:textId="77777777" w:rsidR="008F7AF4" w:rsidRPr="004A4E4B" w:rsidRDefault="008F7AF4"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URDHËR</w:t>
      </w:r>
    </w:p>
    <w:p w14:paraId="25668133" w14:textId="6574997A" w:rsidR="00E50FCC" w:rsidRPr="004A4E4B" w:rsidRDefault="00E50FCC"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Nr.</w:t>
      </w:r>
      <w:r w:rsidR="004A4E4B" w:rsidRPr="004A4E4B">
        <w:rPr>
          <w:rFonts w:ascii="Garamond" w:hAnsi="Garamond"/>
          <w:b/>
          <w:sz w:val="24"/>
          <w:szCs w:val="24"/>
          <w:lang w:val="sq-AL"/>
        </w:rPr>
        <w:t xml:space="preserve"> </w:t>
      </w:r>
      <w:r w:rsidR="008327D4" w:rsidRPr="004A4E4B">
        <w:rPr>
          <w:rFonts w:ascii="Garamond" w:hAnsi="Garamond"/>
          <w:b/>
          <w:sz w:val="24"/>
          <w:szCs w:val="24"/>
          <w:lang w:val="sq-AL"/>
        </w:rPr>
        <w:t>136</w:t>
      </w:r>
      <w:r w:rsidRPr="004A4E4B">
        <w:rPr>
          <w:rFonts w:ascii="Garamond" w:hAnsi="Garamond"/>
          <w:b/>
          <w:sz w:val="24"/>
          <w:szCs w:val="24"/>
          <w:lang w:val="sq-AL"/>
        </w:rPr>
        <w:t xml:space="preserve">, datë </w:t>
      </w:r>
      <w:r w:rsidR="008327D4" w:rsidRPr="004A4E4B">
        <w:rPr>
          <w:rFonts w:ascii="Garamond" w:hAnsi="Garamond"/>
          <w:b/>
          <w:sz w:val="24"/>
          <w:szCs w:val="24"/>
          <w:lang w:val="sq-AL"/>
        </w:rPr>
        <w:t>27.4</w:t>
      </w:r>
      <w:r w:rsidRPr="004A4E4B">
        <w:rPr>
          <w:rFonts w:ascii="Garamond" w:hAnsi="Garamond"/>
          <w:b/>
          <w:sz w:val="24"/>
          <w:szCs w:val="24"/>
          <w:lang w:val="sq-AL"/>
        </w:rPr>
        <w:t>.2020</w:t>
      </w:r>
    </w:p>
    <w:p w14:paraId="25668134" w14:textId="77777777" w:rsidR="00E50FCC" w:rsidRPr="004A4E4B" w:rsidRDefault="00E50FCC" w:rsidP="00C52367">
      <w:pPr>
        <w:spacing w:after="0" w:line="240" w:lineRule="auto"/>
        <w:jc w:val="center"/>
        <w:rPr>
          <w:rFonts w:ascii="Garamond" w:hAnsi="Garamond"/>
          <w:b/>
          <w:sz w:val="24"/>
          <w:szCs w:val="24"/>
          <w:lang w:val="sq-AL"/>
        </w:rPr>
      </w:pPr>
    </w:p>
    <w:p w14:paraId="25668137" w14:textId="31C95558" w:rsidR="00E50FCC" w:rsidRPr="004A4E4B" w:rsidRDefault="00C52367"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 xml:space="preserve">PËR </w:t>
      </w:r>
      <w:r w:rsidR="00E50FCC" w:rsidRPr="004A4E4B">
        <w:rPr>
          <w:rFonts w:ascii="Garamond" w:hAnsi="Garamond"/>
          <w:b/>
          <w:sz w:val="24"/>
          <w:szCs w:val="24"/>
          <w:lang w:val="sq-AL"/>
        </w:rPr>
        <w:t xml:space="preserve">MIRATIMIN E KODIT TË ETIKËS PROFESIONALE </w:t>
      </w:r>
      <w:r w:rsidR="004A4E4B" w:rsidRPr="004A4E4B">
        <w:rPr>
          <w:rFonts w:ascii="Garamond" w:hAnsi="Garamond"/>
          <w:b/>
          <w:sz w:val="24"/>
          <w:szCs w:val="24"/>
          <w:lang w:val="sq-AL"/>
        </w:rPr>
        <w:t>TË PËRMBARUESIT GJYQËSOR PRIVAT</w:t>
      </w:r>
    </w:p>
    <w:p w14:paraId="25668138" w14:textId="77777777" w:rsidR="00E50FCC" w:rsidRPr="004A4E4B" w:rsidRDefault="00E50FCC" w:rsidP="00C52367">
      <w:pPr>
        <w:spacing w:after="0" w:line="240" w:lineRule="auto"/>
        <w:ind w:firstLine="284"/>
        <w:jc w:val="both"/>
        <w:rPr>
          <w:rFonts w:ascii="Garamond" w:hAnsi="Garamond"/>
          <w:sz w:val="24"/>
          <w:szCs w:val="24"/>
          <w:lang w:val="sq-AL"/>
        </w:rPr>
      </w:pPr>
    </w:p>
    <w:p w14:paraId="25668139" w14:textId="430D6505" w:rsidR="00E50FCC" w:rsidRPr="004A4E4B" w:rsidRDefault="00E50FCC"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Në mbështetje të nenit 102, pika 4</w:t>
      </w:r>
      <w:r w:rsidR="004A4E4B">
        <w:rPr>
          <w:rFonts w:ascii="Garamond" w:hAnsi="Garamond"/>
          <w:sz w:val="24"/>
          <w:szCs w:val="24"/>
          <w:lang w:val="sq-AL"/>
        </w:rPr>
        <w:t>,</w:t>
      </w:r>
      <w:r w:rsidRPr="004A4E4B">
        <w:rPr>
          <w:rFonts w:ascii="Garamond" w:hAnsi="Garamond"/>
          <w:sz w:val="24"/>
          <w:szCs w:val="24"/>
          <w:lang w:val="sq-AL"/>
        </w:rPr>
        <w:t xml:space="preserve"> të Kushtetutës, të nenit 7</w:t>
      </w:r>
      <w:r w:rsidR="004A4E4B">
        <w:rPr>
          <w:rFonts w:ascii="Garamond" w:hAnsi="Garamond"/>
          <w:sz w:val="24"/>
          <w:szCs w:val="24"/>
          <w:lang w:val="sq-AL"/>
        </w:rPr>
        <w:t>,</w:t>
      </w:r>
      <w:r w:rsidRPr="004A4E4B">
        <w:rPr>
          <w:rFonts w:ascii="Garamond" w:hAnsi="Garamond"/>
          <w:sz w:val="24"/>
          <w:szCs w:val="24"/>
          <w:lang w:val="sq-AL"/>
        </w:rPr>
        <w:t xml:space="preserve"> pika 2</w:t>
      </w:r>
      <w:r w:rsidR="004A4E4B">
        <w:rPr>
          <w:rFonts w:ascii="Garamond" w:hAnsi="Garamond"/>
          <w:sz w:val="24"/>
          <w:szCs w:val="24"/>
          <w:lang w:val="sq-AL"/>
        </w:rPr>
        <w:t>,</w:t>
      </w:r>
      <w:r w:rsidRPr="004A4E4B">
        <w:rPr>
          <w:rFonts w:ascii="Garamond" w:hAnsi="Garamond"/>
          <w:sz w:val="24"/>
          <w:szCs w:val="24"/>
          <w:lang w:val="sq-AL"/>
        </w:rPr>
        <w:t xml:space="preserve"> të ligjit nr. 8678, datë 14.5.2001, “Për organizimin dhe funksionimin e Ministrisë së Drejtësisë”, </w:t>
      </w:r>
      <w:r w:rsidR="004A4E4B" w:rsidRPr="004A4E4B">
        <w:rPr>
          <w:rFonts w:ascii="Garamond" w:hAnsi="Garamond"/>
          <w:sz w:val="24"/>
          <w:szCs w:val="24"/>
          <w:lang w:val="sq-AL"/>
        </w:rPr>
        <w:t>të</w:t>
      </w:r>
      <w:r w:rsidRPr="004A4E4B">
        <w:rPr>
          <w:rFonts w:ascii="Garamond" w:hAnsi="Garamond"/>
          <w:sz w:val="24"/>
          <w:szCs w:val="24"/>
          <w:lang w:val="sq-AL"/>
        </w:rPr>
        <w:t xml:space="preserve"> ndryshuar, të nenit 14, germa</w:t>
      </w:r>
      <w:r w:rsidR="004A4E4B">
        <w:rPr>
          <w:rFonts w:ascii="Garamond" w:hAnsi="Garamond"/>
          <w:sz w:val="24"/>
          <w:szCs w:val="24"/>
          <w:lang w:val="sq-AL"/>
        </w:rPr>
        <w:t xml:space="preserve"> </w:t>
      </w:r>
      <w:r w:rsidRPr="004A4E4B">
        <w:rPr>
          <w:rFonts w:ascii="Garamond" w:hAnsi="Garamond"/>
          <w:sz w:val="24"/>
          <w:szCs w:val="24"/>
          <w:lang w:val="sq-AL"/>
        </w:rPr>
        <w:t>“c”, të ligjit nr. 26/2019</w:t>
      </w:r>
      <w:r w:rsidR="004A4E4B">
        <w:rPr>
          <w:rFonts w:ascii="Garamond" w:hAnsi="Garamond"/>
          <w:sz w:val="24"/>
          <w:szCs w:val="24"/>
          <w:lang w:val="sq-AL"/>
        </w:rPr>
        <w:t>,</w:t>
      </w:r>
      <w:r w:rsidRPr="004A4E4B">
        <w:rPr>
          <w:rFonts w:ascii="Garamond" w:hAnsi="Garamond"/>
          <w:sz w:val="24"/>
          <w:szCs w:val="24"/>
          <w:lang w:val="sq-AL"/>
        </w:rPr>
        <w:t xml:space="preserve"> “Për shërbimin përmbarimor gjyqësor privat”, </w:t>
      </w:r>
    </w:p>
    <w:p w14:paraId="2566813A" w14:textId="77777777" w:rsidR="00424E40" w:rsidRPr="004A4E4B" w:rsidRDefault="00424E40" w:rsidP="00C52367">
      <w:pPr>
        <w:spacing w:after="0" w:line="240" w:lineRule="auto"/>
        <w:ind w:firstLine="284"/>
        <w:jc w:val="both"/>
        <w:rPr>
          <w:rFonts w:ascii="Garamond" w:hAnsi="Garamond"/>
          <w:sz w:val="24"/>
          <w:szCs w:val="24"/>
          <w:lang w:val="sq-AL"/>
        </w:rPr>
      </w:pPr>
    </w:p>
    <w:p w14:paraId="2566813C" w14:textId="32D0F016" w:rsidR="00E50FCC" w:rsidRPr="004A4E4B" w:rsidRDefault="00C52367" w:rsidP="00C52367">
      <w:pPr>
        <w:spacing w:after="0" w:line="240" w:lineRule="auto"/>
        <w:jc w:val="center"/>
        <w:rPr>
          <w:rFonts w:ascii="Garamond" w:hAnsi="Garamond"/>
          <w:sz w:val="24"/>
          <w:szCs w:val="24"/>
          <w:lang w:val="sq-AL"/>
        </w:rPr>
      </w:pPr>
      <w:r w:rsidRPr="004A4E4B">
        <w:rPr>
          <w:rFonts w:ascii="Garamond" w:hAnsi="Garamond"/>
          <w:sz w:val="24"/>
          <w:szCs w:val="24"/>
          <w:lang w:val="sq-AL"/>
        </w:rPr>
        <w:t>URDHËRO</w:t>
      </w:r>
      <w:r w:rsidR="00E50FCC" w:rsidRPr="004A4E4B">
        <w:rPr>
          <w:rFonts w:ascii="Garamond" w:hAnsi="Garamond"/>
          <w:sz w:val="24"/>
          <w:szCs w:val="24"/>
          <w:lang w:val="sq-AL"/>
        </w:rPr>
        <w:t>J:</w:t>
      </w:r>
    </w:p>
    <w:p w14:paraId="2566813D" w14:textId="77777777" w:rsidR="00E50FCC" w:rsidRPr="004A4E4B" w:rsidRDefault="00E50FCC" w:rsidP="00C52367">
      <w:pPr>
        <w:spacing w:after="0" w:line="240" w:lineRule="auto"/>
        <w:ind w:firstLine="284"/>
        <w:jc w:val="both"/>
        <w:rPr>
          <w:rFonts w:ascii="Garamond" w:hAnsi="Garamond"/>
          <w:sz w:val="24"/>
          <w:szCs w:val="24"/>
          <w:lang w:val="sq-AL"/>
        </w:rPr>
      </w:pPr>
    </w:p>
    <w:p w14:paraId="2566813E" w14:textId="73E947E1" w:rsidR="00E50FCC" w:rsidRPr="004A4E4B" w:rsidRDefault="00E50FCC"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Miratimin e Kodit të Etikës Profesionale të Përmbaruesit Gjyqësor Privat, sipas tekstit të shtojcës nr.</w:t>
      </w:r>
      <w:r w:rsidR="004A4E4B">
        <w:rPr>
          <w:rFonts w:ascii="Garamond" w:hAnsi="Garamond"/>
          <w:sz w:val="24"/>
          <w:szCs w:val="24"/>
          <w:lang w:val="sq-AL"/>
        </w:rPr>
        <w:t xml:space="preserve"> </w:t>
      </w:r>
      <w:r w:rsidRPr="004A4E4B">
        <w:rPr>
          <w:rFonts w:ascii="Garamond" w:hAnsi="Garamond"/>
          <w:sz w:val="24"/>
          <w:szCs w:val="24"/>
          <w:lang w:val="sq-AL"/>
        </w:rPr>
        <w:t>1, bashkëlidhur këtij urdhri dhe pjesë përbërëse e tij.</w:t>
      </w:r>
    </w:p>
    <w:p w14:paraId="25668140" w14:textId="00DB2319" w:rsidR="00E50FCC" w:rsidRPr="004A4E4B" w:rsidRDefault="00E50FCC"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Ngarkohet Drejtoria e Përgjithshme </w:t>
      </w:r>
      <w:proofErr w:type="spellStart"/>
      <w:r w:rsidRPr="004A4E4B">
        <w:rPr>
          <w:rFonts w:ascii="Garamond" w:hAnsi="Garamond"/>
          <w:sz w:val="24"/>
          <w:szCs w:val="24"/>
          <w:lang w:val="sq-AL"/>
        </w:rPr>
        <w:t>Rregullatore</w:t>
      </w:r>
      <w:proofErr w:type="spellEnd"/>
      <w:r w:rsidRPr="004A4E4B">
        <w:rPr>
          <w:rFonts w:ascii="Garamond" w:hAnsi="Garamond"/>
          <w:sz w:val="24"/>
          <w:szCs w:val="24"/>
          <w:lang w:val="sq-AL"/>
        </w:rPr>
        <w:t xml:space="preserve"> e Çështjeve të Drejtësisë në Ministrinë e Drejtësisë, Dhoma Kombëtare e Përmbaruesve Gjyqësorë Privatë, </w:t>
      </w:r>
      <w:r w:rsidR="00424E40" w:rsidRPr="004A4E4B">
        <w:rPr>
          <w:rFonts w:ascii="Garamond" w:hAnsi="Garamond"/>
          <w:sz w:val="24"/>
          <w:szCs w:val="24"/>
          <w:lang w:val="sq-AL"/>
        </w:rPr>
        <w:t xml:space="preserve">si dhe përmbaruesit gjyqësorë privatë/zyrat e përmbarimit privat </w:t>
      </w:r>
      <w:r w:rsidR="00374B35" w:rsidRPr="004A4E4B">
        <w:rPr>
          <w:rFonts w:ascii="Garamond" w:hAnsi="Garamond"/>
          <w:sz w:val="24"/>
          <w:szCs w:val="24"/>
          <w:lang w:val="sq-AL"/>
        </w:rPr>
        <w:t>për ndjekjen dhe zbatimin</w:t>
      </w:r>
      <w:r w:rsidR="004A4E4B">
        <w:rPr>
          <w:rFonts w:ascii="Garamond" w:hAnsi="Garamond"/>
          <w:sz w:val="24"/>
          <w:szCs w:val="24"/>
          <w:lang w:val="sq-AL"/>
        </w:rPr>
        <w:t xml:space="preserve"> e</w:t>
      </w:r>
      <w:r w:rsidR="00374B35" w:rsidRPr="004A4E4B">
        <w:rPr>
          <w:rFonts w:ascii="Garamond" w:hAnsi="Garamond"/>
          <w:sz w:val="24"/>
          <w:szCs w:val="24"/>
          <w:lang w:val="sq-AL"/>
        </w:rPr>
        <w:t xml:space="preserve"> </w:t>
      </w:r>
      <w:r w:rsidRPr="004A4E4B">
        <w:rPr>
          <w:rFonts w:ascii="Garamond" w:hAnsi="Garamond"/>
          <w:sz w:val="24"/>
          <w:szCs w:val="24"/>
          <w:lang w:val="sq-AL"/>
        </w:rPr>
        <w:t>këtij urdhri.</w:t>
      </w:r>
    </w:p>
    <w:p w14:paraId="25668142" w14:textId="053F758E" w:rsidR="00E50FCC" w:rsidRPr="004A4E4B" w:rsidRDefault="004A4E4B" w:rsidP="00C52367">
      <w:pPr>
        <w:spacing w:after="0" w:line="240" w:lineRule="auto"/>
        <w:ind w:firstLine="284"/>
        <w:jc w:val="both"/>
        <w:rPr>
          <w:rFonts w:ascii="Garamond" w:hAnsi="Garamond"/>
          <w:sz w:val="24"/>
          <w:szCs w:val="24"/>
          <w:lang w:val="sq-AL"/>
        </w:rPr>
      </w:pPr>
      <w:r>
        <w:rPr>
          <w:rFonts w:ascii="Garamond" w:hAnsi="Garamond"/>
          <w:sz w:val="24"/>
          <w:szCs w:val="24"/>
          <w:lang w:val="sq-AL"/>
        </w:rPr>
        <w:t>Ngarkohet Sektori i Arkiv-</w:t>
      </w:r>
      <w:r w:rsidR="00E50FCC" w:rsidRPr="004A4E4B">
        <w:rPr>
          <w:rFonts w:ascii="Garamond" w:hAnsi="Garamond"/>
          <w:sz w:val="24"/>
          <w:szCs w:val="24"/>
          <w:lang w:val="sq-AL"/>
        </w:rPr>
        <w:t>Protokollit për marrjen e masave për njoftimin e këtij urdhri.</w:t>
      </w:r>
    </w:p>
    <w:p w14:paraId="25668144" w14:textId="77777777" w:rsidR="00E50FCC" w:rsidRPr="004A4E4B" w:rsidRDefault="00E50FCC"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Ky urdhër hyn në</w:t>
      </w:r>
      <w:r w:rsidR="002C3E17" w:rsidRPr="004A4E4B">
        <w:rPr>
          <w:rFonts w:ascii="Garamond" w:hAnsi="Garamond"/>
          <w:sz w:val="24"/>
          <w:szCs w:val="24"/>
          <w:lang w:val="sq-AL"/>
        </w:rPr>
        <w:t xml:space="preserve"> fuqi menjëherë dhe botohet në Fletoren </w:t>
      </w:r>
      <w:r w:rsidR="00AF6B49" w:rsidRPr="004A4E4B">
        <w:rPr>
          <w:rFonts w:ascii="Garamond" w:hAnsi="Garamond"/>
          <w:sz w:val="24"/>
          <w:szCs w:val="24"/>
          <w:lang w:val="sq-AL"/>
        </w:rPr>
        <w:t>Z</w:t>
      </w:r>
      <w:r w:rsidR="002C3E17" w:rsidRPr="004A4E4B">
        <w:rPr>
          <w:rFonts w:ascii="Garamond" w:hAnsi="Garamond"/>
          <w:sz w:val="24"/>
          <w:szCs w:val="24"/>
          <w:lang w:val="sq-AL"/>
        </w:rPr>
        <w:t>yrtare</w:t>
      </w:r>
      <w:r w:rsidRPr="004A4E4B">
        <w:rPr>
          <w:rFonts w:ascii="Garamond" w:hAnsi="Garamond"/>
          <w:sz w:val="24"/>
          <w:szCs w:val="24"/>
          <w:lang w:val="sq-AL"/>
        </w:rPr>
        <w:t>.</w:t>
      </w:r>
    </w:p>
    <w:p w14:paraId="25668145" w14:textId="77777777" w:rsidR="00E50FCC" w:rsidRPr="004A4E4B" w:rsidRDefault="00E50FCC" w:rsidP="00C52367">
      <w:pPr>
        <w:spacing w:after="0" w:line="240" w:lineRule="auto"/>
        <w:ind w:firstLine="284"/>
        <w:jc w:val="both"/>
        <w:rPr>
          <w:rFonts w:ascii="Garamond" w:hAnsi="Garamond"/>
          <w:sz w:val="24"/>
          <w:szCs w:val="24"/>
          <w:lang w:val="sq-AL"/>
        </w:rPr>
      </w:pPr>
    </w:p>
    <w:p w14:paraId="25668148" w14:textId="205C63C9" w:rsidR="00E50FCC" w:rsidRPr="004A4E4B" w:rsidRDefault="00E50FCC" w:rsidP="00C52367">
      <w:pPr>
        <w:spacing w:after="0" w:line="240" w:lineRule="auto"/>
        <w:ind w:firstLine="284"/>
        <w:jc w:val="right"/>
        <w:rPr>
          <w:rFonts w:ascii="Garamond" w:hAnsi="Garamond"/>
          <w:sz w:val="24"/>
          <w:szCs w:val="24"/>
          <w:lang w:val="sq-AL"/>
        </w:rPr>
      </w:pPr>
      <w:r w:rsidRPr="004A4E4B">
        <w:rPr>
          <w:rFonts w:ascii="Garamond" w:hAnsi="Garamond"/>
          <w:sz w:val="24"/>
          <w:szCs w:val="24"/>
          <w:lang w:val="sq-AL"/>
        </w:rPr>
        <w:t>MINIST</w:t>
      </w:r>
      <w:r w:rsidR="004A4E4B">
        <w:rPr>
          <w:rFonts w:ascii="Garamond" w:hAnsi="Garamond"/>
          <w:sz w:val="24"/>
          <w:szCs w:val="24"/>
          <w:lang w:val="sq-AL"/>
        </w:rPr>
        <w:t>ËR</w:t>
      </w:r>
      <w:r w:rsidR="00C52367" w:rsidRPr="004A4E4B">
        <w:rPr>
          <w:rFonts w:ascii="Garamond" w:hAnsi="Garamond"/>
          <w:sz w:val="24"/>
          <w:szCs w:val="24"/>
          <w:lang w:val="sq-AL"/>
        </w:rPr>
        <w:t xml:space="preserve"> I DREJTËSISË</w:t>
      </w:r>
    </w:p>
    <w:p w14:paraId="2566814A" w14:textId="77777777" w:rsidR="00E50FCC" w:rsidRPr="004A4E4B" w:rsidRDefault="00E50FCC" w:rsidP="00C52367">
      <w:pPr>
        <w:spacing w:after="0" w:line="240" w:lineRule="auto"/>
        <w:ind w:firstLine="284"/>
        <w:jc w:val="right"/>
        <w:rPr>
          <w:rFonts w:ascii="Garamond" w:hAnsi="Garamond"/>
          <w:b/>
          <w:sz w:val="24"/>
          <w:szCs w:val="24"/>
          <w:lang w:val="sq-AL"/>
        </w:rPr>
      </w:pPr>
      <w:proofErr w:type="spellStart"/>
      <w:r w:rsidRPr="004A4E4B">
        <w:rPr>
          <w:rFonts w:ascii="Garamond" w:hAnsi="Garamond"/>
          <w:b/>
          <w:sz w:val="24"/>
          <w:szCs w:val="24"/>
          <w:lang w:val="sq-AL"/>
        </w:rPr>
        <w:t>Etilda</w:t>
      </w:r>
      <w:proofErr w:type="spellEnd"/>
      <w:r w:rsidRPr="004A4E4B">
        <w:rPr>
          <w:rFonts w:ascii="Garamond" w:hAnsi="Garamond"/>
          <w:b/>
          <w:sz w:val="24"/>
          <w:szCs w:val="24"/>
          <w:lang w:val="sq-AL"/>
        </w:rPr>
        <w:t xml:space="preserve"> </w:t>
      </w:r>
      <w:proofErr w:type="spellStart"/>
      <w:r w:rsidRPr="004A4E4B">
        <w:rPr>
          <w:rFonts w:ascii="Garamond" w:hAnsi="Garamond"/>
          <w:b/>
          <w:sz w:val="24"/>
          <w:szCs w:val="24"/>
          <w:lang w:val="sq-AL"/>
        </w:rPr>
        <w:t>Gjonaj</w:t>
      </w:r>
      <w:proofErr w:type="spellEnd"/>
      <w:r w:rsidRPr="004A4E4B">
        <w:rPr>
          <w:rFonts w:ascii="Garamond" w:hAnsi="Garamond"/>
          <w:b/>
          <w:sz w:val="24"/>
          <w:szCs w:val="24"/>
          <w:lang w:val="sq-AL"/>
        </w:rPr>
        <w:t xml:space="preserve"> (</w:t>
      </w:r>
      <w:proofErr w:type="spellStart"/>
      <w:r w:rsidRPr="004A4E4B">
        <w:rPr>
          <w:rFonts w:ascii="Garamond" w:hAnsi="Garamond"/>
          <w:b/>
          <w:sz w:val="24"/>
          <w:szCs w:val="24"/>
          <w:lang w:val="sq-AL"/>
        </w:rPr>
        <w:t>Saliu</w:t>
      </w:r>
      <w:proofErr w:type="spellEnd"/>
      <w:r w:rsidRPr="004A4E4B">
        <w:rPr>
          <w:rFonts w:ascii="Garamond" w:hAnsi="Garamond"/>
          <w:b/>
          <w:sz w:val="24"/>
          <w:szCs w:val="24"/>
          <w:lang w:val="sq-AL"/>
        </w:rPr>
        <w:t>)</w:t>
      </w:r>
    </w:p>
    <w:p w14:paraId="2566814B" w14:textId="77777777" w:rsidR="00424E40" w:rsidRPr="004A4E4B" w:rsidRDefault="00424E40" w:rsidP="00C52367">
      <w:pPr>
        <w:spacing w:after="0" w:line="240" w:lineRule="auto"/>
        <w:ind w:firstLine="284"/>
        <w:jc w:val="both"/>
        <w:rPr>
          <w:rFonts w:ascii="Garamond" w:hAnsi="Garamond"/>
          <w:sz w:val="24"/>
          <w:szCs w:val="24"/>
          <w:lang w:val="sq-AL"/>
        </w:rPr>
      </w:pPr>
    </w:p>
    <w:p w14:paraId="25668153" w14:textId="3705CAAF" w:rsidR="00424E40" w:rsidRPr="0086671B" w:rsidRDefault="00C52367" w:rsidP="00C52367">
      <w:pPr>
        <w:spacing w:after="0" w:line="240" w:lineRule="auto"/>
        <w:jc w:val="center"/>
        <w:rPr>
          <w:rFonts w:ascii="Garamond" w:hAnsi="Garamond"/>
          <w:sz w:val="24"/>
          <w:szCs w:val="24"/>
          <w:lang w:val="sq-AL"/>
        </w:rPr>
      </w:pPr>
      <w:r w:rsidRPr="0086671B">
        <w:rPr>
          <w:rFonts w:ascii="Garamond" w:hAnsi="Garamond"/>
          <w:sz w:val="24"/>
          <w:szCs w:val="24"/>
          <w:lang w:val="sq-AL"/>
        </w:rPr>
        <w:t xml:space="preserve">KODI I </w:t>
      </w:r>
      <w:r w:rsidR="00424E40" w:rsidRPr="0086671B">
        <w:rPr>
          <w:rFonts w:ascii="Garamond" w:hAnsi="Garamond"/>
          <w:sz w:val="24"/>
          <w:szCs w:val="24"/>
          <w:lang w:val="sq-AL"/>
        </w:rPr>
        <w:t>ETIKËS PROFESIONALE TË PËRMBARUESIT GJYQËSOR PRIVAT</w:t>
      </w:r>
    </w:p>
    <w:p w14:paraId="25668154" w14:textId="77777777" w:rsidR="00424E40" w:rsidRPr="004A4E4B" w:rsidRDefault="00424E40" w:rsidP="00C52367">
      <w:pPr>
        <w:spacing w:after="0" w:line="240" w:lineRule="auto"/>
        <w:jc w:val="center"/>
        <w:rPr>
          <w:rFonts w:ascii="Garamond" w:hAnsi="Garamond"/>
          <w:sz w:val="24"/>
          <w:szCs w:val="24"/>
          <w:lang w:val="sq-AL"/>
        </w:rPr>
      </w:pPr>
    </w:p>
    <w:p w14:paraId="25668155" w14:textId="77777777"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Kreu I</w:t>
      </w:r>
    </w:p>
    <w:p w14:paraId="25668156" w14:textId="77777777"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Të përgjithshme</w:t>
      </w:r>
    </w:p>
    <w:p w14:paraId="25668157" w14:textId="77777777" w:rsidR="00424E40" w:rsidRPr="004A4E4B" w:rsidRDefault="00424E40" w:rsidP="00C52367">
      <w:pPr>
        <w:spacing w:after="0" w:line="240" w:lineRule="auto"/>
        <w:jc w:val="center"/>
        <w:rPr>
          <w:rFonts w:ascii="Garamond" w:hAnsi="Garamond"/>
          <w:sz w:val="24"/>
          <w:szCs w:val="24"/>
          <w:lang w:val="sq-AL"/>
        </w:rPr>
      </w:pPr>
    </w:p>
    <w:p w14:paraId="25668158" w14:textId="77777777"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Neni 1</w:t>
      </w:r>
    </w:p>
    <w:p w14:paraId="25668159" w14:textId="77777777"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Qëllimi</w:t>
      </w:r>
    </w:p>
    <w:p w14:paraId="2566815A" w14:textId="77777777" w:rsidR="00424E40" w:rsidRPr="004A4E4B" w:rsidRDefault="00424E40" w:rsidP="00C52367">
      <w:pPr>
        <w:spacing w:after="0" w:line="240" w:lineRule="auto"/>
        <w:ind w:firstLine="284"/>
        <w:jc w:val="both"/>
        <w:rPr>
          <w:rFonts w:ascii="Garamond" w:hAnsi="Garamond"/>
          <w:sz w:val="24"/>
          <w:szCs w:val="24"/>
          <w:lang w:val="sq-AL"/>
        </w:rPr>
      </w:pPr>
    </w:p>
    <w:p w14:paraId="2566815B" w14:textId="2523F900" w:rsidR="00424E40" w:rsidRPr="004A4E4B" w:rsidRDefault="00424E40"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Kodi përcakton standardet dhe rregullat e etikës profesionale në ushtrimin e profesionit dhe veprimtarisë përmbarimore në shërbim të interesave të ligjshme të personave fizikë e juridikë; rregullat mbi të drejtat dhe përgjegjësitë profesionale të përmbaruesit gjyqësor privat gjatë ushtrimit të veprimtarisë përmbarimore; të drejtat dhe detyrimet e përmbaruesit gjyqësor privat në marrëdhënie me klientët, kolegët dhe strukturat organizative të Dhomës Kombëtare të Përmbaru</w:t>
      </w:r>
      <w:r w:rsidR="004A4E4B">
        <w:rPr>
          <w:rFonts w:ascii="Garamond" w:hAnsi="Garamond"/>
          <w:sz w:val="24"/>
          <w:szCs w:val="24"/>
          <w:lang w:val="sq-AL"/>
        </w:rPr>
        <w:t>esve Gjyqësor Privat, bazuar në</w:t>
      </w:r>
      <w:r w:rsidRPr="004A4E4B">
        <w:rPr>
          <w:rFonts w:ascii="Garamond" w:hAnsi="Garamond"/>
          <w:sz w:val="24"/>
          <w:szCs w:val="24"/>
          <w:lang w:val="sq-AL"/>
        </w:rPr>
        <w:t xml:space="preserve"> legjislacionin në fuqi dhe në parimet e shtetit të së drejtës.</w:t>
      </w:r>
    </w:p>
    <w:p w14:paraId="2566815C" w14:textId="77777777" w:rsidR="00424E40" w:rsidRPr="004A4E4B" w:rsidRDefault="00424E40" w:rsidP="00C52367">
      <w:pPr>
        <w:spacing w:after="0" w:line="240" w:lineRule="auto"/>
        <w:ind w:firstLine="284"/>
        <w:jc w:val="both"/>
        <w:rPr>
          <w:rFonts w:ascii="Garamond" w:hAnsi="Garamond"/>
          <w:sz w:val="24"/>
          <w:szCs w:val="24"/>
          <w:lang w:val="sq-AL"/>
        </w:rPr>
      </w:pPr>
    </w:p>
    <w:p w14:paraId="2566815D" w14:textId="77777777"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Neni 2</w:t>
      </w:r>
    </w:p>
    <w:p w14:paraId="2566815E" w14:textId="77777777"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Baza ligjore</w:t>
      </w:r>
    </w:p>
    <w:p w14:paraId="2566815F" w14:textId="77777777" w:rsidR="00424E40" w:rsidRPr="004A4E4B" w:rsidRDefault="00424E40" w:rsidP="00C52367">
      <w:pPr>
        <w:spacing w:after="0" w:line="240" w:lineRule="auto"/>
        <w:ind w:firstLine="284"/>
        <w:jc w:val="both"/>
        <w:rPr>
          <w:rFonts w:ascii="Garamond" w:hAnsi="Garamond"/>
          <w:sz w:val="24"/>
          <w:szCs w:val="24"/>
          <w:lang w:val="sq-AL"/>
        </w:rPr>
      </w:pPr>
    </w:p>
    <w:p w14:paraId="25668160" w14:textId="75253CA8" w:rsidR="00424E40" w:rsidRPr="004A4E4B" w:rsidRDefault="00424E40"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Kodi bazohet në Kushtetutën e Republikës së Shqipërisë, ligjin</w:t>
      </w:r>
      <w:r w:rsidR="00B945F0">
        <w:rPr>
          <w:rFonts w:ascii="Garamond" w:hAnsi="Garamond"/>
          <w:sz w:val="24"/>
          <w:szCs w:val="24"/>
          <w:lang w:val="sq-AL"/>
        </w:rPr>
        <w:t xml:space="preserve"> </w:t>
      </w:r>
      <w:r w:rsidRPr="004A4E4B">
        <w:rPr>
          <w:rFonts w:ascii="Garamond" w:hAnsi="Garamond"/>
          <w:sz w:val="24"/>
          <w:szCs w:val="24"/>
          <w:lang w:val="sq-AL"/>
        </w:rPr>
        <w:t>nr. 26/2019 “P</w:t>
      </w:r>
      <w:r w:rsidR="004A4E4B">
        <w:rPr>
          <w:rFonts w:ascii="Garamond" w:hAnsi="Garamond"/>
          <w:sz w:val="24"/>
          <w:szCs w:val="24"/>
          <w:lang w:val="sq-AL"/>
        </w:rPr>
        <w:t>ër shërbimin përmbarimor privat”</w:t>
      </w:r>
      <w:r w:rsidRPr="004A4E4B">
        <w:rPr>
          <w:rFonts w:ascii="Garamond" w:hAnsi="Garamond"/>
          <w:sz w:val="24"/>
          <w:szCs w:val="24"/>
          <w:lang w:val="sq-AL"/>
        </w:rPr>
        <w:t>, Statutin e Dhomës Kombëtare të Përmbaruesve Gjyqësorë Privatë, aktet ligjore e nënligjore në fushën e përmbarimit gjyqësor privat</w:t>
      </w:r>
      <w:r w:rsidR="004A4E4B">
        <w:rPr>
          <w:rFonts w:ascii="Garamond" w:hAnsi="Garamond"/>
          <w:sz w:val="24"/>
          <w:szCs w:val="24"/>
          <w:lang w:val="sq-AL"/>
        </w:rPr>
        <w:t>,</w:t>
      </w:r>
      <w:r w:rsidRPr="004A4E4B">
        <w:rPr>
          <w:rFonts w:ascii="Garamond" w:hAnsi="Garamond"/>
          <w:sz w:val="24"/>
          <w:szCs w:val="24"/>
          <w:lang w:val="sq-AL"/>
        </w:rPr>
        <w:t xml:space="preserve"> si dhe në zakonet e mira të përmbarimit gjyqësor privat shqiptar. </w:t>
      </w:r>
    </w:p>
    <w:p w14:paraId="25668161" w14:textId="0264C331" w:rsidR="00424E40" w:rsidRPr="004A4E4B" w:rsidRDefault="00424E40"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Dispozitat e këtij Kodi mbështesin, respektojnë dhe sigurojnë pajtueshmërinë me normat që rregullojnë profesionin dhe veprimtarinë e përmbaruesit gjyqësor privat të sanksionuara në ligjin nr. 26/2019 “P</w:t>
      </w:r>
      <w:r w:rsidR="004A4E4B">
        <w:rPr>
          <w:rFonts w:ascii="Garamond" w:hAnsi="Garamond"/>
          <w:sz w:val="24"/>
          <w:szCs w:val="24"/>
          <w:lang w:val="sq-AL"/>
        </w:rPr>
        <w:t>ër shërbimin përmbarimor privat</w:t>
      </w:r>
      <w:r w:rsidRPr="004A4E4B">
        <w:rPr>
          <w:rFonts w:ascii="Garamond" w:hAnsi="Garamond"/>
          <w:sz w:val="24"/>
          <w:szCs w:val="24"/>
          <w:lang w:val="sq-AL"/>
        </w:rPr>
        <w:t>” dhe Statutin e Dhomës Kombëtare të Përmbaruesve Gjyqësorë Privatë.</w:t>
      </w:r>
    </w:p>
    <w:p w14:paraId="25668162" w14:textId="77777777" w:rsidR="00424E40" w:rsidRPr="004A4E4B" w:rsidRDefault="00424E40" w:rsidP="00C52367">
      <w:pPr>
        <w:spacing w:after="0" w:line="240" w:lineRule="auto"/>
        <w:ind w:firstLine="284"/>
        <w:jc w:val="both"/>
        <w:rPr>
          <w:rFonts w:ascii="Garamond" w:hAnsi="Garamond"/>
          <w:sz w:val="24"/>
          <w:szCs w:val="24"/>
          <w:lang w:val="sq-AL"/>
        </w:rPr>
      </w:pPr>
    </w:p>
    <w:p w14:paraId="25668163" w14:textId="77777777"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Neni 3</w:t>
      </w:r>
    </w:p>
    <w:p w14:paraId="25668164" w14:textId="77777777"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Fusha e Zbatimit</w:t>
      </w:r>
    </w:p>
    <w:p w14:paraId="25668165" w14:textId="77777777" w:rsidR="00424E40" w:rsidRPr="004A4E4B" w:rsidRDefault="00424E40" w:rsidP="00C52367">
      <w:pPr>
        <w:spacing w:after="0" w:line="240" w:lineRule="auto"/>
        <w:jc w:val="center"/>
        <w:rPr>
          <w:rFonts w:ascii="Garamond" w:hAnsi="Garamond"/>
          <w:sz w:val="24"/>
          <w:szCs w:val="24"/>
          <w:lang w:val="sq-AL"/>
        </w:rPr>
      </w:pPr>
    </w:p>
    <w:p w14:paraId="25668166" w14:textId="0FF320F5" w:rsidR="00424E40" w:rsidRPr="004A4E4B" w:rsidRDefault="00424E40"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lastRenderedPageBreak/>
        <w:t>Kodi zbatohet në të gjithë territorin, ku shtrin veprimtarinë e saj Dhoma Kombëtare e Përmbaruesve Gjyqësorë Privatë dhe është i detyrueshëm për çdo përm</w:t>
      </w:r>
      <w:r w:rsidR="004A4E4B">
        <w:rPr>
          <w:rFonts w:ascii="Garamond" w:hAnsi="Garamond"/>
          <w:sz w:val="24"/>
          <w:szCs w:val="24"/>
          <w:lang w:val="sq-AL"/>
        </w:rPr>
        <w:t>barues gjyqësor privat, ndihmës</w:t>
      </w:r>
      <w:r w:rsidR="0086671B">
        <w:rPr>
          <w:rFonts w:ascii="Garamond" w:hAnsi="Garamond"/>
          <w:sz w:val="24"/>
          <w:szCs w:val="24"/>
          <w:lang w:val="sq-AL"/>
        </w:rPr>
        <w:t xml:space="preserve"> </w:t>
      </w:r>
      <w:r w:rsidRPr="004A4E4B">
        <w:rPr>
          <w:rFonts w:ascii="Garamond" w:hAnsi="Garamond"/>
          <w:sz w:val="24"/>
          <w:szCs w:val="24"/>
          <w:lang w:val="sq-AL"/>
        </w:rPr>
        <w:t>përmbarues</w:t>
      </w:r>
      <w:r w:rsidR="004A4E4B">
        <w:rPr>
          <w:rFonts w:ascii="Garamond" w:hAnsi="Garamond"/>
          <w:sz w:val="24"/>
          <w:szCs w:val="24"/>
          <w:lang w:val="sq-AL"/>
        </w:rPr>
        <w:t xml:space="preserve"> </w:t>
      </w:r>
      <w:r w:rsidRPr="004A4E4B">
        <w:rPr>
          <w:rFonts w:ascii="Garamond" w:hAnsi="Garamond"/>
          <w:sz w:val="24"/>
          <w:szCs w:val="24"/>
          <w:lang w:val="sq-AL"/>
        </w:rPr>
        <w:t>gjyqësor</w:t>
      </w:r>
      <w:r w:rsidR="004A4E4B">
        <w:rPr>
          <w:rFonts w:ascii="Garamond" w:hAnsi="Garamond"/>
          <w:sz w:val="24"/>
          <w:szCs w:val="24"/>
          <w:lang w:val="sq-AL"/>
        </w:rPr>
        <w:t xml:space="preserve"> </w:t>
      </w:r>
      <w:r w:rsidRPr="004A4E4B">
        <w:rPr>
          <w:rFonts w:ascii="Garamond" w:hAnsi="Garamond"/>
          <w:sz w:val="24"/>
          <w:szCs w:val="24"/>
          <w:lang w:val="sq-AL"/>
        </w:rPr>
        <w:t>privat dhe përmbarues</w:t>
      </w:r>
      <w:r w:rsidR="004A4E4B">
        <w:rPr>
          <w:rFonts w:ascii="Garamond" w:hAnsi="Garamond"/>
          <w:sz w:val="24"/>
          <w:szCs w:val="24"/>
          <w:lang w:val="sq-AL"/>
        </w:rPr>
        <w:t xml:space="preserve"> </w:t>
      </w:r>
      <w:r w:rsidRPr="004A4E4B">
        <w:rPr>
          <w:rFonts w:ascii="Garamond" w:hAnsi="Garamond"/>
          <w:sz w:val="24"/>
          <w:szCs w:val="24"/>
          <w:lang w:val="sq-AL"/>
        </w:rPr>
        <w:t>gjyqësor</w:t>
      </w:r>
      <w:r w:rsidR="004A4E4B">
        <w:rPr>
          <w:rFonts w:ascii="Garamond" w:hAnsi="Garamond"/>
          <w:sz w:val="24"/>
          <w:szCs w:val="24"/>
          <w:lang w:val="sq-AL"/>
        </w:rPr>
        <w:t xml:space="preserve"> </w:t>
      </w:r>
      <w:r w:rsidRPr="004A4E4B">
        <w:rPr>
          <w:rFonts w:ascii="Garamond" w:hAnsi="Garamond"/>
          <w:sz w:val="24"/>
          <w:szCs w:val="24"/>
          <w:lang w:val="sq-AL"/>
        </w:rPr>
        <w:t xml:space="preserve">privat zëvendësues. </w:t>
      </w:r>
    </w:p>
    <w:p w14:paraId="25668167" w14:textId="77777777" w:rsidR="00424E40" w:rsidRPr="004A4E4B" w:rsidRDefault="00424E40" w:rsidP="00C52367">
      <w:pPr>
        <w:spacing w:after="0" w:line="240" w:lineRule="auto"/>
        <w:ind w:firstLine="284"/>
        <w:jc w:val="both"/>
        <w:rPr>
          <w:rFonts w:ascii="Garamond" w:hAnsi="Garamond"/>
          <w:sz w:val="24"/>
          <w:szCs w:val="24"/>
          <w:lang w:val="sq-AL"/>
        </w:rPr>
      </w:pPr>
    </w:p>
    <w:p w14:paraId="25668168" w14:textId="77777777"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Neni 4</w:t>
      </w:r>
    </w:p>
    <w:p w14:paraId="25668169" w14:textId="77777777"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Statusi i përmbaruesit gjyqësor privat</w:t>
      </w:r>
    </w:p>
    <w:p w14:paraId="2566816A" w14:textId="77777777" w:rsidR="00424E40" w:rsidRPr="004A4E4B" w:rsidRDefault="00424E40" w:rsidP="00C52367">
      <w:pPr>
        <w:spacing w:after="0" w:line="240" w:lineRule="auto"/>
        <w:ind w:firstLine="284"/>
        <w:jc w:val="both"/>
        <w:rPr>
          <w:rFonts w:ascii="Garamond" w:hAnsi="Garamond"/>
          <w:sz w:val="24"/>
          <w:szCs w:val="24"/>
          <w:lang w:val="sq-AL"/>
        </w:rPr>
      </w:pPr>
    </w:p>
    <w:p w14:paraId="2566816B" w14:textId="42EC10FF"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1. </w:t>
      </w:r>
      <w:r w:rsidR="00424E40" w:rsidRPr="004A4E4B">
        <w:rPr>
          <w:rFonts w:ascii="Garamond" w:hAnsi="Garamond"/>
          <w:sz w:val="24"/>
          <w:szCs w:val="24"/>
          <w:lang w:val="sq-AL"/>
        </w:rPr>
        <w:t>Përmbaruesi gjyqësor privat është zyrtar publik, jurist, i cili ushtron funksionin e tij publik në kuadër të një profesioni të pavarur dhe të rregulluar me ligj.</w:t>
      </w:r>
    </w:p>
    <w:p w14:paraId="2566816C" w14:textId="2DD61327"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2. </w:t>
      </w:r>
      <w:r w:rsidR="00424E40" w:rsidRPr="004A4E4B">
        <w:rPr>
          <w:rFonts w:ascii="Garamond" w:hAnsi="Garamond"/>
          <w:sz w:val="24"/>
          <w:szCs w:val="24"/>
          <w:lang w:val="sq-AL"/>
        </w:rPr>
        <w:t>Përmbaruesit gjyqësor privat, gjatë ushtrimit të veprimtarisë së tij përmbarimore, i nënshtrohet vetëm ligjit dhe akteve të nxjerra në bazë dhe për zbatim të tij.</w:t>
      </w:r>
    </w:p>
    <w:p w14:paraId="2566816D" w14:textId="70A2621A"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3. </w:t>
      </w:r>
      <w:r w:rsidR="00424E40" w:rsidRPr="004A4E4B">
        <w:rPr>
          <w:rFonts w:ascii="Garamond" w:hAnsi="Garamond"/>
          <w:sz w:val="24"/>
          <w:szCs w:val="24"/>
          <w:lang w:val="sq-AL"/>
        </w:rPr>
        <w:t xml:space="preserve">Përmbaruesi gjyqësor privat gjithnjë duhet të </w:t>
      </w:r>
      <w:r w:rsidR="004A4E4B">
        <w:rPr>
          <w:rFonts w:ascii="Garamond" w:hAnsi="Garamond"/>
          <w:sz w:val="24"/>
          <w:szCs w:val="24"/>
          <w:lang w:val="sq-AL"/>
        </w:rPr>
        <w:t xml:space="preserve">ruajë dinjitetin e profesionit </w:t>
      </w:r>
      <w:r w:rsidR="00424E40" w:rsidRPr="004A4E4B">
        <w:rPr>
          <w:rFonts w:ascii="Garamond" w:hAnsi="Garamond"/>
          <w:sz w:val="24"/>
          <w:szCs w:val="24"/>
          <w:lang w:val="sq-AL"/>
        </w:rPr>
        <w:t>dhe detyrimisht mban të ekspozuara në zyrën e tij.</w:t>
      </w:r>
    </w:p>
    <w:p w14:paraId="2566816E" w14:textId="16F98B3C" w:rsidR="00424E40" w:rsidRPr="004A4E4B" w:rsidRDefault="00424E40"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 </w:t>
      </w:r>
      <w:r w:rsidR="004A4E4B" w:rsidRPr="004A4E4B">
        <w:rPr>
          <w:rFonts w:ascii="Garamond" w:hAnsi="Garamond"/>
          <w:sz w:val="24"/>
          <w:szCs w:val="24"/>
          <w:lang w:val="sq-AL"/>
        </w:rPr>
        <w:t>Certifikatën</w:t>
      </w:r>
      <w:r w:rsidRPr="004A4E4B">
        <w:rPr>
          <w:rFonts w:ascii="Garamond" w:hAnsi="Garamond"/>
          <w:sz w:val="24"/>
          <w:szCs w:val="24"/>
          <w:lang w:val="sq-AL"/>
        </w:rPr>
        <w:t xml:space="preserve"> profesionale</w:t>
      </w:r>
      <w:r w:rsidR="004A4E4B">
        <w:rPr>
          <w:rFonts w:ascii="Garamond" w:hAnsi="Garamond"/>
          <w:sz w:val="24"/>
          <w:szCs w:val="24"/>
          <w:lang w:val="sq-AL"/>
        </w:rPr>
        <w:t>;</w:t>
      </w:r>
    </w:p>
    <w:p w14:paraId="2566816F" w14:textId="430A7095" w:rsidR="00424E40" w:rsidRPr="004A4E4B" w:rsidRDefault="00424E40"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Flamurin shqiptar dhe atë të Dhomës së Përmbaruesve</w:t>
      </w:r>
      <w:r w:rsidR="004A4E4B">
        <w:rPr>
          <w:rFonts w:ascii="Garamond" w:hAnsi="Garamond"/>
          <w:sz w:val="24"/>
          <w:szCs w:val="24"/>
          <w:lang w:val="sq-AL"/>
        </w:rPr>
        <w:t>,</w:t>
      </w:r>
      <w:r w:rsidRPr="004A4E4B">
        <w:rPr>
          <w:rFonts w:ascii="Garamond" w:hAnsi="Garamond"/>
          <w:sz w:val="24"/>
          <w:szCs w:val="24"/>
          <w:lang w:val="sq-AL"/>
        </w:rPr>
        <w:t xml:space="preserve"> në tavolinën e punës.</w:t>
      </w:r>
    </w:p>
    <w:p w14:paraId="25668170" w14:textId="77777777" w:rsidR="00424E40" w:rsidRPr="004A4E4B" w:rsidRDefault="00424E40" w:rsidP="00C52367">
      <w:pPr>
        <w:spacing w:after="0" w:line="240" w:lineRule="auto"/>
        <w:ind w:firstLine="284"/>
        <w:jc w:val="both"/>
        <w:rPr>
          <w:rFonts w:ascii="Garamond" w:hAnsi="Garamond"/>
          <w:sz w:val="24"/>
          <w:szCs w:val="24"/>
          <w:lang w:val="sq-AL"/>
        </w:rPr>
      </w:pPr>
    </w:p>
    <w:p w14:paraId="25668171" w14:textId="77777777"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Kreu II</w:t>
      </w:r>
    </w:p>
    <w:p w14:paraId="25668172" w14:textId="77777777"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Parimet dhe përgjegjësitë në ushtrimin e profesionit</w:t>
      </w:r>
    </w:p>
    <w:p w14:paraId="25668173" w14:textId="77777777" w:rsidR="00424E40" w:rsidRPr="004A4E4B" w:rsidRDefault="00424E40" w:rsidP="00C52367">
      <w:pPr>
        <w:spacing w:after="0" w:line="240" w:lineRule="auto"/>
        <w:jc w:val="center"/>
        <w:rPr>
          <w:rFonts w:ascii="Garamond" w:hAnsi="Garamond"/>
          <w:b/>
          <w:sz w:val="24"/>
          <w:szCs w:val="24"/>
          <w:lang w:val="sq-AL"/>
        </w:rPr>
      </w:pPr>
    </w:p>
    <w:p w14:paraId="25668174" w14:textId="77777777"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Neni 5</w:t>
      </w:r>
    </w:p>
    <w:p w14:paraId="25668175" w14:textId="26DCBE4F" w:rsidR="00424E40" w:rsidRPr="004A4E4B" w:rsidRDefault="004A4E4B" w:rsidP="00C52367">
      <w:pPr>
        <w:spacing w:after="0" w:line="240" w:lineRule="auto"/>
        <w:jc w:val="center"/>
        <w:rPr>
          <w:rFonts w:ascii="Garamond" w:hAnsi="Garamond"/>
          <w:b/>
          <w:sz w:val="24"/>
          <w:szCs w:val="24"/>
          <w:lang w:val="sq-AL"/>
        </w:rPr>
      </w:pPr>
      <w:r>
        <w:rPr>
          <w:rFonts w:ascii="Garamond" w:hAnsi="Garamond"/>
          <w:b/>
          <w:sz w:val="24"/>
          <w:szCs w:val="24"/>
          <w:lang w:val="sq-AL"/>
        </w:rPr>
        <w:t>Parimet e përgjithshme në</w:t>
      </w:r>
      <w:r w:rsidR="00424E40" w:rsidRPr="004A4E4B">
        <w:rPr>
          <w:rFonts w:ascii="Garamond" w:hAnsi="Garamond"/>
          <w:b/>
          <w:sz w:val="24"/>
          <w:szCs w:val="24"/>
          <w:lang w:val="sq-AL"/>
        </w:rPr>
        <w:t xml:space="preserve"> ushtrimin e profesionit</w:t>
      </w:r>
    </w:p>
    <w:p w14:paraId="25668176" w14:textId="77777777" w:rsidR="00424E40" w:rsidRPr="004A4E4B" w:rsidRDefault="00424E40" w:rsidP="00C52367">
      <w:pPr>
        <w:spacing w:after="0" w:line="240" w:lineRule="auto"/>
        <w:ind w:firstLine="284"/>
        <w:jc w:val="both"/>
        <w:rPr>
          <w:rFonts w:ascii="Garamond" w:hAnsi="Garamond"/>
          <w:b/>
          <w:sz w:val="24"/>
          <w:szCs w:val="24"/>
          <w:lang w:val="sq-AL"/>
        </w:rPr>
      </w:pPr>
    </w:p>
    <w:p w14:paraId="25668177" w14:textId="3C5D91B6"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1. </w:t>
      </w:r>
      <w:r w:rsidR="00424E40" w:rsidRPr="004A4E4B">
        <w:rPr>
          <w:rFonts w:ascii="Garamond" w:hAnsi="Garamond"/>
          <w:sz w:val="24"/>
          <w:szCs w:val="24"/>
          <w:lang w:val="sq-AL"/>
        </w:rPr>
        <w:t>Përmbaruesi gjyqësor privat dhe zyrat e përmbarimit gjyqësor</w:t>
      </w:r>
      <w:r w:rsidR="004A4E4B">
        <w:rPr>
          <w:rFonts w:ascii="Garamond" w:hAnsi="Garamond"/>
          <w:sz w:val="24"/>
          <w:szCs w:val="24"/>
          <w:lang w:val="sq-AL"/>
        </w:rPr>
        <w:t xml:space="preserve"> privat, në ushtrimin e</w:t>
      </w:r>
      <w:r w:rsidR="00424E40" w:rsidRPr="004A4E4B">
        <w:rPr>
          <w:rFonts w:ascii="Garamond" w:hAnsi="Garamond"/>
          <w:sz w:val="24"/>
          <w:szCs w:val="24"/>
          <w:lang w:val="sq-AL"/>
        </w:rPr>
        <w:t xml:space="preserve"> detyrave</w:t>
      </w:r>
      <w:r w:rsidR="004A4E4B">
        <w:rPr>
          <w:rFonts w:ascii="Garamond" w:hAnsi="Garamond"/>
          <w:sz w:val="24"/>
          <w:szCs w:val="24"/>
          <w:lang w:val="sq-AL"/>
        </w:rPr>
        <w:t xml:space="preserve"> të tyre i nënshtrohen zbatimit</w:t>
      </w:r>
      <w:r w:rsidR="00424E40" w:rsidRPr="004A4E4B">
        <w:rPr>
          <w:rFonts w:ascii="Garamond" w:hAnsi="Garamond"/>
          <w:sz w:val="24"/>
          <w:szCs w:val="24"/>
          <w:lang w:val="sq-AL"/>
        </w:rPr>
        <w:t xml:space="preserve"> të Kushtetutës, Kodit të Procedurës Civile, Kodit Civil, ligjit nr. 26/2019 “Për shërbimin përmbarimor gjyqësor privat”, ligjeve</w:t>
      </w:r>
      <w:r w:rsidR="004A4E4B">
        <w:rPr>
          <w:rFonts w:ascii="Garamond" w:hAnsi="Garamond"/>
          <w:sz w:val="24"/>
          <w:szCs w:val="24"/>
          <w:lang w:val="sq-AL"/>
        </w:rPr>
        <w:t xml:space="preserve"> </w:t>
      </w:r>
      <w:r w:rsidR="00424E40" w:rsidRPr="004A4E4B">
        <w:rPr>
          <w:rFonts w:ascii="Garamond" w:hAnsi="Garamond"/>
          <w:sz w:val="24"/>
          <w:szCs w:val="24"/>
          <w:lang w:val="sq-AL"/>
        </w:rPr>
        <w:t>dhe akteve nënligjore në fuqi</w:t>
      </w:r>
      <w:r w:rsidR="004A4E4B">
        <w:rPr>
          <w:rFonts w:ascii="Garamond" w:hAnsi="Garamond"/>
          <w:sz w:val="24"/>
          <w:szCs w:val="24"/>
          <w:lang w:val="sq-AL"/>
        </w:rPr>
        <w:t>,</w:t>
      </w:r>
      <w:r w:rsidR="00424E40" w:rsidRPr="004A4E4B">
        <w:rPr>
          <w:rFonts w:ascii="Garamond" w:hAnsi="Garamond"/>
          <w:sz w:val="24"/>
          <w:szCs w:val="24"/>
          <w:lang w:val="sq-AL"/>
        </w:rPr>
        <w:t xml:space="preserve"> si dhe në zakonet e mira të përmbarimit gjyqësor shqiptar, duke ruajtur </w:t>
      </w:r>
      <w:r w:rsidR="004A4E4B" w:rsidRPr="004A4E4B">
        <w:rPr>
          <w:rFonts w:ascii="Garamond" w:hAnsi="Garamond"/>
          <w:sz w:val="24"/>
          <w:szCs w:val="24"/>
          <w:lang w:val="sq-AL"/>
        </w:rPr>
        <w:t>standardet</w:t>
      </w:r>
      <w:r w:rsidR="00424E40" w:rsidRPr="004A4E4B">
        <w:rPr>
          <w:rFonts w:ascii="Garamond" w:hAnsi="Garamond"/>
          <w:sz w:val="24"/>
          <w:szCs w:val="24"/>
          <w:lang w:val="sq-AL"/>
        </w:rPr>
        <w:t xml:space="preserve"> më të larta profesionale. </w:t>
      </w:r>
    </w:p>
    <w:p w14:paraId="25668178" w14:textId="0513954E"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2. </w:t>
      </w:r>
      <w:r w:rsidR="00424E40" w:rsidRPr="004A4E4B">
        <w:rPr>
          <w:rFonts w:ascii="Garamond" w:hAnsi="Garamond"/>
          <w:sz w:val="24"/>
          <w:szCs w:val="24"/>
          <w:lang w:val="sq-AL"/>
        </w:rPr>
        <w:t>Përmbaruesi gjyqësor privat duhet të ketë integritet të lartë personal dhe profesional, të veprojë me ndershmëri, drejtësi, kujdes dhe përkushtim.</w:t>
      </w:r>
    </w:p>
    <w:p w14:paraId="25668179" w14:textId="7E38D509"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3. </w:t>
      </w:r>
      <w:r w:rsidR="00424E40" w:rsidRPr="004A4E4B">
        <w:rPr>
          <w:rFonts w:ascii="Garamond" w:hAnsi="Garamond"/>
          <w:sz w:val="24"/>
          <w:szCs w:val="24"/>
          <w:lang w:val="sq-AL"/>
        </w:rPr>
        <w:t>Përmbaruesi gjyqësor privat duhet të shmangë çdo sjellje të papërshtatshme, që bie në kundërshtim me ligjin dhe këtë kod</w:t>
      </w:r>
      <w:r w:rsidR="004A4E4B">
        <w:rPr>
          <w:rFonts w:ascii="Garamond" w:hAnsi="Garamond"/>
          <w:sz w:val="24"/>
          <w:szCs w:val="24"/>
          <w:lang w:val="sq-AL"/>
        </w:rPr>
        <w:t>,</w:t>
      </w:r>
      <w:r w:rsidR="00424E40" w:rsidRPr="004A4E4B">
        <w:rPr>
          <w:rFonts w:ascii="Garamond" w:hAnsi="Garamond"/>
          <w:sz w:val="24"/>
          <w:szCs w:val="24"/>
          <w:lang w:val="sq-AL"/>
        </w:rPr>
        <w:t xml:space="preserve"> si edhe ato veprime që mund të dëmtojnë ose të krijoj</w:t>
      </w:r>
      <w:r w:rsidR="004A4E4B">
        <w:rPr>
          <w:rFonts w:ascii="Garamond" w:hAnsi="Garamond"/>
          <w:sz w:val="24"/>
          <w:szCs w:val="24"/>
          <w:lang w:val="sq-AL"/>
        </w:rPr>
        <w:t>n</w:t>
      </w:r>
      <w:r w:rsidR="00424E40" w:rsidRPr="004A4E4B">
        <w:rPr>
          <w:rFonts w:ascii="Garamond" w:hAnsi="Garamond"/>
          <w:sz w:val="24"/>
          <w:szCs w:val="24"/>
          <w:lang w:val="sq-AL"/>
        </w:rPr>
        <w:t>ë dyshime mbi figurën e tij profesionale dhe morale.</w:t>
      </w:r>
    </w:p>
    <w:p w14:paraId="2566817A" w14:textId="6CABC53C"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4. </w:t>
      </w:r>
      <w:r w:rsidR="00424E40" w:rsidRPr="004A4E4B">
        <w:rPr>
          <w:rFonts w:ascii="Garamond" w:hAnsi="Garamond"/>
          <w:sz w:val="24"/>
          <w:szCs w:val="24"/>
          <w:lang w:val="sq-AL"/>
        </w:rPr>
        <w:t>Përmbaruesi gjyqësor privat, në ushtrim të kompetencave të tij, duhet të tregohet objektiv, i pavarur, i paanshëm dhe i ndërgjegjshëm për detyrimet etike e profesionale.</w:t>
      </w:r>
      <w:r w:rsidR="004A4E4B">
        <w:rPr>
          <w:rFonts w:ascii="Garamond" w:hAnsi="Garamond"/>
          <w:sz w:val="24"/>
          <w:szCs w:val="24"/>
          <w:lang w:val="sq-AL"/>
        </w:rPr>
        <w:t xml:space="preserve"> </w:t>
      </w:r>
      <w:r w:rsidR="00424E40" w:rsidRPr="004A4E4B">
        <w:rPr>
          <w:rFonts w:ascii="Garamond" w:hAnsi="Garamond"/>
          <w:sz w:val="24"/>
          <w:szCs w:val="24"/>
          <w:lang w:val="sq-AL"/>
        </w:rPr>
        <w:t xml:space="preserve">Paanshmëria, ndershmëria dhe pavarësia. </w:t>
      </w:r>
    </w:p>
    <w:p w14:paraId="2566817B" w14:textId="1951D27E"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5. </w:t>
      </w:r>
      <w:r w:rsidR="00424E40" w:rsidRPr="004A4E4B">
        <w:rPr>
          <w:rFonts w:ascii="Garamond" w:hAnsi="Garamond"/>
          <w:sz w:val="24"/>
          <w:szCs w:val="24"/>
          <w:lang w:val="sq-AL"/>
        </w:rPr>
        <w:t>Përmbaruesi gjyqësor privat duhet të</w:t>
      </w:r>
      <w:r w:rsidR="004A4E4B">
        <w:rPr>
          <w:rFonts w:ascii="Garamond" w:hAnsi="Garamond"/>
          <w:sz w:val="24"/>
          <w:szCs w:val="24"/>
          <w:lang w:val="sq-AL"/>
        </w:rPr>
        <w:t xml:space="preserve"> </w:t>
      </w:r>
      <w:r w:rsidR="00424E40" w:rsidRPr="004A4E4B">
        <w:rPr>
          <w:rFonts w:ascii="Garamond" w:hAnsi="Garamond"/>
          <w:sz w:val="24"/>
          <w:szCs w:val="24"/>
          <w:lang w:val="sq-AL"/>
        </w:rPr>
        <w:t>shmangë çdo veprim, mosveprim arbitrar apo çdo trajtim preferencial, si dhe të jetë i pandikuar nga çdo interes tjetër, personal, politik, familjar dhe shoqëror.</w:t>
      </w:r>
    </w:p>
    <w:p w14:paraId="2566817C" w14:textId="3CC957C6"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6. </w:t>
      </w:r>
      <w:r w:rsidR="00424E40" w:rsidRPr="004A4E4B">
        <w:rPr>
          <w:rFonts w:ascii="Garamond" w:hAnsi="Garamond"/>
          <w:sz w:val="24"/>
          <w:szCs w:val="24"/>
          <w:lang w:val="sq-AL"/>
        </w:rPr>
        <w:t>Përmbaruesi gjyqësor privat duhet të shmangë, në çdo rast, diskriminimin për shkak të racës, gjinisë, besimit fetar, etnisë, ose çdo lloj diskriminimi tjetër.</w:t>
      </w:r>
    </w:p>
    <w:p w14:paraId="2566817D" w14:textId="55030555"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7. </w:t>
      </w:r>
      <w:r w:rsidR="00424E40" w:rsidRPr="004A4E4B">
        <w:rPr>
          <w:rFonts w:ascii="Garamond" w:hAnsi="Garamond"/>
          <w:sz w:val="24"/>
          <w:szCs w:val="24"/>
          <w:lang w:val="sq-AL"/>
        </w:rPr>
        <w:t>Përmbaruesi gjyqësor privat duhet të refuzojë korrupsionin, marrëveshjet e fshehta dhe çdo veprim tjetër që dëmton klientin, ose që dukshëm është i dëmshëm për njërën nga palët.</w:t>
      </w:r>
    </w:p>
    <w:p w14:paraId="2566817E" w14:textId="213C9AA7"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8. </w:t>
      </w:r>
      <w:r w:rsidR="00424E40" w:rsidRPr="004A4E4B">
        <w:rPr>
          <w:rFonts w:ascii="Garamond" w:hAnsi="Garamond"/>
          <w:sz w:val="24"/>
          <w:szCs w:val="24"/>
          <w:lang w:val="sq-AL"/>
        </w:rPr>
        <w:t xml:space="preserve">Përmbaruesi gjyqësor privat ushtron veprimtarinë e tij me përgjegjshmëri profesionale dhe me detyrimin e informimit të klientit mbi </w:t>
      </w:r>
      <w:r w:rsidR="004A4E4B" w:rsidRPr="004A4E4B">
        <w:rPr>
          <w:rFonts w:ascii="Garamond" w:hAnsi="Garamond"/>
          <w:sz w:val="24"/>
          <w:szCs w:val="24"/>
          <w:lang w:val="sq-AL"/>
        </w:rPr>
        <w:t>çdo</w:t>
      </w:r>
      <w:r w:rsidR="00424E40" w:rsidRPr="004A4E4B">
        <w:rPr>
          <w:rFonts w:ascii="Garamond" w:hAnsi="Garamond"/>
          <w:sz w:val="24"/>
          <w:szCs w:val="24"/>
          <w:lang w:val="sq-AL"/>
        </w:rPr>
        <w:t xml:space="preserve"> veprim që është duke kryer.</w:t>
      </w:r>
    </w:p>
    <w:p w14:paraId="2566817F" w14:textId="31A19112"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9. </w:t>
      </w:r>
      <w:r w:rsidR="00424E40" w:rsidRPr="004A4E4B">
        <w:rPr>
          <w:rFonts w:ascii="Garamond" w:hAnsi="Garamond"/>
          <w:sz w:val="24"/>
          <w:szCs w:val="24"/>
          <w:lang w:val="sq-AL"/>
        </w:rPr>
        <w:t>Përmbaruesi gjyqësor privat duhet të hartojë aktet përmbarimore në mënyrë të qartë dhe të pastër, sipas rregullave të parashikuara në ligj.</w:t>
      </w:r>
    </w:p>
    <w:p w14:paraId="25668180" w14:textId="6DB358D2"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10. </w:t>
      </w:r>
      <w:r w:rsidR="00424E40" w:rsidRPr="004A4E4B">
        <w:rPr>
          <w:rFonts w:ascii="Garamond" w:hAnsi="Garamond"/>
          <w:sz w:val="24"/>
          <w:szCs w:val="24"/>
          <w:lang w:val="sq-AL"/>
        </w:rPr>
        <w:t>Përmbaruesi gjyqësor privat refuzon bindjen me dhunë, praktikat e pandershme, evazionin tatimor, pastrimin e parave, financimin e terrorizmin, dhe çdo lloj aktiviteti tjetër kriminal.</w:t>
      </w:r>
    </w:p>
    <w:p w14:paraId="25668181" w14:textId="77777777" w:rsidR="00424E40" w:rsidRPr="004A4E4B" w:rsidRDefault="00424E40" w:rsidP="00C52367">
      <w:pPr>
        <w:spacing w:after="0" w:line="240" w:lineRule="auto"/>
        <w:ind w:firstLine="284"/>
        <w:jc w:val="both"/>
        <w:rPr>
          <w:rFonts w:ascii="Garamond" w:hAnsi="Garamond"/>
          <w:sz w:val="24"/>
          <w:szCs w:val="24"/>
          <w:lang w:val="sq-AL"/>
        </w:rPr>
      </w:pPr>
    </w:p>
    <w:p w14:paraId="25668182" w14:textId="77777777"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Neni 6</w:t>
      </w:r>
    </w:p>
    <w:p w14:paraId="25668183" w14:textId="77777777"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 xml:space="preserve">Parimi i </w:t>
      </w:r>
      <w:proofErr w:type="spellStart"/>
      <w:r w:rsidRPr="004A4E4B">
        <w:rPr>
          <w:rFonts w:ascii="Garamond" w:hAnsi="Garamond"/>
          <w:b/>
          <w:sz w:val="24"/>
          <w:szCs w:val="24"/>
          <w:lang w:val="sq-AL"/>
        </w:rPr>
        <w:t>konfidencialitetit</w:t>
      </w:r>
      <w:proofErr w:type="spellEnd"/>
      <w:r w:rsidRPr="004A4E4B">
        <w:rPr>
          <w:rFonts w:ascii="Garamond" w:hAnsi="Garamond"/>
          <w:b/>
          <w:sz w:val="24"/>
          <w:szCs w:val="24"/>
          <w:lang w:val="sq-AL"/>
        </w:rPr>
        <w:t xml:space="preserve"> dhe sekretit profesional</w:t>
      </w:r>
    </w:p>
    <w:p w14:paraId="25668184" w14:textId="77777777" w:rsidR="00424E40" w:rsidRPr="004A4E4B" w:rsidRDefault="00424E40" w:rsidP="00C52367">
      <w:pPr>
        <w:spacing w:after="0" w:line="240" w:lineRule="auto"/>
        <w:ind w:firstLine="284"/>
        <w:jc w:val="both"/>
        <w:rPr>
          <w:rFonts w:ascii="Garamond" w:hAnsi="Garamond"/>
          <w:sz w:val="24"/>
          <w:szCs w:val="24"/>
          <w:lang w:val="sq-AL"/>
        </w:rPr>
      </w:pPr>
    </w:p>
    <w:p w14:paraId="25668185" w14:textId="47E0A1F9"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1. </w:t>
      </w:r>
      <w:r w:rsidR="00424E40" w:rsidRPr="004A4E4B">
        <w:rPr>
          <w:rFonts w:ascii="Garamond" w:hAnsi="Garamond"/>
          <w:sz w:val="24"/>
          <w:szCs w:val="24"/>
          <w:lang w:val="sq-AL"/>
        </w:rPr>
        <w:t xml:space="preserve">Përmbaruesi gjyqësor privat dhe përmbaruesi gjyqësor privat zëvendësues duhet të respektojnë të drejtën e </w:t>
      </w:r>
      <w:proofErr w:type="spellStart"/>
      <w:r w:rsidR="00424E40" w:rsidRPr="004A4E4B">
        <w:rPr>
          <w:rFonts w:ascii="Garamond" w:hAnsi="Garamond"/>
          <w:sz w:val="24"/>
          <w:szCs w:val="24"/>
          <w:lang w:val="sq-AL"/>
        </w:rPr>
        <w:t>konfidencialitetit</w:t>
      </w:r>
      <w:proofErr w:type="spellEnd"/>
      <w:r w:rsidR="00424E40" w:rsidRPr="004A4E4B">
        <w:rPr>
          <w:rFonts w:ascii="Garamond" w:hAnsi="Garamond"/>
          <w:sz w:val="24"/>
          <w:szCs w:val="24"/>
          <w:lang w:val="sq-AL"/>
        </w:rPr>
        <w:t xml:space="preserve"> të klientëve dhe të personave të interesuar.</w:t>
      </w:r>
    </w:p>
    <w:p w14:paraId="25668186" w14:textId="00218717"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2. </w:t>
      </w:r>
      <w:r w:rsidR="00424E40" w:rsidRPr="004A4E4B">
        <w:rPr>
          <w:rFonts w:ascii="Garamond" w:hAnsi="Garamond"/>
          <w:sz w:val="24"/>
          <w:szCs w:val="24"/>
          <w:lang w:val="sq-AL"/>
        </w:rPr>
        <w:t>Përmbaruesi gjyqësor privat, gjatë ushtrimit të veprimtarisë duhet të mbajë një qëndrim të paanshëm, të ruajë një pozicion etik në lidhje me interesat e klientit/palëve, duke vendosur një disiplinë që garanton siguri dhe besim për ta.</w:t>
      </w:r>
    </w:p>
    <w:p w14:paraId="25668187" w14:textId="6393382E"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lastRenderedPageBreak/>
        <w:t xml:space="preserve">3. </w:t>
      </w:r>
      <w:r w:rsidR="00424E40" w:rsidRPr="004A4E4B">
        <w:rPr>
          <w:rFonts w:ascii="Garamond" w:hAnsi="Garamond"/>
          <w:sz w:val="24"/>
          <w:szCs w:val="24"/>
          <w:lang w:val="sq-AL"/>
        </w:rPr>
        <w:t>Sekreti profesional nuk është absolut, ai është në varësi të interesit të përgjithshëm dhe të së mirës së përbashkët, pasi përmbaruesi gjyqësor privat do duhet të tregojë përmbajtjen e arkivave të tij vetëm në procedurat e përcaktuara me ligj.</w:t>
      </w:r>
    </w:p>
    <w:p w14:paraId="25668188" w14:textId="5ACECB23"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4. </w:t>
      </w:r>
      <w:r w:rsidR="00424E40" w:rsidRPr="004A4E4B">
        <w:rPr>
          <w:rFonts w:ascii="Garamond" w:hAnsi="Garamond"/>
          <w:sz w:val="24"/>
          <w:szCs w:val="24"/>
          <w:lang w:val="sq-AL"/>
        </w:rPr>
        <w:t>Përmbaruesi gjyqësor privat duhet të marrë parasysh të drejtat ose interesat legjitime të klientit, ose palëve që kërkojnë qasje në arkivat e tyre dhe jep informacion në përputhje me ligjin “Për shërbimin përmbarimor privat” dhe akteve të tjera ligjore në fuqi.</w:t>
      </w:r>
      <w:r w:rsidR="00B945F0">
        <w:rPr>
          <w:rFonts w:ascii="Garamond" w:hAnsi="Garamond"/>
          <w:sz w:val="24"/>
          <w:szCs w:val="24"/>
          <w:lang w:val="sq-AL"/>
        </w:rPr>
        <w:t xml:space="preserve"> </w:t>
      </w:r>
    </w:p>
    <w:p w14:paraId="25668189" w14:textId="77777777" w:rsidR="00424E40" w:rsidRPr="004A4E4B" w:rsidRDefault="00424E40" w:rsidP="00C52367">
      <w:pPr>
        <w:spacing w:after="0" w:line="240" w:lineRule="auto"/>
        <w:ind w:firstLine="284"/>
        <w:jc w:val="both"/>
        <w:rPr>
          <w:rFonts w:ascii="Garamond" w:hAnsi="Garamond"/>
          <w:sz w:val="24"/>
          <w:szCs w:val="24"/>
          <w:lang w:val="sq-AL"/>
        </w:rPr>
      </w:pPr>
    </w:p>
    <w:p w14:paraId="2566818A" w14:textId="77777777"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Neni 7</w:t>
      </w:r>
    </w:p>
    <w:p w14:paraId="2566818B" w14:textId="77777777"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Përgjegjësitë në ushtrimin e profesionit</w:t>
      </w:r>
    </w:p>
    <w:p w14:paraId="2566818C" w14:textId="77777777" w:rsidR="00424E40" w:rsidRPr="004A4E4B" w:rsidRDefault="00424E40" w:rsidP="00C52367">
      <w:pPr>
        <w:spacing w:after="0" w:line="240" w:lineRule="auto"/>
        <w:ind w:firstLine="284"/>
        <w:jc w:val="both"/>
        <w:rPr>
          <w:rFonts w:ascii="Garamond" w:hAnsi="Garamond"/>
          <w:sz w:val="24"/>
          <w:szCs w:val="24"/>
          <w:lang w:val="sq-AL"/>
        </w:rPr>
      </w:pPr>
    </w:p>
    <w:p w14:paraId="2566818D" w14:textId="7870A65C"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1. </w:t>
      </w:r>
      <w:r w:rsidR="00424E40" w:rsidRPr="004A4E4B">
        <w:rPr>
          <w:rFonts w:ascii="Garamond" w:hAnsi="Garamond"/>
          <w:sz w:val="24"/>
          <w:szCs w:val="24"/>
          <w:lang w:val="sq-AL"/>
        </w:rPr>
        <w:t xml:space="preserve">Përmbaruesi gjyqësor privat është përgjegjës ndaj klientit/palëve që u shërben. Ai duhet të ushtrojë kujdesin e duhur profesional për identifikimin e të gjithë mbajtësve të ligjshëm të </w:t>
      </w:r>
      <w:proofErr w:type="spellStart"/>
      <w:r w:rsidR="00424E40" w:rsidRPr="004A4E4B">
        <w:rPr>
          <w:rFonts w:ascii="Garamond" w:hAnsi="Garamond"/>
          <w:sz w:val="24"/>
          <w:szCs w:val="24"/>
          <w:lang w:val="sq-AL"/>
        </w:rPr>
        <w:t>të</w:t>
      </w:r>
      <w:proofErr w:type="spellEnd"/>
      <w:r w:rsidR="00424E40" w:rsidRPr="004A4E4B">
        <w:rPr>
          <w:rFonts w:ascii="Garamond" w:hAnsi="Garamond"/>
          <w:sz w:val="24"/>
          <w:szCs w:val="24"/>
          <w:lang w:val="sq-AL"/>
        </w:rPr>
        <w:t xml:space="preserve"> drejtave, duke u shpjeguar atyre të drejtat dhe detyrimet që burojnë nga veprimet e tij, duke i këshilluar në lidhje me pasojat juridike, në lidhje me të drejtat dhe interesat e tyre. </w:t>
      </w:r>
    </w:p>
    <w:p w14:paraId="2566818E" w14:textId="0481E9DC"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2. </w:t>
      </w:r>
      <w:r w:rsidR="00424E40" w:rsidRPr="004A4E4B">
        <w:rPr>
          <w:rFonts w:ascii="Garamond" w:hAnsi="Garamond"/>
          <w:sz w:val="24"/>
          <w:szCs w:val="24"/>
          <w:lang w:val="sq-AL"/>
        </w:rPr>
        <w:t>Gjatë hartimit të akteve përmbarimore, përmbaruesi gjyqësor privat pasqyron dhe vërteton vullnetin e ligjshëm të klientit/palëve</w:t>
      </w:r>
      <w:r w:rsidR="00543317">
        <w:rPr>
          <w:rFonts w:ascii="Garamond" w:hAnsi="Garamond"/>
          <w:sz w:val="24"/>
          <w:szCs w:val="24"/>
          <w:lang w:val="sq-AL"/>
        </w:rPr>
        <w:t>,</w:t>
      </w:r>
      <w:r w:rsidR="00424E40" w:rsidRPr="004A4E4B">
        <w:rPr>
          <w:rFonts w:ascii="Garamond" w:hAnsi="Garamond"/>
          <w:sz w:val="24"/>
          <w:szCs w:val="24"/>
          <w:lang w:val="sq-AL"/>
        </w:rPr>
        <w:t xml:space="preserve"> deklaratat dhe faktet e paraqitura prej tyre.</w:t>
      </w:r>
    </w:p>
    <w:p w14:paraId="2566818F" w14:textId="6C723470"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3. </w:t>
      </w:r>
      <w:r w:rsidR="00424E40" w:rsidRPr="004A4E4B">
        <w:rPr>
          <w:rFonts w:ascii="Garamond" w:hAnsi="Garamond"/>
          <w:sz w:val="24"/>
          <w:szCs w:val="24"/>
          <w:lang w:val="sq-AL"/>
        </w:rPr>
        <w:t>Përmbaruesi gjyqësor privat duhet të ushtrojë funksionin e tij në mënyrë korrekte dhe brenda kompetencave lëndore dhe territoriale, të përcaktuara në ligjin “Për shërbimin përmbarimor privat”.</w:t>
      </w:r>
    </w:p>
    <w:p w14:paraId="25668190" w14:textId="5BDE5DC2"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4. </w:t>
      </w:r>
      <w:r w:rsidR="00424E40" w:rsidRPr="004A4E4B">
        <w:rPr>
          <w:rFonts w:ascii="Garamond" w:hAnsi="Garamond"/>
          <w:sz w:val="24"/>
          <w:szCs w:val="24"/>
          <w:lang w:val="sq-AL"/>
        </w:rPr>
        <w:t>Përmbaruesi gjyqësor privat është përgjegjës për pagesën e detyrimeve që rrjedhin nga veprimtaria përmbarimore, të përcaktuara nga Dhoma Kombëtare e Përmbaruesve Gjyqësorë Privatë.</w:t>
      </w:r>
    </w:p>
    <w:p w14:paraId="25668191" w14:textId="77777777" w:rsidR="00424E40" w:rsidRPr="004A4E4B" w:rsidRDefault="00424E40" w:rsidP="00C52367">
      <w:pPr>
        <w:spacing w:after="0" w:line="240" w:lineRule="auto"/>
        <w:ind w:firstLine="284"/>
        <w:jc w:val="both"/>
        <w:rPr>
          <w:rFonts w:ascii="Garamond" w:hAnsi="Garamond"/>
          <w:sz w:val="24"/>
          <w:szCs w:val="24"/>
          <w:lang w:val="sq-AL"/>
        </w:rPr>
      </w:pPr>
    </w:p>
    <w:p w14:paraId="25668192" w14:textId="77777777"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Kreu III</w:t>
      </w:r>
    </w:p>
    <w:p w14:paraId="25668193" w14:textId="77777777"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Shërbimi përmbarimor</w:t>
      </w:r>
    </w:p>
    <w:p w14:paraId="25668194" w14:textId="77777777" w:rsidR="00424E40" w:rsidRPr="004A4E4B" w:rsidRDefault="00424E40" w:rsidP="00C52367">
      <w:pPr>
        <w:spacing w:after="0" w:line="240" w:lineRule="auto"/>
        <w:jc w:val="center"/>
        <w:rPr>
          <w:rFonts w:ascii="Garamond" w:hAnsi="Garamond"/>
          <w:sz w:val="24"/>
          <w:szCs w:val="24"/>
          <w:lang w:val="sq-AL"/>
        </w:rPr>
      </w:pPr>
    </w:p>
    <w:p w14:paraId="25668195" w14:textId="77777777"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Neni 8</w:t>
      </w:r>
    </w:p>
    <w:p w14:paraId="25668196" w14:textId="0E1F4D26"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Refuzimi në</w:t>
      </w:r>
      <w:r w:rsidR="00B945F0">
        <w:rPr>
          <w:rFonts w:ascii="Garamond" w:hAnsi="Garamond"/>
          <w:b/>
          <w:sz w:val="24"/>
          <w:szCs w:val="24"/>
          <w:lang w:val="sq-AL"/>
        </w:rPr>
        <w:t xml:space="preserve"> </w:t>
      </w:r>
      <w:r w:rsidRPr="004A4E4B">
        <w:rPr>
          <w:rFonts w:ascii="Garamond" w:hAnsi="Garamond"/>
          <w:b/>
          <w:sz w:val="24"/>
          <w:szCs w:val="24"/>
          <w:lang w:val="sq-AL"/>
        </w:rPr>
        <w:t>dhënien e shërbimit përmbarimor</w:t>
      </w:r>
    </w:p>
    <w:p w14:paraId="25668197" w14:textId="77777777" w:rsidR="00424E40" w:rsidRPr="004A4E4B" w:rsidRDefault="00424E40" w:rsidP="00C52367">
      <w:pPr>
        <w:spacing w:after="0" w:line="240" w:lineRule="auto"/>
        <w:ind w:firstLine="284"/>
        <w:jc w:val="both"/>
        <w:rPr>
          <w:rFonts w:ascii="Garamond" w:hAnsi="Garamond"/>
          <w:sz w:val="24"/>
          <w:szCs w:val="24"/>
          <w:lang w:val="sq-AL"/>
        </w:rPr>
      </w:pPr>
    </w:p>
    <w:p w14:paraId="25668198" w14:textId="0A374075" w:rsidR="00424E40" w:rsidRPr="004A4E4B" w:rsidRDefault="00424E40"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1. Në cilësinë e zyrtarit publik, përmbaruesi gjyqësor privat refuzon kryerjen e veprimeve për ekzek</w:t>
      </w:r>
      <w:r w:rsidR="00543317">
        <w:rPr>
          <w:rFonts w:ascii="Garamond" w:hAnsi="Garamond"/>
          <w:sz w:val="24"/>
          <w:szCs w:val="24"/>
          <w:lang w:val="sq-AL"/>
        </w:rPr>
        <w:t>utimin e një titulli ekzekutiv</w:t>
      </w:r>
      <w:r w:rsidRPr="004A4E4B">
        <w:rPr>
          <w:rFonts w:ascii="Garamond" w:hAnsi="Garamond"/>
          <w:sz w:val="24"/>
          <w:szCs w:val="24"/>
          <w:lang w:val="sq-AL"/>
        </w:rPr>
        <w:t xml:space="preserve"> vetëm në rastet e mëposhtme:</w:t>
      </w:r>
    </w:p>
    <w:p w14:paraId="25668199" w14:textId="15B7225E"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a) </w:t>
      </w:r>
      <w:r w:rsidR="00424E40" w:rsidRPr="004A4E4B">
        <w:rPr>
          <w:rFonts w:ascii="Garamond" w:hAnsi="Garamond"/>
          <w:sz w:val="24"/>
          <w:szCs w:val="24"/>
          <w:lang w:val="sq-AL"/>
        </w:rPr>
        <w:t>Kur veprimi është në kundërshtim me ligjin ose rendin publik</w:t>
      </w:r>
      <w:r w:rsidR="00543317">
        <w:rPr>
          <w:rFonts w:ascii="Garamond" w:hAnsi="Garamond"/>
          <w:sz w:val="24"/>
          <w:szCs w:val="24"/>
          <w:lang w:val="sq-AL"/>
        </w:rPr>
        <w:t>.</w:t>
      </w:r>
    </w:p>
    <w:p w14:paraId="2566819A" w14:textId="799047AC"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b) </w:t>
      </w:r>
      <w:r w:rsidR="00424E40" w:rsidRPr="004A4E4B">
        <w:rPr>
          <w:rFonts w:ascii="Garamond" w:hAnsi="Garamond"/>
          <w:sz w:val="24"/>
          <w:szCs w:val="24"/>
          <w:lang w:val="sq-AL"/>
        </w:rPr>
        <w:t>Kur konstaton që dokumentacioni i paraqitur nga kërkuesi nuk është i plotë, objekti ose përmbajtja e tij është në kundërshtim me ligjin dhe parimet e përgjithshme të së drejtës.</w:t>
      </w:r>
    </w:p>
    <w:p w14:paraId="2566819B" w14:textId="77777777" w:rsidR="00424E40" w:rsidRPr="004A4E4B" w:rsidRDefault="00424E40" w:rsidP="00C52367">
      <w:pPr>
        <w:spacing w:after="0" w:line="240" w:lineRule="auto"/>
        <w:ind w:firstLine="284"/>
        <w:jc w:val="both"/>
        <w:rPr>
          <w:rFonts w:ascii="Garamond" w:hAnsi="Garamond"/>
          <w:sz w:val="24"/>
          <w:szCs w:val="24"/>
          <w:lang w:val="sq-AL"/>
        </w:rPr>
      </w:pPr>
    </w:p>
    <w:p w14:paraId="2566819C" w14:textId="77777777"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Neni 9</w:t>
      </w:r>
    </w:p>
    <w:p w14:paraId="2566819D" w14:textId="77777777"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Zyra përmbarimore</w:t>
      </w:r>
    </w:p>
    <w:p w14:paraId="2566819E" w14:textId="77777777" w:rsidR="00424E40" w:rsidRPr="004A4E4B" w:rsidRDefault="00424E40" w:rsidP="00C52367">
      <w:pPr>
        <w:spacing w:after="0" w:line="240" w:lineRule="auto"/>
        <w:ind w:firstLine="284"/>
        <w:jc w:val="both"/>
        <w:rPr>
          <w:rFonts w:ascii="Garamond" w:hAnsi="Garamond"/>
          <w:sz w:val="24"/>
          <w:szCs w:val="24"/>
          <w:lang w:val="sq-AL"/>
        </w:rPr>
      </w:pPr>
    </w:p>
    <w:p w14:paraId="2566819F" w14:textId="6A0B1CEF" w:rsidR="00424E40" w:rsidRPr="004A4E4B" w:rsidRDefault="00424E40"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1. Zyra përmbarimore organizohet në mënyrë të pavarur dhe është nën përgjegjësinë e </w:t>
      </w:r>
      <w:r w:rsidR="00543317">
        <w:rPr>
          <w:rFonts w:ascii="Garamond" w:hAnsi="Garamond"/>
          <w:sz w:val="24"/>
          <w:szCs w:val="24"/>
          <w:lang w:val="sq-AL"/>
        </w:rPr>
        <w:t>p</w:t>
      </w:r>
      <w:r w:rsidRPr="004A4E4B">
        <w:rPr>
          <w:rFonts w:ascii="Garamond" w:hAnsi="Garamond"/>
          <w:sz w:val="24"/>
          <w:szCs w:val="24"/>
          <w:lang w:val="sq-AL"/>
        </w:rPr>
        <w:t>ërmbaruesit gjyqësor privat.</w:t>
      </w:r>
    </w:p>
    <w:p w14:paraId="256681A0" w14:textId="77777777" w:rsidR="00424E40" w:rsidRPr="004A4E4B" w:rsidRDefault="00424E40"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2. Zyra duhet të ketë kushtet e nevojshme për zhvillimin e veprimtarisë përmbarimore, sipas udhëzimeve përkatëse.</w:t>
      </w:r>
    </w:p>
    <w:p w14:paraId="256681A1" w14:textId="77777777" w:rsidR="00424E40" w:rsidRPr="004A4E4B" w:rsidRDefault="00424E40" w:rsidP="00C52367">
      <w:pPr>
        <w:spacing w:after="0" w:line="240" w:lineRule="auto"/>
        <w:ind w:firstLine="284"/>
        <w:jc w:val="both"/>
        <w:rPr>
          <w:rFonts w:ascii="Garamond" w:hAnsi="Garamond"/>
          <w:sz w:val="24"/>
          <w:szCs w:val="24"/>
          <w:lang w:val="sq-AL"/>
        </w:rPr>
      </w:pPr>
    </w:p>
    <w:p w14:paraId="256681A2" w14:textId="77777777"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Neni 10</w:t>
      </w:r>
    </w:p>
    <w:p w14:paraId="256681A3" w14:textId="1060BED4"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 xml:space="preserve">Paraqitja e </w:t>
      </w:r>
      <w:r w:rsidR="00543317">
        <w:rPr>
          <w:rFonts w:ascii="Garamond" w:hAnsi="Garamond"/>
          <w:b/>
          <w:sz w:val="24"/>
          <w:szCs w:val="24"/>
          <w:lang w:val="sq-AL"/>
        </w:rPr>
        <w:t>p</w:t>
      </w:r>
      <w:r w:rsidRPr="004A4E4B">
        <w:rPr>
          <w:rFonts w:ascii="Garamond" w:hAnsi="Garamond"/>
          <w:b/>
          <w:sz w:val="24"/>
          <w:szCs w:val="24"/>
          <w:lang w:val="sq-AL"/>
        </w:rPr>
        <w:t>ërmbaruesit gjyqësor privat</w:t>
      </w:r>
    </w:p>
    <w:p w14:paraId="256681A4" w14:textId="77777777" w:rsidR="00424E40" w:rsidRPr="004A4E4B" w:rsidRDefault="00424E40" w:rsidP="00C52367">
      <w:pPr>
        <w:spacing w:after="0" w:line="240" w:lineRule="auto"/>
        <w:ind w:firstLine="284"/>
        <w:jc w:val="both"/>
        <w:rPr>
          <w:rFonts w:ascii="Garamond" w:hAnsi="Garamond"/>
          <w:sz w:val="24"/>
          <w:szCs w:val="24"/>
          <w:lang w:val="sq-AL"/>
        </w:rPr>
      </w:pPr>
    </w:p>
    <w:p w14:paraId="256681A5" w14:textId="1F5AED8D" w:rsidR="00424E40" w:rsidRPr="004A4E4B" w:rsidRDefault="00424E40"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Përmbaruesi gjyqësor privat duhet të paraqitet me një veshje formale, dhe të mbajë të ekspozuar në mënyrë të dukshme dokumentin e identifikimit </w:t>
      </w:r>
      <w:r w:rsidR="00543317">
        <w:rPr>
          <w:rFonts w:ascii="Garamond" w:hAnsi="Garamond"/>
          <w:sz w:val="24"/>
          <w:szCs w:val="24"/>
          <w:lang w:val="sq-AL"/>
        </w:rPr>
        <w:t>i</w:t>
      </w:r>
      <w:r w:rsidRPr="004A4E4B">
        <w:rPr>
          <w:rFonts w:ascii="Garamond" w:hAnsi="Garamond"/>
          <w:sz w:val="24"/>
          <w:szCs w:val="24"/>
          <w:lang w:val="sq-AL"/>
        </w:rPr>
        <w:t xml:space="preserve"> cila prezanton funksionin publik që ai ushtron. </w:t>
      </w:r>
      <w:r w:rsidRPr="004A4E4B">
        <w:rPr>
          <w:rFonts w:ascii="Garamond" w:hAnsi="Garamond"/>
          <w:sz w:val="24"/>
          <w:szCs w:val="24"/>
          <w:lang w:val="sq-AL"/>
        </w:rPr>
        <w:tab/>
      </w:r>
    </w:p>
    <w:p w14:paraId="0D19C9E7" w14:textId="77777777" w:rsidR="00C52367" w:rsidRPr="004A4E4B" w:rsidRDefault="00C52367" w:rsidP="00C52367">
      <w:pPr>
        <w:spacing w:after="0" w:line="240" w:lineRule="auto"/>
        <w:ind w:firstLine="284"/>
        <w:jc w:val="both"/>
        <w:rPr>
          <w:rFonts w:ascii="Garamond" w:hAnsi="Garamond"/>
          <w:sz w:val="24"/>
          <w:szCs w:val="24"/>
          <w:lang w:val="sq-AL"/>
        </w:rPr>
      </w:pPr>
    </w:p>
    <w:p w14:paraId="256681A6" w14:textId="77777777"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Neni 11</w:t>
      </w:r>
    </w:p>
    <w:p w14:paraId="256681A7" w14:textId="0EE1F6B8"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 xml:space="preserve">Regjistrat e </w:t>
      </w:r>
      <w:r w:rsidR="00543317" w:rsidRPr="004A4E4B">
        <w:rPr>
          <w:rFonts w:ascii="Garamond" w:hAnsi="Garamond"/>
          <w:b/>
          <w:sz w:val="24"/>
          <w:szCs w:val="24"/>
          <w:lang w:val="sq-AL"/>
        </w:rPr>
        <w:t>çë</w:t>
      </w:r>
      <w:r w:rsidRPr="004A4E4B">
        <w:rPr>
          <w:rFonts w:ascii="Garamond" w:hAnsi="Garamond"/>
          <w:b/>
          <w:sz w:val="24"/>
          <w:szCs w:val="24"/>
          <w:lang w:val="sq-AL"/>
        </w:rPr>
        <w:t>shtjeve përmbarimore</w:t>
      </w:r>
    </w:p>
    <w:p w14:paraId="256681A8" w14:textId="77777777" w:rsidR="00424E40" w:rsidRPr="004A4E4B" w:rsidRDefault="00424E40" w:rsidP="00C52367">
      <w:pPr>
        <w:spacing w:after="0" w:line="240" w:lineRule="auto"/>
        <w:ind w:firstLine="284"/>
        <w:jc w:val="both"/>
        <w:rPr>
          <w:rFonts w:ascii="Garamond" w:hAnsi="Garamond"/>
          <w:sz w:val="24"/>
          <w:szCs w:val="24"/>
          <w:lang w:val="sq-AL"/>
        </w:rPr>
      </w:pPr>
    </w:p>
    <w:p w14:paraId="256681A9" w14:textId="51A69C86"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1.</w:t>
      </w:r>
      <w:r w:rsidR="00B945F0">
        <w:rPr>
          <w:rFonts w:ascii="Garamond" w:hAnsi="Garamond"/>
          <w:sz w:val="24"/>
          <w:szCs w:val="24"/>
          <w:lang w:val="sq-AL"/>
        </w:rPr>
        <w:t xml:space="preserve"> </w:t>
      </w:r>
      <w:r w:rsidR="00424E40" w:rsidRPr="004A4E4B">
        <w:rPr>
          <w:rFonts w:ascii="Garamond" w:hAnsi="Garamond"/>
          <w:sz w:val="24"/>
          <w:szCs w:val="24"/>
          <w:lang w:val="sq-AL"/>
        </w:rPr>
        <w:t xml:space="preserve">Regjistrat e </w:t>
      </w:r>
      <w:r w:rsidR="00543317" w:rsidRPr="004A4E4B">
        <w:rPr>
          <w:rFonts w:ascii="Garamond" w:hAnsi="Garamond"/>
          <w:sz w:val="24"/>
          <w:szCs w:val="24"/>
          <w:lang w:val="sq-AL"/>
        </w:rPr>
        <w:t>ç</w:t>
      </w:r>
      <w:r w:rsidR="00424E40" w:rsidRPr="004A4E4B">
        <w:rPr>
          <w:rFonts w:ascii="Garamond" w:hAnsi="Garamond"/>
          <w:sz w:val="24"/>
          <w:szCs w:val="24"/>
          <w:lang w:val="sq-AL"/>
        </w:rPr>
        <w:t xml:space="preserve">ështjeve përmbarimore, dokumentet dhe arkivat, administrohen nga </w:t>
      </w:r>
      <w:r w:rsidR="00543317">
        <w:rPr>
          <w:rFonts w:ascii="Garamond" w:hAnsi="Garamond"/>
          <w:sz w:val="24"/>
          <w:szCs w:val="24"/>
          <w:lang w:val="sq-AL"/>
        </w:rPr>
        <w:t>p</w:t>
      </w:r>
      <w:r w:rsidR="00424E40" w:rsidRPr="004A4E4B">
        <w:rPr>
          <w:rFonts w:ascii="Garamond" w:hAnsi="Garamond"/>
          <w:sz w:val="24"/>
          <w:szCs w:val="24"/>
          <w:lang w:val="sq-AL"/>
        </w:rPr>
        <w:t xml:space="preserve">ërmbaruesit gjyqësor privat dhe janë objekt i </w:t>
      </w:r>
      <w:proofErr w:type="spellStart"/>
      <w:r w:rsidR="00424E40" w:rsidRPr="004A4E4B">
        <w:rPr>
          <w:rFonts w:ascii="Garamond" w:hAnsi="Garamond"/>
          <w:sz w:val="24"/>
          <w:szCs w:val="24"/>
          <w:lang w:val="sq-AL"/>
        </w:rPr>
        <w:t>konfidencialitetit</w:t>
      </w:r>
      <w:proofErr w:type="spellEnd"/>
      <w:r w:rsidR="00424E40" w:rsidRPr="004A4E4B">
        <w:rPr>
          <w:rFonts w:ascii="Garamond" w:hAnsi="Garamond"/>
          <w:sz w:val="24"/>
          <w:szCs w:val="24"/>
          <w:lang w:val="sq-AL"/>
        </w:rPr>
        <w:t xml:space="preserve"> dhe fshehtësisë profesionale.</w:t>
      </w:r>
      <w:r w:rsidR="00424E40" w:rsidRPr="004A4E4B">
        <w:rPr>
          <w:rFonts w:ascii="Garamond" w:hAnsi="Garamond"/>
          <w:sz w:val="24"/>
          <w:szCs w:val="24"/>
          <w:lang w:val="sq-AL"/>
        </w:rPr>
        <w:tab/>
      </w:r>
      <w:r w:rsidR="00424E40" w:rsidRPr="004A4E4B">
        <w:rPr>
          <w:rFonts w:ascii="Garamond" w:hAnsi="Garamond"/>
          <w:sz w:val="24"/>
          <w:szCs w:val="24"/>
          <w:lang w:val="sq-AL"/>
        </w:rPr>
        <w:tab/>
      </w:r>
    </w:p>
    <w:p w14:paraId="6E70E6C7" w14:textId="77777777" w:rsidR="00C52367" w:rsidRPr="004A4E4B" w:rsidRDefault="00C52367" w:rsidP="00C52367">
      <w:pPr>
        <w:spacing w:after="0" w:line="240" w:lineRule="auto"/>
        <w:ind w:firstLine="284"/>
        <w:jc w:val="both"/>
        <w:rPr>
          <w:rFonts w:ascii="Garamond" w:hAnsi="Garamond"/>
          <w:sz w:val="24"/>
          <w:szCs w:val="24"/>
          <w:lang w:val="sq-AL"/>
        </w:rPr>
      </w:pPr>
    </w:p>
    <w:p w14:paraId="7C5240CC" w14:textId="77777777" w:rsidR="00C52367" w:rsidRPr="004A4E4B" w:rsidRDefault="00C52367" w:rsidP="00C52367">
      <w:pPr>
        <w:spacing w:after="0" w:line="240" w:lineRule="auto"/>
        <w:ind w:firstLine="284"/>
        <w:jc w:val="both"/>
        <w:rPr>
          <w:rFonts w:ascii="Garamond" w:hAnsi="Garamond"/>
          <w:sz w:val="24"/>
          <w:szCs w:val="24"/>
          <w:lang w:val="sq-AL"/>
        </w:rPr>
      </w:pPr>
    </w:p>
    <w:p w14:paraId="256681AA" w14:textId="77777777"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Neni 12</w:t>
      </w:r>
    </w:p>
    <w:p w14:paraId="256681AB" w14:textId="35774B1B"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 xml:space="preserve">Mjetet </w:t>
      </w:r>
      <w:r w:rsidR="00543317">
        <w:rPr>
          <w:rFonts w:ascii="Garamond" w:hAnsi="Garamond"/>
          <w:b/>
          <w:sz w:val="24"/>
          <w:szCs w:val="24"/>
          <w:lang w:val="sq-AL"/>
        </w:rPr>
        <w:t>t</w:t>
      </w:r>
      <w:r w:rsidRPr="004A4E4B">
        <w:rPr>
          <w:rFonts w:ascii="Garamond" w:hAnsi="Garamond"/>
          <w:b/>
          <w:sz w:val="24"/>
          <w:szCs w:val="24"/>
          <w:lang w:val="sq-AL"/>
        </w:rPr>
        <w:t>eknologjike</w:t>
      </w:r>
    </w:p>
    <w:p w14:paraId="256681AC" w14:textId="77777777" w:rsidR="00424E40" w:rsidRPr="004A4E4B" w:rsidRDefault="00424E40" w:rsidP="00C52367">
      <w:pPr>
        <w:spacing w:after="0" w:line="240" w:lineRule="auto"/>
        <w:ind w:firstLine="284"/>
        <w:jc w:val="both"/>
        <w:rPr>
          <w:rFonts w:ascii="Garamond" w:hAnsi="Garamond"/>
          <w:sz w:val="24"/>
          <w:szCs w:val="24"/>
          <w:lang w:val="sq-AL"/>
        </w:rPr>
      </w:pPr>
    </w:p>
    <w:p w14:paraId="3EE44AF6" w14:textId="77B6B4B1" w:rsidR="00C52367" w:rsidRPr="004A4E4B" w:rsidRDefault="00424E40"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Zyra e</w:t>
      </w:r>
      <w:r w:rsidR="00B945F0">
        <w:rPr>
          <w:rFonts w:ascii="Garamond" w:hAnsi="Garamond"/>
          <w:sz w:val="24"/>
          <w:szCs w:val="24"/>
          <w:lang w:val="sq-AL"/>
        </w:rPr>
        <w:t xml:space="preserve"> </w:t>
      </w:r>
      <w:r w:rsidR="00543317" w:rsidRPr="004A4E4B">
        <w:rPr>
          <w:rFonts w:ascii="Garamond" w:hAnsi="Garamond"/>
          <w:sz w:val="24"/>
          <w:szCs w:val="24"/>
          <w:lang w:val="sq-AL"/>
        </w:rPr>
        <w:t>p</w:t>
      </w:r>
      <w:r w:rsidRPr="004A4E4B">
        <w:rPr>
          <w:rFonts w:ascii="Garamond" w:hAnsi="Garamond"/>
          <w:sz w:val="24"/>
          <w:szCs w:val="24"/>
          <w:lang w:val="sq-AL"/>
        </w:rPr>
        <w:t>ërmbaruesit gjyqësor privat duhet të jetë e pajisur me mjete teknologjike dhe materialet e nevojshme për ushtrimin e</w:t>
      </w:r>
      <w:r w:rsidR="00B945F0">
        <w:rPr>
          <w:rFonts w:ascii="Garamond" w:hAnsi="Garamond"/>
          <w:sz w:val="24"/>
          <w:szCs w:val="24"/>
          <w:lang w:val="sq-AL"/>
        </w:rPr>
        <w:t xml:space="preserve"> </w:t>
      </w:r>
      <w:r w:rsidRPr="004A4E4B">
        <w:rPr>
          <w:rFonts w:ascii="Garamond" w:hAnsi="Garamond"/>
          <w:sz w:val="24"/>
          <w:szCs w:val="24"/>
          <w:lang w:val="sq-AL"/>
        </w:rPr>
        <w:t>veprimtarisë.</w:t>
      </w:r>
    </w:p>
    <w:p w14:paraId="7CAD54C3" w14:textId="77777777" w:rsidR="00C52367" w:rsidRPr="004A4E4B" w:rsidRDefault="00C52367" w:rsidP="00C52367">
      <w:pPr>
        <w:spacing w:after="0" w:line="240" w:lineRule="auto"/>
        <w:ind w:firstLine="284"/>
        <w:jc w:val="both"/>
        <w:rPr>
          <w:rFonts w:ascii="Garamond" w:hAnsi="Garamond"/>
          <w:sz w:val="24"/>
          <w:szCs w:val="24"/>
          <w:lang w:val="sq-AL"/>
        </w:rPr>
      </w:pPr>
    </w:p>
    <w:p w14:paraId="256681AF" w14:textId="77777777"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Neni 13</w:t>
      </w:r>
    </w:p>
    <w:p w14:paraId="256681B0" w14:textId="77777777"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Veprimtaria përmbarimore</w:t>
      </w:r>
    </w:p>
    <w:p w14:paraId="7A8CD083" w14:textId="77777777" w:rsidR="00C52367" w:rsidRPr="004A4E4B" w:rsidRDefault="00C52367" w:rsidP="00C52367">
      <w:pPr>
        <w:spacing w:after="0" w:line="240" w:lineRule="auto"/>
        <w:ind w:firstLine="284"/>
        <w:jc w:val="both"/>
        <w:rPr>
          <w:rFonts w:ascii="Garamond" w:hAnsi="Garamond"/>
          <w:sz w:val="24"/>
          <w:szCs w:val="24"/>
          <w:lang w:val="sq-AL"/>
        </w:rPr>
      </w:pPr>
    </w:p>
    <w:p w14:paraId="256681B1" w14:textId="3839E968"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1. </w:t>
      </w:r>
      <w:r w:rsidR="00424E40" w:rsidRPr="004A4E4B">
        <w:rPr>
          <w:rFonts w:ascii="Garamond" w:hAnsi="Garamond"/>
          <w:sz w:val="24"/>
          <w:szCs w:val="24"/>
          <w:lang w:val="sq-AL"/>
        </w:rPr>
        <w:t xml:space="preserve">Veprimtaria përmbarimore ushtrohet në mënyrë personale dhe të pavarur nga </w:t>
      </w:r>
      <w:r w:rsidR="00543317">
        <w:rPr>
          <w:rFonts w:ascii="Garamond" w:hAnsi="Garamond"/>
          <w:sz w:val="24"/>
          <w:szCs w:val="24"/>
          <w:lang w:val="sq-AL"/>
        </w:rPr>
        <w:t>çdo përmbarues gjyqësor privat/</w:t>
      </w:r>
      <w:r w:rsidR="00424E40" w:rsidRPr="004A4E4B">
        <w:rPr>
          <w:rFonts w:ascii="Garamond" w:hAnsi="Garamond"/>
          <w:sz w:val="24"/>
          <w:szCs w:val="24"/>
          <w:lang w:val="sq-AL"/>
        </w:rPr>
        <w:t>përmbarues gjyqësor privat zëvendësues</w:t>
      </w:r>
      <w:r w:rsidR="00543317">
        <w:rPr>
          <w:rFonts w:ascii="Garamond" w:hAnsi="Garamond"/>
          <w:sz w:val="24"/>
          <w:szCs w:val="24"/>
          <w:lang w:val="sq-AL"/>
        </w:rPr>
        <w:t xml:space="preserve"> </w:t>
      </w:r>
      <w:r w:rsidR="00424E40" w:rsidRPr="004A4E4B">
        <w:rPr>
          <w:rFonts w:ascii="Garamond" w:hAnsi="Garamond"/>
          <w:sz w:val="24"/>
          <w:szCs w:val="24"/>
          <w:lang w:val="sq-AL"/>
        </w:rPr>
        <w:t>të cilët janë të pajisur me licencën individuale të ushtrim</w:t>
      </w:r>
      <w:r w:rsidR="00543317">
        <w:rPr>
          <w:rFonts w:ascii="Garamond" w:hAnsi="Garamond"/>
          <w:sz w:val="24"/>
          <w:szCs w:val="24"/>
          <w:lang w:val="sq-AL"/>
        </w:rPr>
        <w:t>it të veprimtarisë përmbarimore,</w:t>
      </w:r>
      <w:r w:rsidR="00424E40" w:rsidRPr="004A4E4B">
        <w:rPr>
          <w:rFonts w:ascii="Garamond" w:hAnsi="Garamond"/>
          <w:sz w:val="24"/>
          <w:szCs w:val="24"/>
          <w:lang w:val="sq-AL"/>
        </w:rPr>
        <w:t xml:space="preserve"> nën përgjegjësinë individuale të tyre.</w:t>
      </w:r>
    </w:p>
    <w:p w14:paraId="256681B2" w14:textId="14AA26A4"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2. </w:t>
      </w:r>
      <w:r w:rsidR="00424E40" w:rsidRPr="004A4E4B">
        <w:rPr>
          <w:rFonts w:ascii="Garamond" w:hAnsi="Garamond"/>
          <w:sz w:val="24"/>
          <w:szCs w:val="24"/>
          <w:lang w:val="sq-AL"/>
        </w:rPr>
        <w:t>Përmbaruesi gjyqësor privat, gjatë ushtrimit të veprimtarisë së tij, i nënshtrohet inspektimeve dhe kontrolleve të bëra nga Ministria e Drejtësisë dhe/ose nga organet e Dhomës, sipas përcaktimeve në ligjin “Për shërbimin përmbarimor privat”.</w:t>
      </w:r>
    </w:p>
    <w:p w14:paraId="256681B3" w14:textId="77777777" w:rsidR="00424E40" w:rsidRPr="004A4E4B" w:rsidRDefault="00424E40" w:rsidP="00C52367">
      <w:pPr>
        <w:spacing w:after="0" w:line="240" w:lineRule="auto"/>
        <w:ind w:firstLine="284"/>
        <w:jc w:val="both"/>
        <w:rPr>
          <w:rFonts w:ascii="Garamond" w:hAnsi="Garamond"/>
          <w:sz w:val="24"/>
          <w:szCs w:val="24"/>
          <w:lang w:val="sq-AL"/>
        </w:rPr>
      </w:pPr>
    </w:p>
    <w:p w14:paraId="256681B4" w14:textId="77777777"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Neni 14</w:t>
      </w:r>
    </w:p>
    <w:p w14:paraId="256681B5" w14:textId="77777777"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Anëtarësia</w:t>
      </w:r>
    </w:p>
    <w:p w14:paraId="256681B6" w14:textId="77777777" w:rsidR="00424E40" w:rsidRPr="004A4E4B" w:rsidRDefault="00424E40" w:rsidP="00C52367">
      <w:pPr>
        <w:spacing w:after="0" w:line="240" w:lineRule="auto"/>
        <w:ind w:firstLine="284"/>
        <w:jc w:val="both"/>
        <w:rPr>
          <w:rFonts w:ascii="Garamond" w:hAnsi="Garamond"/>
          <w:sz w:val="24"/>
          <w:szCs w:val="24"/>
          <w:lang w:val="sq-AL"/>
        </w:rPr>
      </w:pPr>
    </w:p>
    <w:p w14:paraId="256681B7" w14:textId="62EB8799"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1. </w:t>
      </w:r>
      <w:r w:rsidR="00424E40" w:rsidRPr="004A4E4B">
        <w:rPr>
          <w:rFonts w:ascii="Garamond" w:hAnsi="Garamond"/>
          <w:sz w:val="24"/>
          <w:szCs w:val="24"/>
          <w:lang w:val="sq-AL"/>
        </w:rPr>
        <w:t xml:space="preserve">Përmbaruesi gjyqësor privat i licencuar dhe i regjistruar në regjistrat e </w:t>
      </w:r>
      <w:r w:rsidR="00543317" w:rsidRPr="004A4E4B">
        <w:rPr>
          <w:rFonts w:ascii="Garamond" w:hAnsi="Garamond"/>
          <w:sz w:val="24"/>
          <w:szCs w:val="24"/>
          <w:lang w:val="sq-AL"/>
        </w:rPr>
        <w:t>përmbaruesve</w:t>
      </w:r>
      <w:r w:rsidR="00543317">
        <w:rPr>
          <w:rFonts w:ascii="Garamond" w:hAnsi="Garamond"/>
          <w:sz w:val="24"/>
          <w:szCs w:val="24"/>
          <w:lang w:val="sq-AL"/>
        </w:rPr>
        <w:t xml:space="preserve"> gjyqësor privat është</w:t>
      </w:r>
      <w:r w:rsidR="00424E40" w:rsidRPr="004A4E4B">
        <w:rPr>
          <w:rFonts w:ascii="Garamond" w:hAnsi="Garamond"/>
          <w:sz w:val="24"/>
          <w:szCs w:val="24"/>
          <w:lang w:val="sq-AL"/>
        </w:rPr>
        <w:t xml:space="preserve"> anëtar i</w:t>
      </w:r>
      <w:r w:rsidR="00543317">
        <w:rPr>
          <w:rFonts w:ascii="Garamond" w:hAnsi="Garamond"/>
          <w:sz w:val="24"/>
          <w:szCs w:val="24"/>
          <w:lang w:val="sq-AL"/>
        </w:rPr>
        <w:t xml:space="preserve"> </w:t>
      </w:r>
      <w:r w:rsidR="00424E40" w:rsidRPr="004A4E4B">
        <w:rPr>
          <w:rFonts w:ascii="Garamond" w:hAnsi="Garamond"/>
          <w:sz w:val="24"/>
          <w:szCs w:val="24"/>
          <w:lang w:val="sq-AL"/>
        </w:rPr>
        <w:t xml:space="preserve">Dhomës Kombëtare të Përmbaruesve Gjyqësorë Privatë. </w:t>
      </w:r>
    </w:p>
    <w:p w14:paraId="256681B8" w14:textId="042A2371"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2. </w:t>
      </w:r>
      <w:r w:rsidR="00543317">
        <w:rPr>
          <w:rFonts w:ascii="Garamond" w:hAnsi="Garamond"/>
          <w:sz w:val="24"/>
          <w:szCs w:val="24"/>
          <w:lang w:val="sq-AL"/>
        </w:rPr>
        <w:t>Përmbaruesi gjyqësor privat/</w:t>
      </w:r>
      <w:r w:rsidR="00424E40" w:rsidRPr="004A4E4B">
        <w:rPr>
          <w:rFonts w:ascii="Garamond" w:hAnsi="Garamond"/>
          <w:sz w:val="24"/>
          <w:szCs w:val="24"/>
          <w:lang w:val="sq-AL"/>
        </w:rPr>
        <w:t>përmbarues gjyqësor privat zëvendësues</w:t>
      </w:r>
      <w:r w:rsidR="00B945F0">
        <w:rPr>
          <w:rFonts w:ascii="Garamond" w:hAnsi="Garamond"/>
          <w:sz w:val="24"/>
          <w:szCs w:val="24"/>
          <w:lang w:val="sq-AL"/>
        </w:rPr>
        <w:t xml:space="preserve"> </w:t>
      </w:r>
      <w:r w:rsidR="00424E40" w:rsidRPr="004A4E4B">
        <w:rPr>
          <w:rFonts w:ascii="Garamond" w:hAnsi="Garamond"/>
          <w:sz w:val="24"/>
          <w:szCs w:val="24"/>
          <w:lang w:val="sq-AL"/>
        </w:rPr>
        <w:t>mund të jetë edhe anëtar i shoqatave profesionale në fushën e përmbarimit.</w:t>
      </w:r>
    </w:p>
    <w:p w14:paraId="256681B9" w14:textId="77777777" w:rsidR="00424E40" w:rsidRPr="004A4E4B" w:rsidRDefault="00424E40" w:rsidP="00C52367">
      <w:pPr>
        <w:spacing w:after="0" w:line="240" w:lineRule="auto"/>
        <w:ind w:firstLine="284"/>
        <w:jc w:val="both"/>
        <w:rPr>
          <w:rFonts w:ascii="Garamond" w:hAnsi="Garamond"/>
          <w:sz w:val="24"/>
          <w:szCs w:val="24"/>
          <w:lang w:val="sq-AL"/>
        </w:rPr>
      </w:pPr>
    </w:p>
    <w:p w14:paraId="256681BA" w14:textId="77777777"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Kreu IV</w:t>
      </w:r>
    </w:p>
    <w:p w14:paraId="256681BB" w14:textId="77777777"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Përgjegjësitë, marrëdhënia me kolegët dhe bashkëpunimi institucional</w:t>
      </w:r>
    </w:p>
    <w:p w14:paraId="256681BC" w14:textId="77777777" w:rsidR="00424E40" w:rsidRPr="004A4E4B" w:rsidRDefault="00424E40" w:rsidP="00C52367">
      <w:pPr>
        <w:spacing w:after="0" w:line="240" w:lineRule="auto"/>
        <w:jc w:val="center"/>
        <w:rPr>
          <w:rFonts w:ascii="Garamond" w:hAnsi="Garamond"/>
          <w:sz w:val="24"/>
          <w:szCs w:val="24"/>
          <w:lang w:val="sq-AL"/>
        </w:rPr>
      </w:pPr>
    </w:p>
    <w:p w14:paraId="256681BD" w14:textId="77777777"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Neni 15</w:t>
      </w:r>
    </w:p>
    <w:p w14:paraId="256681BE" w14:textId="77777777"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Marrëdhëniet e përmbaruesit gjyqësor privat me kolegët</w:t>
      </w:r>
    </w:p>
    <w:p w14:paraId="256681BF" w14:textId="77777777" w:rsidR="00841CF7" w:rsidRPr="004A4E4B" w:rsidRDefault="00841CF7" w:rsidP="00C52367">
      <w:pPr>
        <w:spacing w:after="0" w:line="240" w:lineRule="auto"/>
        <w:ind w:firstLine="284"/>
        <w:jc w:val="both"/>
        <w:rPr>
          <w:rFonts w:ascii="Garamond" w:hAnsi="Garamond"/>
          <w:sz w:val="24"/>
          <w:szCs w:val="24"/>
          <w:lang w:val="sq-AL"/>
        </w:rPr>
      </w:pPr>
    </w:p>
    <w:p w14:paraId="256681C0" w14:textId="01ED4F79"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1. </w:t>
      </w:r>
      <w:r w:rsidR="00424E40" w:rsidRPr="004A4E4B">
        <w:rPr>
          <w:rFonts w:ascii="Garamond" w:hAnsi="Garamond"/>
          <w:sz w:val="24"/>
          <w:szCs w:val="24"/>
          <w:lang w:val="sq-AL"/>
        </w:rPr>
        <w:t>Në marrëdhëniet me kolegët përmbaruesi gjyq</w:t>
      </w:r>
      <w:r w:rsidR="00543317">
        <w:rPr>
          <w:rFonts w:ascii="Garamond" w:hAnsi="Garamond"/>
          <w:sz w:val="24"/>
          <w:szCs w:val="24"/>
          <w:lang w:val="sq-AL"/>
        </w:rPr>
        <w:t>ësor privat</w:t>
      </w:r>
      <w:r w:rsidR="00424E40" w:rsidRPr="004A4E4B">
        <w:rPr>
          <w:rFonts w:ascii="Garamond" w:hAnsi="Garamond"/>
          <w:sz w:val="24"/>
          <w:szCs w:val="24"/>
          <w:lang w:val="sq-AL"/>
        </w:rPr>
        <w:t>, duhet të veprojë në përputhje me parimet e bashkëpunimit të drejtësisë dhe solidaritetit.</w:t>
      </w:r>
    </w:p>
    <w:p w14:paraId="256681C1" w14:textId="080E91EA"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2. </w:t>
      </w:r>
      <w:r w:rsidR="00424E40" w:rsidRPr="004A4E4B">
        <w:rPr>
          <w:rFonts w:ascii="Garamond" w:hAnsi="Garamond"/>
          <w:sz w:val="24"/>
          <w:szCs w:val="24"/>
          <w:lang w:val="sq-AL"/>
        </w:rPr>
        <w:t>Sjellja e një përmbaruesi gjyqësor privat kundrejt kolegëve të tij duhet të jetë etike</w:t>
      </w:r>
      <w:r w:rsidR="00543317">
        <w:rPr>
          <w:rFonts w:ascii="Garamond" w:hAnsi="Garamond"/>
          <w:sz w:val="24"/>
          <w:szCs w:val="24"/>
          <w:lang w:val="sq-AL"/>
        </w:rPr>
        <w:t>,</w:t>
      </w:r>
      <w:r w:rsidR="00424E40" w:rsidRPr="004A4E4B">
        <w:rPr>
          <w:rFonts w:ascii="Garamond" w:hAnsi="Garamond"/>
          <w:sz w:val="24"/>
          <w:szCs w:val="24"/>
          <w:lang w:val="sq-AL"/>
        </w:rPr>
        <w:t xml:space="preserve"> si dhe të ketë për qëllim bashkëpunimin, unitetin dhe solidaritetin, duke nxitur shkëmbimin e mbështetjes, shërbimeve dhe këshillave.</w:t>
      </w:r>
    </w:p>
    <w:p w14:paraId="256681C2" w14:textId="58228A1F"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3. </w:t>
      </w:r>
      <w:r w:rsidR="00424E40" w:rsidRPr="004A4E4B">
        <w:rPr>
          <w:rFonts w:ascii="Garamond" w:hAnsi="Garamond"/>
          <w:sz w:val="24"/>
          <w:szCs w:val="24"/>
          <w:lang w:val="sq-AL"/>
        </w:rPr>
        <w:t>Konfliktet ndërmjet përmbaruesve gjyqësorë privatë në lidhje me ushtrimin e veprimtarisë profesionale përmbarimore rregullohen, për aq sa është e mundur, nga Dhoma Kombëtare e Përmbaruesve Gjyqësor Privat. Përmbaruesi gjyqësor privat mund të kërkojë, në çdo rast të nevojshëm ndërhyrjen e</w:t>
      </w:r>
      <w:r w:rsidR="00B945F0">
        <w:rPr>
          <w:rFonts w:ascii="Garamond" w:hAnsi="Garamond"/>
          <w:sz w:val="24"/>
          <w:szCs w:val="24"/>
          <w:lang w:val="sq-AL"/>
        </w:rPr>
        <w:t xml:space="preserve"> </w:t>
      </w:r>
      <w:r w:rsidR="00424E40" w:rsidRPr="004A4E4B">
        <w:rPr>
          <w:rFonts w:ascii="Garamond" w:hAnsi="Garamond"/>
          <w:sz w:val="24"/>
          <w:szCs w:val="24"/>
          <w:lang w:val="sq-AL"/>
        </w:rPr>
        <w:t>saj.</w:t>
      </w:r>
    </w:p>
    <w:p w14:paraId="5343B92C" w14:textId="77777777" w:rsidR="00C52367" w:rsidRPr="004A4E4B" w:rsidRDefault="00C52367" w:rsidP="00C52367">
      <w:pPr>
        <w:spacing w:after="0" w:line="240" w:lineRule="auto"/>
        <w:ind w:firstLine="284"/>
        <w:jc w:val="both"/>
        <w:rPr>
          <w:rFonts w:ascii="Garamond" w:hAnsi="Garamond"/>
          <w:sz w:val="24"/>
          <w:szCs w:val="24"/>
          <w:lang w:val="sq-AL"/>
        </w:rPr>
      </w:pPr>
    </w:p>
    <w:p w14:paraId="256681C3" w14:textId="77777777"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Neni 16</w:t>
      </w:r>
    </w:p>
    <w:p w14:paraId="256681C4" w14:textId="77777777"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Bashkëpunimi me sistemin gjyqësor</w:t>
      </w:r>
    </w:p>
    <w:p w14:paraId="256681C5" w14:textId="77777777" w:rsidR="00424E40" w:rsidRPr="004A4E4B" w:rsidRDefault="00424E40" w:rsidP="00C52367">
      <w:pPr>
        <w:spacing w:after="0" w:line="240" w:lineRule="auto"/>
        <w:ind w:firstLine="284"/>
        <w:jc w:val="both"/>
        <w:rPr>
          <w:rFonts w:ascii="Garamond" w:hAnsi="Garamond"/>
          <w:sz w:val="24"/>
          <w:szCs w:val="24"/>
          <w:lang w:val="sq-AL"/>
        </w:rPr>
      </w:pPr>
    </w:p>
    <w:p w14:paraId="256681C6" w14:textId="65315BBD"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1. </w:t>
      </w:r>
      <w:r w:rsidR="00424E40" w:rsidRPr="004A4E4B">
        <w:rPr>
          <w:rFonts w:ascii="Garamond" w:hAnsi="Garamond"/>
          <w:sz w:val="24"/>
          <w:szCs w:val="24"/>
          <w:lang w:val="sq-AL"/>
        </w:rPr>
        <w:t xml:space="preserve">Dhoma Kombëtare e Përmbaruesve Gjyqësorë Privatë, si organ përfaqësues i të gjithë përmbaruesve gjyqësorë privatë të Shqipërisë, bashkëpunon me autoritetet </w:t>
      </w:r>
      <w:r w:rsidR="00543317" w:rsidRPr="004A4E4B">
        <w:rPr>
          <w:rFonts w:ascii="Garamond" w:hAnsi="Garamond"/>
          <w:sz w:val="24"/>
          <w:szCs w:val="24"/>
          <w:lang w:val="sq-AL"/>
        </w:rPr>
        <w:t>gjyqësore</w:t>
      </w:r>
      <w:r w:rsidR="00424E40" w:rsidRPr="004A4E4B">
        <w:rPr>
          <w:rFonts w:ascii="Garamond" w:hAnsi="Garamond"/>
          <w:sz w:val="24"/>
          <w:szCs w:val="24"/>
          <w:lang w:val="sq-AL"/>
        </w:rPr>
        <w:t xml:space="preserve"> në përmbushjen e funksionit të saj publik dhe në kuadër të kompetencave të caktuara me ligj, me qëllim përmirësimin dhe zhvillimin e zbatimit të drejtësisë dhe paqes sociale.</w:t>
      </w:r>
    </w:p>
    <w:p w14:paraId="256681C7" w14:textId="29A44022"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2. </w:t>
      </w:r>
      <w:r w:rsidR="00424E40" w:rsidRPr="004A4E4B">
        <w:rPr>
          <w:rFonts w:ascii="Garamond" w:hAnsi="Garamond"/>
          <w:sz w:val="24"/>
          <w:szCs w:val="24"/>
          <w:lang w:val="sq-AL"/>
        </w:rPr>
        <w:t>Përmbaruesi gjyqësor privat, si praktikues i ligjit, i ngarkuar me autoritetin e nevojshëm publik, bashkëpunon me autoritetet gjyqësore në përmbushjen e funksionit të tij dhe në kuadër të kompetencave të caktuara nga ky Kod, si dhe nga aktet e tjera ligjore dhe nënligjore, me qëllim zbatimin e drejtësisë dhe paqes sociale.</w:t>
      </w:r>
    </w:p>
    <w:p w14:paraId="4D56083D" w14:textId="77777777" w:rsidR="00C52367" w:rsidRPr="004A4E4B" w:rsidRDefault="00C52367" w:rsidP="00C52367">
      <w:pPr>
        <w:spacing w:after="0" w:line="240" w:lineRule="auto"/>
        <w:ind w:firstLine="284"/>
        <w:jc w:val="both"/>
        <w:rPr>
          <w:rFonts w:ascii="Garamond" w:hAnsi="Garamond"/>
          <w:sz w:val="24"/>
          <w:szCs w:val="24"/>
          <w:lang w:val="sq-AL"/>
        </w:rPr>
      </w:pPr>
    </w:p>
    <w:p w14:paraId="7886D79C" w14:textId="77777777" w:rsidR="00C52367" w:rsidRPr="004A4E4B" w:rsidRDefault="00C52367" w:rsidP="00C52367">
      <w:pPr>
        <w:spacing w:after="0" w:line="240" w:lineRule="auto"/>
        <w:ind w:firstLine="284"/>
        <w:jc w:val="both"/>
        <w:rPr>
          <w:rFonts w:ascii="Garamond" w:hAnsi="Garamond"/>
          <w:sz w:val="24"/>
          <w:szCs w:val="24"/>
          <w:lang w:val="sq-AL"/>
        </w:rPr>
      </w:pPr>
    </w:p>
    <w:p w14:paraId="1D3D1412" w14:textId="77777777" w:rsidR="00C52367" w:rsidRPr="004A4E4B" w:rsidRDefault="00C52367" w:rsidP="00C52367">
      <w:pPr>
        <w:spacing w:after="0" w:line="240" w:lineRule="auto"/>
        <w:ind w:firstLine="284"/>
        <w:jc w:val="both"/>
        <w:rPr>
          <w:rFonts w:ascii="Garamond" w:hAnsi="Garamond"/>
          <w:sz w:val="24"/>
          <w:szCs w:val="24"/>
          <w:lang w:val="sq-AL"/>
        </w:rPr>
      </w:pPr>
    </w:p>
    <w:p w14:paraId="680A7880" w14:textId="77777777" w:rsidR="00C52367" w:rsidRPr="004A4E4B" w:rsidRDefault="00C52367" w:rsidP="00C52367">
      <w:pPr>
        <w:spacing w:after="0" w:line="240" w:lineRule="auto"/>
        <w:ind w:firstLine="284"/>
        <w:jc w:val="both"/>
        <w:rPr>
          <w:rFonts w:ascii="Garamond" w:hAnsi="Garamond"/>
          <w:sz w:val="24"/>
          <w:szCs w:val="24"/>
          <w:lang w:val="sq-AL"/>
        </w:rPr>
      </w:pPr>
    </w:p>
    <w:p w14:paraId="256681C8" w14:textId="77777777"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Neni 17</w:t>
      </w:r>
    </w:p>
    <w:p w14:paraId="256681C9" w14:textId="77777777"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Konflikti i interesit</w:t>
      </w:r>
    </w:p>
    <w:p w14:paraId="256681CA" w14:textId="77777777" w:rsidR="00841CF7" w:rsidRPr="004A4E4B" w:rsidRDefault="00841CF7" w:rsidP="00C52367">
      <w:pPr>
        <w:spacing w:after="0" w:line="240" w:lineRule="auto"/>
        <w:ind w:firstLine="284"/>
        <w:jc w:val="both"/>
        <w:rPr>
          <w:rFonts w:ascii="Garamond" w:hAnsi="Garamond"/>
          <w:sz w:val="24"/>
          <w:szCs w:val="24"/>
          <w:lang w:val="sq-AL"/>
        </w:rPr>
      </w:pPr>
    </w:p>
    <w:p w14:paraId="256681CB" w14:textId="77777777" w:rsidR="00424E40" w:rsidRPr="004A4E4B" w:rsidRDefault="00424E40"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1. Përmbaruesi gjyqësor privat është i detyruar të mos pranojë kërkesën për vënie në ekzekutim ose të heqë dorë nga ekzekutimi kur ky ka filluar, nëse ai ka marrë dijeni ose duhet të kishte marrë dijeni për ekzistencën e një shkaku, që tregon një konflikt interesi, kur:</w:t>
      </w:r>
    </w:p>
    <w:p w14:paraId="256681CC" w14:textId="319951AE" w:rsidR="00424E40" w:rsidRPr="004A4E4B" w:rsidRDefault="00424E40"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a) ka një interes personal, të lidhur në mënyrë të drejtpërdrejtë me të apo të afërmit e tij</w:t>
      </w:r>
      <w:r w:rsidR="00543317">
        <w:rPr>
          <w:rFonts w:ascii="Garamond" w:hAnsi="Garamond"/>
          <w:sz w:val="24"/>
          <w:szCs w:val="24"/>
          <w:lang w:val="sq-AL"/>
        </w:rPr>
        <w:t xml:space="preserve"> </w:t>
      </w:r>
      <w:r w:rsidRPr="004A4E4B">
        <w:rPr>
          <w:rFonts w:ascii="Garamond" w:hAnsi="Garamond"/>
          <w:sz w:val="24"/>
          <w:szCs w:val="24"/>
          <w:lang w:val="sq-AL"/>
        </w:rPr>
        <w:t>deri në shkallën e dytë, në çështjen për të cilën kërkohet ose ka filluar ekzekutimi;</w:t>
      </w:r>
    </w:p>
    <w:p w14:paraId="256681CD" w14:textId="61DF48E4" w:rsidR="00424E40" w:rsidRPr="004A4E4B" w:rsidRDefault="00424E40"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b) përmbaruesi gjyqësor privat është kujdestar apo përfaqësues i njërës prej palëve në</w:t>
      </w:r>
      <w:r w:rsidR="00543317">
        <w:rPr>
          <w:rFonts w:ascii="Garamond" w:hAnsi="Garamond"/>
          <w:sz w:val="24"/>
          <w:szCs w:val="24"/>
          <w:lang w:val="sq-AL"/>
        </w:rPr>
        <w:t xml:space="preserve"> </w:t>
      </w:r>
      <w:r w:rsidRPr="004A4E4B">
        <w:rPr>
          <w:rFonts w:ascii="Garamond" w:hAnsi="Garamond"/>
          <w:sz w:val="24"/>
          <w:szCs w:val="24"/>
          <w:lang w:val="sq-AL"/>
        </w:rPr>
        <w:t>proces ekzekutimi;</w:t>
      </w:r>
    </w:p>
    <w:p w14:paraId="256681CE" w14:textId="4DFC3402" w:rsidR="00424E40" w:rsidRPr="004A4E4B" w:rsidRDefault="00424E40"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c) ai vetë, bashkëshorti/ja ose të afërmit e tij deri në shkallën e dytë janë në konflikt</w:t>
      </w:r>
      <w:r w:rsidR="00543317">
        <w:rPr>
          <w:rFonts w:ascii="Garamond" w:hAnsi="Garamond"/>
          <w:sz w:val="24"/>
          <w:szCs w:val="24"/>
          <w:lang w:val="sq-AL"/>
        </w:rPr>
        <w:t xml:space="preserve"> </w:t>
      </w:r>
      <w:r w:rsidRPr="004A4E4B">
        <w:rPr>
          <w:rFonts w:ascii="Garamond" w:hAnsi="Garamond"/>
          <w:sz w:val="24"/>
          <w:szCs w:val="24"/>
          <w:lang w:val="sq-AL"/>
        </w:rPr>
        <w:t>gjyqësor, në marrëdhënie kredie ose huaje me njërën prej palëve në proces ekzekutimi;</w:t>
      </w:r>
    </w:p>
    <w:p w14:paraId="256681CF" w14:textId="77777777" w:rsidR="00424E40" w:rsidRPr="004A4E4B" w:rsidRDefault="00424E40"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ç) ekziston një arsye serioze dhe e mjaftueshme që tregon një situatë konflikti interesi.</w:t>
      </w:r>
    </w:p>
    <w:p w14:paraId="256681D0" w14:textId="77777777" w:rsidR="00424E40" w:rsidRPr="004A4E4B" w:rsidRDefault="00424E40" w:rsidP="00C52367">
      <w:pPr>
        <w:spacing w:after="0" w:line="240" w:lineRule="auto"/>
        <w:ind w:firstLine="284"/>
        <w:jc w:val="both"/>
        <w:rPr>
          <w:rFonts w:ascii="Garamond" w:hAnsi="Garamond"/>
          <w:sz w:val="24"/>
          <w:szCs w:val="24"/>
          <w:lang w:val="sq-AL"/>
        </w:rPr>
      </w:pPr>
    </w:p>
    <w:p w14:paraId="256681D2" w14:textId="77777777"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Neni 18</w:t>
      </w:r>
    </w:p>
    <w:p w14:paraId="256681D3" w14:textId="77777777"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Bashkëpunimi me institucionet publike, private dhe organizatat e tjera</w:t>
      </w:r>
    </w:p>
    <w:p w14:paraId="256681D4" w14:textId="77777777" w:rsidR="00841CF7" w:rsidRPr="004A4E4B" w:rsidRDefault="00841CF7" w:rsidP="00C52367">
      <w:pPr>
        <w:spacing w:after="0" w:line="240" w:lineRule="auto"/>
        <w:ind w:firstLine="284"/>
        <w:jc w:val="both"/>
        <w:rPr>
          <w:rFonts w:ascii="Garamond" w:hAnsi="Garamond"/>
          <w:sz w:val="24"/>
          <w:szCs w:val="24"/>
          <w:lang w:val="sq-AL"/>
        </w:rPr>
      </w:pPr>
    </w:p>
    <w:p w14:paraId="256681D5" w14:textId="4489C3F4"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1. </w:t>
      </w:r>
      <w:r w:rsidR="00424E40" w:rsidRPr="004A4E4B">
        <w:rPr>
          <w:rFonts w:ascii="Garamond" w:hAnsi="Garamond"/>
          <w:sz w:val="24"/>
          <w:szCs w:val="24"/>
          <w:lang w:val="sq-AL"/>
        </w:rPr>
        <w:t xml:space="preserve">Përmbaruesi gjyqësor privat, pa </w:t>
      </w:r>
      <w:r w:rsidR="00543317" w:rsidRPr="004A4E4B">
        <w:rPr>
          <w:rFonts w:ascii="Garamond" w:hAnsi="Garamond"/>
          <w:sz w:val="24"/>
          <w:szCs w:val="24"/>
          <w:lang w:val="sq-AL"/>
        </w:rPr>
        <w:t>cenuar</w:t>
      </w:r>
      <w:r w:rsidR="00543317">
        <w:rPr>
          <w:rFonts w:ascii="Garamond" w:hAnsi="Garamond"/>
          <w:sz w:val="24"/>
          <w:szCs w:val="24"/>
          <w:lang w:val="sq-AL"/>
        </w:rPr>
        <w:t xml:space="preserve"> </w:t>
      </w:r>
      <w:r w:rsidR="00424E40" w:rsidRPr="004A4E4B">
        <w:rPr>
          <w:rFonts w:ascii="Garamond" w:hAnsi="Garamond"/>
          <w:sz w:val="24"/>
          <w:szCs w:val="24"/>
          <w:lang w:val="sq-AL"/>
        </w:rPr>
        <w:t>detyrën e tij të ruajtjes së fshehtësisë profesionale, bashkëpunon me institucionet dhe agjencitë shtetërore për funksionet e deleguara dhe në kuadër të kornizës së marrëdhënieve zyrtare të lidhura me fushëveprimin e tij.</w:t>
      </w:r>
    </w:p>
    <w:p w14:paraId="256681D7" w14:textId="778470F9"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2. </w:t>
      </w:r>
      <w:r w:rsidR="00424E40" w:rsidRPr="004A4E4B">
        <w:rPr>
          <w:rFonts w:ascii="Garamond" w:hAnsi="Garamond"/>
          <w:sz w:val="24"/>
          <w:szCs w:val="24"/>
          <w:lang w:val="sq-AL"/>
        </w:rPr>
        <w:t>Përmbaruesi gjyqësor privat bashkëpunon me institucionet dhe agjencitë e tjera publike dhe private, kur një gjë e tillë është pjesë e ushtrimit të autoritetit publik, në pajtim me detyrat e lidhura me funksionin e tij dhe duke u siguruar se edhe ata, me të cilët bashkëpunon, janë në pajtim me këto detyra.</w:t>
      </w:r>
    </w:p>
    <w:p w14:paraId="256681D9" w14:textId="4E6D5258"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3. </w:t>
      </w:r>
      <w:r w:rsidR="00424E40" w:rsidRPr="004A4E4B">
        <w:rPr>
          <w:rFonts w:ascii="Garamond" w:hAnsi="Garamond"/>
          <w:sz w:val="24"/>
          <w:szCs w:val="24"/>
          <w:lang w:val="sq-AL"/>
        </w:rPr>
        <w:t>Përmbaruesi gjyqësor privat duhet të reflektojë një sjellje etike profesionale gjatë komunikimeve me institucionet publike ose private ose përfaqësuesit e tyre.</w:t>
      </w:r>
    </w:p>
    <w:p w14:paraId="256681DA" w14:textId="77777777" w:rsidR="00841CF7" w:rsidRPr="004A4E4B" w:rsidRDefault="00841CF7" w:rsidP="00C52367">
      <w:pPr>
        <w:spacing w:after="0" w:line="240" w:lineRule="auto"/>
        <w:ind w:firstLine="284"/>
        <w:jc w:val="both"/>
        <w:rPr>
          <w:rFonts w:ascii="Garamond" w:hAnsi="Garamond"/>
          <w:sz w:val="24"/>
          <w:szCs w:val="24"/>
          <w:lang w:val="sq-AL"/>
        </w:rPr>
      </w:pPr>
    </w:p>
    <w:p w14:paraId="256681DB" w14:textId="77777777"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Kreu IV</w:t>
      </w:r>
    </w:p>
    <w:p w14:paraId="256681DC" w14:textId="77777777"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Shkeljet dhe masat disiplinore</w:t>
      </w:r>
    </w:p>
    <w:p w14:paraId="256681DD" w14:textId="77777777" w:rsidR="00841CF7" w:rsidRPr="004A4E4B" w:rsidRDefault="00841CF7" w:rsidP="00C52367">
      <w:pPr>
        <w:spacing w:after="0" w:line="240" w:lineRule="auto"/>
        <w:jc w:val="center"/>
        <w:rPr>
          <w:rFonts w:ascii="Garamond" w:hAnsi="Garamond"/>
          <w:sz w:val="24"/>
          <w:szCs w:val="24"/>
          <w:lang w:val="sq-AL"/>
        </w:rPr>
      </w:pPr>
    </w:p>
    <w:p w14:paraId="256681DE" w14:textId="4D41829A"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Neni 1</w:t>
      </w:r>
      <w:r w:rsidR="004501C1">
        <w:rPr>
          <w:rFonts w:ascii="Garamond" w:hAnsi="Garamond"/>
          <w:sz w:val="24"/>
          <w:szCs w:val="24"/>
          <w:lang w:val="sq-AL"/>
        </w:rPr>
        <w:t>9</w:t>
      </w:r>
    </w:p>
    <w:p w14:paraId="256681DF" w14:textId="77777777"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Shkeljet dhe masat disiplinore</w:t>
      </w:r>
    </w:p>
    <w:p w14:paraId="256681E0" w14:textId="77777777" w:rsidR="00841CF7" w:rsidRPr="004A4E4B" w:rsidRDefault="00841CF7" w:rsidP="00C52367">
      <w:pPr>
        <w:spacing w:after="0" w:line="240" w:lineRule="auto"/>
        <w:ind w:firstLine="284"/>
        <w:jc w:val="both"/>
        <w:rPr>
          <w:rFonts w:ascii="Garamond" w:hAnsi="Garamond"/>
          <w:sz w:val="24"/>
          <w:szCs w:val="24"/>
          <w:lang w:val="sq-AL"/>
        </w:rPr>
      </w:pPr>
    </w:p>
    <w:p w14:paraId="256681E1" w14:textId="3C23CA48"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1. </w:t>
      </w:r>
      <w:r w:rsidR="00424E40" w:rsidRPr="004A4E4B">
        <w:rPr>
          <w:rFonts w:ascii="Garamond" w:hAnsi="Garamond"/>
          <w:sz w:val="24"/>
          <w:szCs w:val="24"/>
          <w:lang w:val="sq-AL"/>
        </w:rPr>
        <w:t>Masat disiplinore për shkeljet e këtij Kodi janë ato të parashikuara në ligjin nr.</w:t>
      </w:r>
      <w:r w:rsidR="00543317">
        <w:rPr>
          <w:rFonts w:ascii="Garamond" w:hAnsi="Garamond"/>
          <w:sz w:val="24"/>
          <w:szCs w:val="24"/>
          <w:lang w:val="sq-AL"/>
        </w:rPr>
        <w:t xml:space="preserve"> </w:t>
      </w:r>
      <w:r w:rsidR="00424E40" w:rsidRPr="004A4E4B">
        <w:rPr>
          <w:rFonts w:ascii="Garamond" w:hAnsi="Garamond"/>
          <w:sz w:val="24"/>
          <w:szCs w:val="24"/>
          <w:lang w:val="sq-AL"/>
        </w:rPr>
        <w:t xml:space="preserve">26/2019 “Për </w:t>
      </w:r>
      <w:r w:rsidR="00543317" w:rsidRPr="004A4E4B">
        <w:rPr>
          <w:rFonts w:ascii="Garamond" w:hAnsi="Garamond"/>
          <w:sz w:val="24"/>
          <w:szCs w:val="24"/>
          <w:lang w:val="sq-AL"/>
        </w:rPr>
        <w:t>shërbimin përmbarimor privat</w:t>
      </w:r>
      <w:r w:rsidR="00424E40" w:rsidRPr="004A4E4B">
        <w:rPr>
          <w:rFonts w:ascii="Garamond" w:hAnsi="Garamond"/>
          <w:sz w:val="24"/>
          <w:szCs w:val="24"/>
          <w:lang w:val="sq-AL"/>
        </w:rPr>
        <w:t>”, në nenin përkatës të masave disiplinore.</w:t>
      </w:r>
    </w:p>
    <w:p w14:paraId="256681E2" w14:textId="3A65FA14" w:rsidR="00424E40" w:rsidRPr="004A4E4B" w:rsidRDefault="00C52367"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2. </w:t>
      </w:r>
      <w:r w:rsidR="00424E40" w:rsidRPr="004A4E4B">
        <w:rPr>
          <w:rFonts w:ascii="Garamond" w:hAnsi="Garamond"/>
          <w:sz w:val="24"/>
          <w:szCs w:val="24"/>
          <w:lang w:val="sq-AL"/>
        </w:rPr>
        <w:t xml:space="preserve">Ky Kod rregullon dhe sanksionon shkeljet </w:t>
      </w:r>
      <w:proofErr w:type="spellStart"/>
      <w:r w:rsidR="00424E40" w:rsidRPr="004A4E4B">
        <w:rPr>
          <w:rFonts w:ascii="Garamond" w:hAnsi="Garamond"/>
          <w:sz w:val="24"/>
          <w:szCs w:val="24"/>
          <w:lang w:val="sq-AL"/>
        </w:rPr>
        <w:t>deontologjike</w:t>
      </w:r>
      <w:proofErr w:type="spellEnd"/>
      <w:r w:rsidR="00424E40" w:rsidRPr="004A4E4B">
        <w:rPr>
          <w:rFonts w:ascii="Garamond" w:hAnsi="Garamond"/>
          <w:sz w:val="24"/>
          <w:szCs w:val="24"/>
          <w:lang w:val="sq-AL"/>
        </w:rPr>
        <w:t xml:space="preserve"> brenda profesionit të </w:t>
      </w:r>
      <w:r w:rsidR="00543317">
        <w:rPr>
          <w:rFonts w:ascii="Garamond" w:hAnsi="Garamond"/>
          <w:sz w:val="24"/>
          <w:szCs w:val="24"/>
          <w:lang w:val="sq-AL"/>
        </w:rPr>
        <w:t>p</w:t>
      </w:r>
      <w:r w:rsidR="00424E40" w:rsidRPr="004A4E4B">
        <w:rPr>
          <w:rFonts w:ascii="Garamond" w:hAnsi="Garamond"/>
          <w:sz w:val="24"/>
          <w:szCs w:val="24"/>
          <w:lang w:val="sq-AL"/>
        </w:rPr>
        <w:t xml:space="preserve">ërmbaruesit gjyqësor privat , pa </w:t>
      </w:r>
      <w:r w:rsidR="00543317" w:rsidRPr="004A4E4B">
        <w:rPr>
          <w:rFonts w:ascii="Garamond" w:hAnsi="Garamond"/>
          <w:sz w:val="24"/>
          <w:szCs w:val="24"/>
          <w:lang w:val="sq-AL"/>
        </w:rPr>
        <w:t>cenuar</w:t>
      </w:r>
      <w:r w:rsidR="00424E40" w:rsidRPr="004A4E4B">
        <w:rPr>
          <w:rFonts w:ascii="Garamond" w:hAnsi="Garamond"/>
          <w:sz w:val="24"/>
          <w:szCs w:val="24"/>
          <w:lang w:val="sq-AL"/>
        </w:rPr>
        <w:t xml:space="preserve"> sanksionet për shkelje të rregullave materiale ose rregullave të një natyre tjetër (civile, penale, administrative) të kryer nga përmbaruesi gjyqësor privat.</w:t>
      </w:r>
    </w:p>
    <w:p w14:paraId="1E1F002D" w14:textId="77777777" w:rsidR="00C52367" w:rsidRPr="004A4E4B" w:rsidRDefault="00C52367" w:rsidP="00C52367">
      <w:pPr>
        <w:spacing w:after="0" w:line="240" w:lineRule="auto"/>
        <w:ind w:firstLine="284"/>
        <w:jc w:val="both"/>
        <w:rPr>
          <w:rFonts w:ascii="Garamond" w:hAnsi="Garamond"/>
          <w:sz w:val="24"/>
          <w:szCs w:val="24"/>
          <w:lang w:val="sq-AL"/>
        </w:rPr>
      </w:pPr>
    </w:p>
    <w:p w14:paraId="256681E3" w14:textId="77777777"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Kreu V</w:t>
      </w:r>
    </w:p>
    <w:p w14:paraId="256681E4" w14:textId="77777777"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Dispozitat përfundimtare</w:t>
      </w:r>
    </w:p>
    <w:p w14:paraId="256681E5" w14:textId="77777777" w:rsidR="00841CF7" w:rsidRPr="004A4E4B" w:rsidRDefault="00841CF7" w:rsidP="00C52367">
      <w:pPr>
        <w:spacing w:after="0" w:line="240" w:lineRule="auto"/>
        <w:jc w:val="center"/>
        <w:rPr>
          <w:rFonts w:ascii="Garamond" w:hAnsi="Garamond"/>
          <w:sz w:val="24"/>
          <w:szCs w:val="24"/>
          <w:lang w:val="sq-AL"/>
        </w:rPr>
      </w:pPr>
    </w:p>
    <w:p w14:paraId="256681E6" w14:textId="43877A4E" w:rsidR="00424E40" w:rsidRPr="004A4E4B" w:rsidRDefault="00424E40" w:rsidP="00C52367">
      <w:pPr>
        <w:spacing w:after="0" w:line="240" w:lineRule="auto"/>
        <w:jc w:val="center"/>
        <w:rPr>
          <w:rFonts w:ascii="Garamond" w:hAnsi="Garamond"/>
          <w:sz w:val="24"/>
          <w:szCs w:val="24"/>
          <w:lang w:val="sq-AL"/>
        </w:rPr>
      </w:pPr>
      <w:r w:rsidRPr="004A4E4B">
        <w:rPr>
          <w:rFonts w:ascii="Garamond" w:hAnsi="Garamond"/>
          <w:sz w:val="24"/>
          <w:szCs w:val="24"/>
          <w:lang w:val="sq-AL"/>
        </w:rPr>
        <w:t xml:space="preserve">Neni </w:t>
      </w:r>
      <w:r w:rsidR="004501C1">
        <w:rPr>
          <w:rFonts w:ascii="Garamond" w:hAnsi="Garamond"/>
          <w:sz w:val="24"/>
          <w:szCs w:val="24"/>
          <w:lang w:val="sq-AL"/>
        </w:rPr>
        <w:t>20</w:t>
      </w:r>
      <w:bookmarkStart w:id="0" w:name="_GoBack"/>
      <w:bookmarkEnd w:id="0"/>
    </w:p>
    <w:p w14:paraId="256681E7" w14:textId="77777777" w:rsidR="00424E40" w:rsidRPr="004A4E4B" w:rsidRDefault="00424E40" w:rsidP="00C52367">
      <w:pPr>
        <w:spacing w:after="0" w:line="240" w:lineRule="auto"/>
        <w:jc w:val="center"/>
        <w:rPr>
          <w:rFonts w:ascii="Garamond" w:hAnsi="Garamond"/>
          <w:b/>
          <w:sz w:val="24"/>
          <w:szCs w:val="24"/>
          <w:lang w:val="sq-AL"/>
        </w:rPr>
      </w:pPr>
      <w:r w:rsidRPr="004A4E4B">
        <w:rPr>
          <w:rFonts w:ascii="Garamond" w:hAnsi="Garamond"/>
          <w:b/>
          <w:sz w:val="24"/>
          <w:szCs w:val="24"/>
          <w:lang w:val="sq-AL"/>
        </w:rPr>
        <w:t>Ndryshimet</w:t>
      </w:r>
    </w:p>
    <w:p w14:paraId="256681E8" w14:textId="77777777" w:rsidR="00841CF7" w:rsidRPr="004A4E4B" w:rsidRDefault="00841CF7" w:rsidP="00C52367">
      <w:pPr>
        <w:spacing w:after="0" w:line="240" w:lineRule="auto"/>
        <w:ind w:firstLine="284"/>
        <w:jc w:val="both"/>
        <w:rPr>
          <w:rFonts w:ascii="Garamond" w:hAnsi="Garamond"/>
          <w:sz w:val="24"/>
          <w:szCs w:val="24"/>
          <w:lang w:val="sq-AL"/>
        </w:rPr>
      </w:pPr>
    </w:p>
    <w:p w14:paraId="256681E9" w14:textId="73D71A8A" w:rsidR="00424E40" w:rsidRPr="004A4E4B" w:rsidRDefault="00424E40"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 xml:space="preserve">Kodi hartohet dhe ndryshohet në përputhje me ligjin “Për </w:t>
      </w:r>
      <w:r w:rsidR="00543317" w:rsidRPr="004A4E4B">
        <w:rPr>
          <w:rFonts w:ascii="Garamond" w:hAnsi="Garamond"/>
          <w:sz w:val="24"/>
          <w:szCs w:val="24"/>
          <w:lang w:val="sq-AL"/>
        </w:rPr>
        <w:t>shërbimin përmbarimor privat</w:t>
      </w:r>
      <w:r w:rsidRPr="004A4E4B">
        <w:rPr>
          <w:rFonts w:ascii="Garamond" w:hAnsi="Garamond"/>
          <w:sz w:val="24"/>
          <w:szCs w:val="24"/>
          <w:lang w:val="sq-AL"/>
        </w:rPr>
        <w:t>”.</w:t>
      </w:r>
    </w:p>
    <w:p w14:paraId="256681EA" w14:textId="77777777" w:rsidR="00424E40" w:rsidRPr="004A4E4B" w:rsidRDefault="00424E40" w:rsidP="00C52367">
      <w:pPr>
        <w:spacing w:after="0" w:line="240" w:lineRule="auto"/>
        <w:ind w:firstLine="284"/>
        <w:jc w:val="both"/>
        <w:rPr>
          <w:rFonts w:ascii="Garamond" w:hAnsi="Garamond"/>
          <w:sz w:val="24"/>
          <w:szCs w:val="24"/>
          <w:lang w:val="sq-AL"/>
        </w:rPr>
      </w:pPr>
      <w:r w:rsidRPr="004A4E4B">
        <w:rPr>
          <w:rFonts w:ascii="Garamond" w:hAnsi="Garamond"/>
          <w:sz w:val="24"/>
          <w:szCs w:val="24"/>
          <w:lang w:val="sq-AL"/>
        </w:rPr>
        <w:t>Kodi i etikës botohet në faqen zyrtare të Dhomës Kombëtare të Përmbaruesve Gjyqësorë Privatë.</w:t>
      </w:r>
    </w:p>
    <w:p w14:paraId="256681EB" w14:textId="77777777" w:rsidR="00424E40" w:rsidRPr="004A4E4B" w:rsidRDefault="00424E40" w:rsidP="00C52367">
      <w:pPr>
        <w:spacing w:after="0" w:line="240" w:lineRule="auto"/>
        <w:ind w:firstLine="284"/>
        <w:jc w:val="both"/>
        <w:rPr>
          <w:rFonts w:ascii="Garamond" w:hAnsi="Garamond"/>
          <w:sz w:val="24"/>
          <w:szCs w:val="24"/>
          <w:lang w:val="sq-AL"/>
        </w:rPr>
      </w:pPr>
    </w:p>
    <w:p w14:paraId="256681EC" w14:textId="77777777" w:rsidR="00B1399D" w:rsidRPr="004A4E4B" w:rsidRDefault="00B1399D" w:rsidP="00C52367">
      <w:pPr>
        <w:spacing w:after="0" w:line="240" w:lineRule="auto"/>
        <w:ind w:firstLine="284"/>
        <w:jc w:val="both"/>
        <w:rPr>
          <w:rFonts w:ascii="Garamond" w:hAnsi="Garamond"/>
          <w:sz w:val="24"/>
          <w:szCs w:val="24"/>
          <w:lang w:val="sq-AL"/>
        </w:rPr>
      </w:pPr>
    </w:p>
    <w:sectPr w:rsidR="00B1399D" w:rsidRPr="004A4E4B" w:rsidSect="00B1399D">
      <w:footerReference w:type="default" r:id="rId13"/>
      <w:pgSz w:w="11906" w:h="16838"/>
      <w:pgMar w:top="993" w:right="1106" w:bottom="993" w:left="1440" w:header="708" w:footer="47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F342CF" w14:textId="77777777" w:rsidR="0086671B" w:rsidRDefault="0086671B">
      <w:pPr>
        <w:spacing w:after="0" w:line="240" w:lineRule="auto"/>
      </w:pPr>
      <w:r>
        <w:separator/>
      </w:r>
    </w:p>
  </w:endnote>
  <w:endnote w:type="continuationSeparator" w:id="0">
    <w:p w14:paraId="05C8DDB7" w14:textId="77777777" w:rsidR="0086671B" w:rsidRDefault="0086671B">
      <w:pPr>
        <w:spacing w:after="0" w:line="240" w:lineRule="auto"/>
      </w:pPr>
      <w:r>
        <w:continuationSeparator/>
      </w:r>
    </w:p>
  </w:endnote>
  <w:endnote w:type="continuationNotice" w:id="1">
    <w:p w14:paraId="28BB73F8" w14:textId="77777777" w:rsidR="0086671B" w:rsidRDefault="008667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6681F3" w14:textId="026077BF" w:rsidR="0086671B" w:rsidRDefault="0086671B">
    <w:pPr>
      <w:pStyle w:val="Footer1"/>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479603" w14:textId="77777777" w:rsidR="0086671B" w:rsidRDefault="0086671B">
      <w:pPr>
        <w:spacing w:after="0" w:line="240" w:lineRule="auto"/>
      </w:pPr>
      <w:r>
        <w:separator/>
      </w:r>
    </w:p>
  </w:footnote>
  <w:footnote w:type="continuationSeparator" w:id="0">
    <w:p w14:paraId="59FF9BFE" w14:textId="77777777" w:rsidR="0086671B" w:rsidRDefault="0086671B">
      <w:pPr>
        <w:spacing w:after="0" w:line="240" w:lineRule="auto"/>
      </w:pPr>
      <w:r>
        <w:continuationSeparator/>
      </w:r>
    </w:p>
  </w:footnote>
  <w:footnote w:type="continuationNotice" w:id="1">
    <w:p w14:paraId="1065F3F5" w14:textId="77777777" w:rsidR="0086671B" w:rsidRDefault="0086671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695F"/>
    <w:multiLevelType w:val="hybridMultilevel"/>
    <w:tmpl w:val="E82C920C"/>
    <w:lvl w:ilvl="0" w:tplc="61EE7C34">
      <w:start w:val="1"/>
      <w:numFmt w:val="decimal"/>
      <w:lvlText w:val="%1."/>
      <w:lvlJc w:val="left"/>
      <w:pPr>
        <w:ind w:left="720" w:hanging="360"/>
      </w:pPr>
      <w:rPr>
        <w:rFonts w:eastAsia="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5431D0"/>
    <w:multiLevelType w:val="hybridMultilevel"/>
    <w:tmpl w:val="4BD45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41973"/>
    <w:multiLevelType w:val="hybridMultilevel"/>
    <w:tmpl w:val="480C51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303A8"/>
    <w:multiLevelType w:val="hybridMultilevel"/>
    <w:tmpl w:val="DDF0D136"/>
    <w:lvl w:ilvl="0" w:tplc="A480569A">
      <w:start w:val="1"/>
      <w:numFmt w:val="decimal"/>
      <w:lvlText w:val="%1."/>
      <w:lvlJc w:val="left"/>
      <w:pPr>
        <w:ind w:left="720" w:hanging="360"/>
      </w:pPr>
      <w:rPr>
        <w:rFonts w:eastAsiaTheme="minorHAnsi"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4158E5"/>
    <w:multiLevelType w:val="hybridMultilevel"/>
    <w:tmpl w:val="448AE24E"/>
    <w:lvl w:ilvl="0" w:tplc="5BAE804A">
      <w:numFmt w:val="bullet"/>
      <w:lvlText w:val="-"/>
      <w:lvlJc w:val="left"/>
      <w:pPr>
        <w:ind w:left="720" w:hanging="360"/>
      </w:pPr>
      <w:rPr>
        <w:rFonts w:ascii="Times New Roman" w:eastAsia="Times New Roman"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96A39BE"/>
    <w:multiLevelType w:val="hybridMultilevel"/>
    <w:tmpl w:val="933845BA"/>
    <w:lvl w:ilvl="0" w:tplc="3E70D1D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A30BDF"/>
    <w:multiLevelType w:val="hybridMultilevel"/>
    <w:tmpl w:val="B1826F04"/>
    <w:lvl w:ilvl="0" w:tplc="8FE6D242">
      <w:start w:val="1"/>
      <w:numFmt w:val="decimal"/>
      <w:lvlText w:val="%1."/>
      <w:lvlJc w:val="left"/>
      <w:pPr>
        <w:ind w:left="720" w:hanging="360"/>
      </w:pPr>
      <w:rPr>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2A2368"/>
    <w:multiLevelType w:val="hybridMultilevel"/>
    <w:tmpl w:val="40EACBFA"/>
    <w:lvl w:ilvl="0" w:tplc="B38A5C9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061797"/>
    <w:multiLevelType w:val="hybridMultilevel"/>
    <w:tmpl w:val="C974049A"/>
    <w:lvl w:ilvl="0" w:tplc="ED5A527A">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C07FFD"/>
    <w:multiLevelType w:val="hybridMultilevel"/>
    <w:tmpl w:val="8D5436B8"/>
    <w:lvl w:ilvl="0" w:tplc="89BC7040">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83A7639"/>
    <w:multiLevelType w:val="hybridMultilevel"/>
    <w:tmpl w:val="EAD47E16"/>
    <w:lvl w:ilvl="0" w:tplc="A09E34AE">
      <w:start w:val="1"/>
      <w:numFmt w:val="lowerLetter"/>
      <w:lvlText w:val="%1)"/>
      <w:lvlJc w:val="left"/>
      <w:pPr>
        <w:ind w:left="1440" w:hanging="72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3131875"/>
    <w:multiLevelType w:val="hybridMultilevel"/>
    <w:tmpl w:val="FE56D79E"/>
    <w:lvl w:ilvl="0" w:tplc="88D0F8DC">
      <w:numFmt w:val="bullet"/>
      <w:lvlText w:val="-"/>
      <w:lvlJc w:val="left"/>
      <w:pPr>
        <w:ind w:left="720" w:hanging="360"/>
      </w:pPr>
      <w:rPr>
        <w:rFonts w:ascii="Times New Roman" w:eastAsia="Times New Roman" w:hAnsi="Times New Roman" w:cs="Times New Roman" w:hint="default"/>
        <w:b w:val="0"/>
        <w:lang w:val="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5CE7D21"/>
    <w:multiLevelType w:val="hybridMultilevel"/>
    <w:tmpl w:val="8F74FC50"/>
    <w:lvl w:ilvl="0" w:tplc="BB18380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77144C0"/>
    <w:multiLevelType w:val="hybridMultilevel"/>
    <w:tmpl w:val="A296E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C42317"/>
    <w:multiLevelType w:val="hybridMultilevel"/>
    <w:tmpl w:val="8FD2152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114070B"/>
    <w:multiLevelType w:val="hybridMultilevel"/>
    <w:tmpl w:val="91B8E9C6"/>
    <w:lvl w:ilvl="0" w:tplc="FBCC4DDE">
      <w:start w:val="1"/>
      <w:numFmt w:val="lowerLetter"/>
      <w:lvlText w:val="%1)"/>
      <w:lvlJc w:val="left"/>
      <w:pPr>
        <w:ind w:left="720" w:hanging="720"/>
      </w:pPr>
      <w:rPr>
        <w:rFonts w:ascii="Times New Roman" w:eastAsia="Calibr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EE35BB9"/>
    <w:multiLevelType w:val="hybridMultilevel"/>
    <w:tmpl w:val="8E0AB3C6"/>
    <w:lvl w:ilvl="0" w:tplc="33720140">
      <w:start w:val="1"/>
      <w:numFmt w:val="lowerLetter"/>
      <w:lvlText w:val="%1)"/>
      <w:lvlJc w:val="left"/>
      <w:pPr>
        <w:ind w:left="1440" w:hanging="72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0AB1390"/>
    <w:multiLevelType w:val="hybridMultilevel"/>
    <w:tmpl w:val="F96AE6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E70C11"/>
    <w:multiLevelType w:val="hybridMultilevel"/>
    <w:tmpl w:val="1E4487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B13F51"/>
    <w:multiLevelType w:val="hybridMultilevel"/>
    <w:tmpl w:val="C19AA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1E4ECD"/>
    <w:multiLevelType w:val="hybridMultilevel"/>
    <w:tmpl w:val="C7C44A78"/>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C4F4118"/>
    <w:multiLevelType w:val="hybridMultilevel"/>
    <w:tmpl w:val="EBB2B7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E1B14B2"/>
    <w:multiLevelType w:val="hybridMultilevel"/>
    <w:tmpl w:val="345CF7A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EB23DF8"/>
    <w:multiLevelType w:val="hybridMultilevel"/>
    <w:tmpl w:val="36EEA7F6"/>
    <w:lvl w:ilvl="0" w:tplc="15EA10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
  </w:num>
  <w:num w:numId="3">
    <w:abstractNumId w:val="3"/>
  </w:num>
  <w:num w:numId="4">
    <w:abstractNumId w:val="11"/>
  </w:num>
  <w:num w:numId="5">
    <w:abstractNumId w:val="6"/>
  </w:num>
  <w:num w:numId="6">
    <w:abstractNumId w:val="17"/>
  </w:num>
  <w:num w:numId="7">
    <w:abstractNumId w:val="0"/>
  </w:num>
  <w:num w:numId="8">
    <w:abstractNumId w:val="18"/>
  </w:num>
  <w:num w:numId="9">
    <w:abstractNumId w:val="7"/>
  </w:num>
  <w:num w:numId="10">
    <w:abstractNumId w:val="5"/>
  </w:num>
  <w:num w:numId="11">
    <w:abstractNumId w:val="23"/>
  </w:num>
  <w:num w:numId="12">
    <w:abstractNumId w:val="2"/>
  </w:num>
  <w:num w:numId="13">
    <w:abstractNumId w:val="13"/>
  </w:num>
  <w:num w:numId="14">
    <w:abstractNumId w:val="1"/>
  </w:num>
  <w:num w:numId="15">
    <w:abstractNumId w:val="19"/>
  </w:num>
  <w:num w:numId="16">
    <w:abstractNumId w:val="12"/>
  </w:num>
  <w:num w:numId="17">
    <w:abstractNumId w:val="10"/>
  </w:num>
  <w:num w:numId="18">
    <w:abstractNumId w:val="16"/>
  </w:num>
  <w:num w:numId="19">
    <w:abstractNumId w:val="15"/>
  </w:num>
  <w:num w:numId="20">
    <w:abstractNumId w:val="22"/>
  </w:num>
  <w:num w:numId="21">
    <w:abstractNumId w:val="8"/>
  </w:num>
  <w:num w:numId="22">
    <w:abstractNumId w:val="21"/>
  </w:num>
  <w:num w:numId="23">
    <w:abstractNumId w:val="14"/>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07F"/>
    <w:rsid w:val="00040DC0"/>
    <w:rsid w:val="00105F00"/>
    <w:rsid w:val="00122FC8"/>
    <w:rsid w:val="001303A0"/>
    <w:rsid w:val="001D0B9C"/>
    <w:rsid w:val="001F4E1A"/>
    <w:rsid w:val="002267D6"/>
    <w:rsid w:val="002958CE"/>
    <w:rsid w:val="002C3E17"/>
    <w:rsid w:val="002D3AFF"/>
    <w:rsid w:val="002F4108"/>
    <w:rsid w:val="003111A0"/>
    <w:rsid w:val="00317868"/>
    <w:rsid w:val="003207F6"/>
    <w:rsid w:val="00321862"/>
    <w:rsid w:val="003219ED"/>
    <w:rsid w:val="0034797C"/>
    <w:rsid w:val="00374B35"/>
    <w:rsid w:val="00424E40"/>
    <w:rsid w:val="004314ED"/>
    <w:rsid w:val="004501C1"/>
    <w:rsid w:val="00495FB0"/>
    <w:rsid w:val="004A4E4B"/>
    <w:rsid w:val="004D5895"/>
    <w:rsid w:val="004F0F68"/>
    <w:rsid w:val="004F7963"/>
    <w:rsid w:val="00505069"/>
    <w:rsid w:val="00533BE0"/>
    <w:rsid w:val="00543317"/>
    <w:rsid w:val="00546687"/>
    <w:rsid w:val="005531C8"/>
    <w:rsid w:val="0058774E"/>
    <w:rsid w:val="00596CBD"/>
    <w:rsid w:val="005C3360"/>
    <w:rsid w:val="006143B9"/>
    <w:rsid w:val="00616C0D"/>
    <w:rsid w:val="00681126"/>
    <w:rsid w:val="00687F6B"/>
    <w:rsid w:val="00696C12"/>
    <w:rsid w:val="006A081D"/>
    <w:rsid w:val="00762D59"/>
    <w:rsid w:val="007927D5"/>
    <w:rsid w:val="00797F30"/>
    <w:rsid w:val="007B5E2A"/>
    <w:rsid w:val="007F28D3"/>
    <w:rsid w:val="00821B42"/>
    <w:rsid w:val="008327D4"/>
    <w:rsid w:val="00833C3F"/>
    <w:rsid w:val="00841CF7"/>
    <w:rsid w:val="0085329B"/>
    <w:rsid w:val="008561E4"/>
    <w:rsid w:val="00860BFD"/>
    <w:rsid w:val="0086671B"/>
    <w:rsid w:val="008777EB"/>
    <w:rsid w:val="00884AFE"/>
    <w:rsid w:val="00887D3B"/>
    <w:rsid w:val="008D3D81"/>
    <w:rsid w:val="008F7AF4"/>
    <w:rsid w:val="00950C8F"/>
    <w:rsid w:val="00954D0C"/>
    <w:rsid w:val="009851AF"/>
    <w:rsid w:val="00994CB4"/>
    <w:rsid w:val="009E0E1E"/>
    <w:rsid w:val="00A15A7C"/>
    <w:rsid w:val="00A21FAA"/>
    <w:rsid w:val="00A6106C"/>
    <w:rsid w:val="00A6107F"/>
    <w:rsid w:val="00A66E5B"/>
    <w:rsid w:val="00A71495"/>
    <w:rsid w:val="00A72EEE"/>
    <w:rsid w:val="00A80C49"/>
    <w:rsid w:val="00A93FC2"/>
    <w:rsid w:val="00AA2B9E"/>
    <w:rsid w:val="00AE2898"/>
    <w:rsid w:val="00AF6B49"/>
    <w:rsid w:val="00B1399D"/>
    <w:rsid w:val="00B1411C"/>
    <w:rsid w:val="00B43938"/>
    <w:rsid w:val="00B45D7D"/>
    <w:rsid w:val="00B54183"/>
    <w:rsid w:val="00B7249D"/>
    <w:rsid w:val="00B87C2D"/>
    <w:rsid w:val="00B945F0"/>
    <w:rsid w:val="00BA3911"/>
    <w:rsid w:val="00BD145F"/>
    <w:rsid w:val="00C31278"/>
    <w:rsid w:val="00C3420F"/>
    <w:rsid w:val="00C37B48"/>
    <w:rsid w:val="00C52367"/>
    <w:rsid w:val="00C573DB"/>
    <w:rsid w:val="00C676CF"/>
    <w:rsid w:val="00C81BE3"/>
    <w:rsid w:val="00C94A56"/>
    <w:rsid w:val="00CC445A"/>
    <w:rsid w:val="00D00AD8"/>
    <w:rsid w:val="00D01A32"/>
    <w:rsid w:val="00D349CD"/>
    <w:rsid w:val="00D6042B"/>
    <w:rsid w:val="00D7260B"/>
    <w:rsid w:val="00DA53D4"/>
    <w:rsid w:val="00DC6EEB"/>
    <w:rsid w:val="00DE6D29"/>
    <w:rsid w:val="00E06167"/>
    <w:rsid w:val="00E22DF4"/>
    <w:rsid w:val="00E276EF"/>
    <w:rsid w:val="00E45F45"/>
    <w:rsid w:val="00E50FCC"/>
    <w:rsid w:val="00E6070E"/>
    <w:rsid w:val="00E70492"/>
    <w:rsid w:val="00E8052E"/>
    <w:rsid w:val="00E875F3"/>
    <w:rsid w:val="00EA1211"/>
    <w:rsid w:val="00EB2FB3"/>
    <w:rsid w:val="00EC255A"/>
    <w:rsid w:val="00ED1928"/>
    <w:rsid w:val="00ED6BD8"/>
    <w:rsid w:val="00EE4D95"/>
    <w:rsid w:val="00EF0D25"/>
    <w:rsid w:val="00F04EBC"/>
    <w:rsid w:val="00F32FC6"/>
    <w:rsid w:val="00F617E8"/>
    <w:rsid w:val="00F80F51"/>
    <w:rsid w:val="00FC276C"/>
    <w:rsid w:val="00FD2251"/>
    <w:rsid w:val="00FE155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566812A"/>
  <w15:docId w15:val="{A201F45D-B786-4B1F-8D06-01580DB86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6E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EF0D25"/>
    <w:pPr>
      <w:tabs>
        <w:tab w:val="center" w:pos="4680"/>
        <w:tab w:val="right" w:pos="9360"/>
      </w:tabs>
      <w:spacing w:after="0" w:line="240" w:lineRule="auto"/>
    </w:pPr>
    <w:rPr>
      <w:rFonts w:eastAsia="Times New Roman"/>
    </w:rPr>
  </w:style>
  <w:style w:type="character" w:customStyle="1" w:styleId="FooterChar">
    <w:name w:val="Footer Char"/>
    <w:basedOn w:val="DefaultParagraphFont"/>
    <w:link w:val="Footer1"/>
    <w:uiPriority w:val="99"/>
    <w:rsid w:val="00EF0D25"/>
    <w:rPr>
      <w:rFonts w:eastAsia="Times New Roman"/>
      <w:lang w:val="en-US"/>
    </w:rPr>
  </w:style>
  <w:style w:type="paragraph" w:styleId="Footer">
    <w:name w:val="footer"/>
    <w:basedOn w:val="Normal"/>
    <w:link w:val="FooterChar1"/>
    <w:uiPriority w:val="99"/>
    <w:unhideWhenUsed/>
    <w:rsid w:val="00EF0D25"/>
    <w:pPr>
      <w:tabs>
        <w:tab w:val="center" w:pos="4680"/>
        <w:tab w:val="right" w:pos="9360"/>
      </w:tabs>
      <w:spacing w:after="0" w:line="240" w:lineRule="auto"/>
    </w:pPr>
  </w:style>
  <w:style w:type="character" w:customStyle="1" w:styleId="FooterChar1">
    <w:name w:val="Footer Char1"/>
    <w:basedOn w:val="DefaultParagraphFont"/>
    <w:link w:val="Footer"/>
    <w:uiPriority w:val="99"/>
    <w:rsid w:val="00EF0D25"/>
  </w:style>
  <w:style w:type="paragraph" w:styleId="ListParagraph">
    <w:name w:val="List Paragraph"/>
    <w:basedOn w:val="Normal"/>
    <w:uiPriority w:val="34"/>
    <w:qFormat/>
    <w:rsid w:val="00A66E5B"/>
    <w:pPr>
      <w:ind w:left="720"/>
      <w:contextualSpacing/>
    </w:pPr>
  </w:style>
  <w:style w:type="paragraph" w:styleId="Header">
    <w:name w:val="header"/>
    <w:basedOn w:val="Normal"/>
    <w:link w:val="HeaderChar"/>
    <w:uiPriority w:val="99"/>
    <w:unhideWhenUsed/>
    <w:rsid w:val="00B13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99D"/>
  </w:style>
  <w:style w:type="paragraph" w:styleId="BalloonText">
    <w:name w:val="Balloon Text"/>
    <w:basedOn w:val="Normal"/>
    <w:link w:val="BalloonTextChar"/>
    <w:uiPriority w:val="99"/>
    <w:semiHidden/>
    <w:unhideWhenUsed/>
    <w:rsid w:val="00FD22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2251"/>
    <w:rPr>
      <w:rFonts w:ascii="Tahoma" w:hAnsi="Tahoma" w:cs="Tahoma"/>
      <w:sz w:val="16"/>
      <w:szCs w:val="16"/>
    </w:rPr>
  </w:style>
  <w:style w:type="paragraph" w:customStyle="1" w:styleId="Default">
    <w:name w:val="Default"/>
    <w:rsid w:val="008F7AF4"/>
    <w:pPr>
      <w:autoSpaceDE w:val="0"/>
      <w:autoSpaceDN w:val="0"/>
      <w:adjustRightInd w:val="0"/>
      <w:spacing w:after="0" w:line="240" w:lineRule="auto"/>
    </w:pPr>
    <w:rPr>
      <w:rFonts w:ascii="Garamond" w:eastAsiaTheme="minorEastAsia" w:hAnsi="Garamond" w:cs="Garamond"/>
      <w:color w:val="000000"/>
      <w:sz w:val="24"/>
      <w:szCs w:val="24"/>
      <w:lang w:eastAsia="zh-CN"/>
    </w:rPr>
  </w:style>
  <w:style w:type="paragraph" w:styleId="BodyTextIndent">
    <w:name w:val="Body Text Indent"/>
    <w:basedOn w:val="Normal"/>
    <w:link w:val="BodyTextIndentChar"/>
    <w:rsid w:val="008F7AF4"/>
    <w:pPr>
      <w:spacing w:before="60" w:after="60" w:line="240" w:lineRule="auto"/>
      <w:ind w:left="72"/>
    </w:pPr>
    <w:rPr>
      <w:rFonts w:ascii="Times New Roman" w:eastAsia="MS Mincho" w:hAnsi="Times New Roman" w:cs="Times New Roman"/>
      <w:b/>
      <w:szCs w:val="20"/>
      <w:lang w:val="sq-AL"/>
    </w:rPr>
  </w:style>
  <w:style w:type="character" w:customStyle="1" w:styleId="BodyTextIndentChar">
    <w:name w:val="Body Text Indent Char"/>
    <w:basedOn w:val="DefaultParagraphFont"/>
    <w:link w:val="BodyTextIndent"/>
    <w:rsid w:val="008F7AF4"/>
    <w:rPr>
      <w:rFonts w:ascii="Times New Roman" w:eastAsia="MS Mincho" w:hAnsi="Times New Roman" w:cs="Times New Roman"/>
      <w:b/>
      <w:szCs w:val="20"/>
      <w:lang w:val="sq-AL"/>
    </w:rPr>
  </w:style>
  <w:style w:type="table" w:styleId="TableGrid">
    <w:name w:val="Table Grid"/>
    <w:basedOn w:val="TableNormal"/>
    <w:uiPriority w:val="39"/>
    <w:rsid w:val="008F7AF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F7AF4"/>
    <w:rPr>
      <w:sz w:val="16"/>
      <w:szCs w:val="16"/>
    </w:rPr>
  </w:style>
  <w:style w:type="paragraph" w:styleId="CommentText">
    <w:name w:val="annotation text"/>
    <w:basedOn w:val="Normal"/>
    <w:link w:val="CommentTextChar"/>
    <w:uiPriority w:val="99"/>
    <w:semiHidden/>
    <w:unhideWhenUsed/>
    <w:rsid w:val="008F7AF4"/>
    <w:pPr>
      <w:spacing w:after="20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8F7AF4"/>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8F7AF4"/>
    <w:rPr>
      <w:b/>
      <w:bCs/>
    </w:rPr>
  </w:style>
  <w:style w:type="character" w:customStyle="1" w:styleId="CommentSubjectChar">
    <w:name w:val="Comment Subject Char"/>
    <w:basedOn w:val="CommentTextChar"/>
    <w:link w:val="CommentSubject"/>
    <w:uiPriority w:val="99"/>
    <w:semiHidden/>
    <w:rsid w:val="008F7AF4"/>
    <w:rPr>
      <w:rFonts w:eastAsiaTheme="minorEastAsia"/>
      <w:b/>
      <w:bCs/>
      <w:sz w:val="20"/>
      <w:szCs w:val="20"/>
    </w:rPr>
  </w:style>
  <w:style w:type="paragraph" w:styleId="NoSpacing">
    <w:name w:val="No Spacing"/>
    <w:uiPriority w:val="1"/>
    <w:qFormat/>
    <w:rsid w:val="008F7AF4"/>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136</Nr_x002e__x0020_akti>
    <Data_x0020_e_x0020_Krijimit xmlns="0e656187-b300-4fb0-8bf4-3a50f872073c">2020-05-15T15:06:28Z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2020-05-10T22:00:00Z</Date_x0020_protokolli>
    <Titulli xmlns="0e656187-b300-4fb0-8bf4-3a50f872073c">Për miratimin e Kodit të Etikës profesionale të përmbaruesit gjyqësor privat</Titulli>
    <Modifikuesi xmlns="0e656187-b300-4fb0-8bf4-3a50f872073c">Fjora.Korita</Modifikuesi>
    <Nr_x002e__x0020_prot_x0020_QBZ xmlns="0e656187-b300-4fb0-8bf4-3a50f872073c">856/1</Nr_x002e__x0020_prot_x0020_QBZ>
    <Data_x0020_e_x0020_Modifikimit xmlns="0e656187-b300-4fb0-8bf4-3a50f872073c">2020-05-18T11:05:28Z</Data_x0020_e_x0020_Modifikimit>
    <Dekretuar xmlns="0e656187-b300-4fb0-8bf4-3a50f872073c">false</Dekretuar>
    <Data xmlns="0e656187-b300-4fb0-8bf4-3a50f872073c">2020-04-26T22:00:00Z</Data>
    <Nr_x002e__x0020_protokolli_x0020_i_x0020_aktit xmlns="0e656187-b300-4fb0-8bf4-3a50f872073c">2506/1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918FBB23FB340ACB5E8A2C8124559E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918FBB23FB340ACB5E8A2C8124559E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451D8-63CA-46B0-89B9-6AFF892FEA23}">
  <ds:schemaRefs>
    <ds:schemaRef ds:uri="http://purl.org/dc/terms/"/>
    <ds:schemaRef ds:uri="http://purl.org/dc/elements/1.1/"/>
    <ds:schemaRef ds:uri="http://schemas.openxmlformats.org/package/2006/metadata/core-properties"/>
    <ds:schemaRef ds:uri="http://schemas.microsoft.com/office/2006/documentManagement/types"/>
    <ds:schemaRef ds:uri="http://purl.org/dc/dcmitype/"/>
    <ds:schemaRef ds:uri="0e656187-b300-4fb0-8bf4-3a50f872073c"/>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6238BABD-0384-4B73-B334-158E62AD7293}">
  <ds:schemaRefs>
    <ds:schemaRef ds:uri="http://schemas.microsoft.com/sharepoint/v3/contenttype/forms"/>
  </ds:schemaRefs>
</ds:datastoreItem>
</file>

<file path=customXml/itemProps3.xml><?xml version="1.0" encoding="utf-8"?>
<ds:datastoreItem xmlns:ds="http://schemas.openxmlformats.org/officeDocument/2006/customXml" ds:itemID="{163EC78B-692B-4DC7-BE46-78FF921C41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4B41AAA-ED87-4478-8A41-4DFAB26E32B4}">
  <ds:schemaRefs>
    <ds:schemaRef ds:uri="http://schemas.microsoft.com/sharepoint/v3/contenttype/forms"/>
  </ds:schemaRefs>
</ds:datastoreItem>
</file>

<file path=customXml/itemProps5.xml><?xml version="1.0" encoding="utf-8"?>
<ds:datastoreItem xmlns:ds="http://schemas.openxmlformats.org/officeDocument/2006/customXml" ds:itemID="{1F6A1B5D-C201-4E85-B175-BE8F4B6D0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C9ABEE5-3B2F-4882-AB6E-3C7B8A3D7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Pages>
  <Words>2031</Words>
  <Characters>11577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Për miratimin e Kodit të Etikës profesionale të përmbaruesit gjyqësor privat</vt:lpstr>
    </vt:vector>
  </TitlesOfParts>
  <Company>Microsoft</Company>
  <LinksUpToDate>false</LinksUpToDate>
  <CharactersWithSpaces>13581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Kodit të Etikës profesionale të përmbaruesit gjyqësor privat</dc:title>
  <dc:creator>Katrin Treska</dc:creator>
  <cp:lastModifiedBy>Amarilda Halilaj</cp:lastModifiedBy>
  <cp:revision>8</cp:revision>
  <dcterms:created xsi:type="dcterms:W3CDTF">2020-05-15T14:38:00Z</dcterms:created>
  <dcterms:modified xsi:type="dcterms:W3CDTF">2020-05-18T11:20:00Z</dcterms:modified>
</cp:coreProperties>
</file>