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2B324E"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URDHËR</w:t>
      </w:r>
    </w:p>
    <w:p w14:paraId="1E359E73" w14:textId="3D90DD7C"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 xml:space="preserve">Nr. </w:t>
      </w:r>
      <w:r w:rsidR="007E2FE9" w:rsidRPr="00402520">
        <w:rPr>
          <w:rFonts w:ascii="Garamond" w:hAnsi="Garamond" w:cs="Times New Roman"/>
          <w:b/>
          <w:bCs/>
          <w:color w:val="000000"/>
          <w:sz w:val="24"/>
          <w:szCs w:val="24"/>
        </w:rPr>
        <w:t>185</w:t>
      </w:r>
      <w:r w:rsidR="008C44AC">
        <w:rPr>
          <w:rFonts w:ascii="Garamond" w:hAnsi="Garamond" w:cs="Times New Roman"/>
          <w:b/>
          <w:bCs/>
          <w:color w:val="000000"/>
          <w:sz w:val="24"/>
          <w:szCs w:val="24"/>
        </w:rPr>
        <w:t>,</w:t>
      </w:r>
      <w:r w:rsidR="007E2FE9" w:rsidRPr="00402520">
        <w:rPr>
          <w:rFonts w:ascii="Garamond" w:hAnsi="Garamond" w:cs="Times New Roman"/>
          <w:b/>
          <w:bCs/>
          <w:color w:val="000000"/>
          <w:sz w:val="24"/>
          <w:szCs w:val="24"/>
        </w:rPr>
        <w:t xml:space="preserve"> </w:t>
      </w:r>
      <w:r w:rsidRPr="00402520">
        <w:rPr>
          <w:rFonts w:ascii="Garamond" w:hAnsi="Garamond" w:cs="Times New Roman"/>
          <w:b/>
          <w:bCs/>
          <w:color w:val="000000"/>
          <w:sz w:val="24"/>
          <w:szCs w:val="24"/>
        </w:rPr>
        <w:t xml:space="preserve">datë </w:t>
      </w:r>
      <w:r w:rsidR="007E2FE9" w:rsidRPr="00402520">
        <w:rPr>
          <w:rFonts w:ascii="Garamond" w:hAnsi="Garamond" w:cs="Times New Roman"/>
          <w:b/>
          <w:bCs/>
          <w:color w:val="000000"/>
          <w:sz w:val="24"/>
          <w:szCs w:val="24"/>
        </w:rPr>
        <w:t>4.5.</w:t>
      </w:r>
      <w:r w:rsidRPr="00402520">
        <w:rPr>
          <w:rFonts w:ascii="Garamond" w:hAnsi="Garamond" w:cs="Times New Roman"/>
          <w:b/>
          <w:bCs/>
          <w:color w:val="000000"/>
          <w:sz w:val="24"/>
          <w:szCs w:val="24"/>
        </w:rPr>
        <w:t>2022</w:t>
      </w:r>
    </w:p>
    <w:p w14:paraId="0A0C5987"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16D348EB"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PËR MIRATIMIN E KODIT TË ETIKËS PROFESIONALE TË NDËRMJETËSIT TË PASURIVE TË PALUAJTSHME</w:t>
      </w:r>
    </w:p>
    <w:p w14:paraId="42A10DAD"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3796896E" w14:textId="5F75F12B" w:rsidR="002B379D" w:rsidRPr="00402520" w:rsidRDefault="002B379D" w:rsidP="00402520">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Në mbështetje të nenit 102, pika 4</w:t>
      </w:r>
      <w:r w:rsidR="00402520">
        <w:rPr>
          <w:rFonts w:ascii="Garamond" w:hAnsi="Garamond" w:cs="Times New Roman"/>
          <w:color w:val="000000"/>
          <w:sz w:val="24"/>
          <w:szCs w:val="24"/>
        </w:rPr>
        <w:t>,</w:t>
      </w:r>
      <w:r w:rsidRPr="00402520">
        <w:rPr>
          <w:rFonts w:ascii="Garamond" w:hAnsi="Garamond" w:cs="Times New Roman"/>
          <w:color w:val="000000"/>
          <w:sz w:val="24"/>
          <w:szCs w:val="24"/>
        </w:rPr>
        <w:t xml:space="preserve"> të Kushtetutës</w:t>
      </w:r>
      <w:r w:rsidR="00402520">
        <w:rPr>
          <w:rFonts w:ascii="Garamond" w:hAnsi="Garamond" w:cs="Times New Roman"/>
          <w:color w:val="000000"/>
          <w:sz w:val="24"/>
          <w:szCs w:val="24"/>
        </w:rPr>
        <w:t>;</w:t>
      </w:r>
      <w:r w:rsidRPr="00402520">
        <w:rPr>
          <w:rFonts w:ascii="Garamond" w:hAnsi="Garamond" w:cs="Times New Roman"/>
          <w:color w:val="000000"/>
          <w:sz w:val="24"/>
          <w:szCs w:val="24"/>
        </w:rPr>
        <w:t xml:space="preserve"> të nenit 7, pika </w:t>
      </w:r>
      <w:r w:rsidR="006B3C1B">
        <w:rPr>
          <w:rFonts w:ascii="Garamond" w:hAnsi="Garamond" w:cs="Times New Roman"/>
          <w:color w:val="000000"/>
          <w:sz w:val="24"/>
          <w:szCs w:val="24"/>
        </w:rPr>
        <w:t>2, të ligjit nr. 8678, datë 14.</w:t>
      </w:r>
      <w:bookmarkStart w:id="0" w:name="_GoBack"/>
      <w:bookmarkEnd w:id="0"/>
      <w:r w:rsidRPr="00402520">
        <w:rPr>
          <w:rFonts w:ascii="Garamond" w:hAnsi="Garamond" w:cs="Times New Roman"/>
          <w:color w:val="000000"/>
          <w:sz w:val="24"/>
          <w:szCs w:val="24"/>
        </w:rPr>
        <w:t>5.2001, “Për organizimin dhe funksionimin e Ministrisë së Drejtësisë”, të ndryshuar dhe të nenit 6, pika 3</w:t>
      </w:r>
      <w:r w:rsidR="00402520">
        <w:rPr>
          <w:rFonts w:ascii="Garamond" w:hAnsi="Garamond" w:cs="Times New Roman"/>
          <w:color w:val="000000"/>
          <w:sz w:val="24"/>
          <w:szCs w:val="24"/>
        </w:rPr>
        <w:t>,</w:t>
      </w:r>
      <w:r w:rsidRPr="00402520">
        <w:rPr>
          <w:rFonts w:ascii="Garamond" w:hAnsi="Garamond" w:cs="Times New Roman"/>
          <w:color w:val="000000"/>
          <w:sz w:val="24"/>
          <w:szCs w:val="24"/>
        </w:rPr>
        <w:t xml:space="preserve"> të ligjit nr. 9/2022, “Për profesionin e ndërmjetësit të pasurive të paluajtshme”,</w:t>
      </w:r>
    </w:p>
    <w:p w14:paraId="252303CD"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4B5583D9"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URDHËROJ:</w:t>
      </w:r>
    </w:p>
    <w:p w14:paraId="2AAFF466"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3B3FBB5B" w14:textId="0FE360A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1. Miratimin e Kodit të Etikës Profesionale të </w:t>
      </w:r>
      <w:r w:rsidR="007006CF" w:rsidRPr="00402520">
        <w:rPr>
          <w:rFonts w:ascii="Garamond" w:hAnsi="Garamond" w:cs="Times New Roman"/>
          <w:color w:val="000000"/>
          <w:sz w:val="24"/>
          <w:szCs w:val="24"/>
        </w:rPr>
        <w:t xml:space="preserve">Ndërmjetësit </w:t>
      </w:r>
      <w:r w:rsidRPr="00402520">
        <w:rPr>
          <w:rFonts w:ascii="Garamond" w:hAnsi="Garamond" w:cs="Times New Roman"/>
          <w:color w:val="000000"/>
          <w:sz w:val="24"/>
          <w:szCs w:val="24"/>
        </w:rPr>
        <w:t xml:space="preserve">të </w:t>
      </w:r>
      <w:r w:rsidR="007006CF" w:rsidRPr="00402520">
        <w:rPr>
          <w:rFonts w:ascii="Garamond" w:hAnsi="Garamond" w:cs="Times New Roman"/>
          <w:color w:val="000000"/>
          <w:sz w:val="24"/>
          <w:szCs w:val="24"/>
        </w:rPr>
        <w:t xml:space="preserve">Pasurive </w:t>
      </w:r>
      <w:r w:rsidRPr="00402520">
        <w:rPr>
          <w:rFonts w:ascii="Garamond" w:hAnsi="Garamond" w:cs="Times New Roman"/>
          <w:color w:val="000000"/>
          <w:sz w:val="24"/>
          <w:szCs w:val="24"/>
        </w:rPr>
        <w:t xml:space="preserve">të </w:t>
      </w:r>
      <w:r w:rsidR="007006CF" w:rsidRPr="00402520">
        <w:rPr>
          <w:rFonts w:ascii="Garamond" w:hAnsi="Garamond" w:cs="Times New Roman"/>
          <w:color w:val="000000"/>
          <w:sz w:val="24"/>
          <w:szCs w:val="24"/>
        </w:rPr>
        <w:t>Paluajtshme</w:t>
      </w:r>
      <w:r w:rsidRPr="00402520">
        <w:rPr>
          <w:rFonts w:ascii="Garamond" w:hAnsi="Garamond" w:cs="Times New Roman"/>
          <w:color w:val="000000"/>
          <w:sz w:val="24"/>
          <w:szCs w:val="24"/>
        </w:rPr>
        <w:t>, sipas tekstit bashkëlidhur këtij urdhri.</w:t>
      </w:r>
    </w:p>
    <w:p w14:paraId="170364C8"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2. Ngarkohet Drejtoria e Përgjithshme Rregullatore e Çështjeve të Drejtësisë dhe ndërmjetësit e pasurive të paluajtshme për ndjekjen dhe zbatimin këtij urdhri.</w:t>
      </w:r>
    </w:p>
    <w:p w14:paraId="783E1482"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3. Ngarkohet Sektori i Arkiv-Protokollit për njoftimin e këtij urdhri.</w:t>
      </w:r>
    </w:p>
    <w:p w14:paraId="72CA43FA"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Ky urdhër hyn në fuqi menjëherë dhe botohet në Fletoren Zyrtare.</w:t>
      </w:r>
    </w:p>
    <w:p w14:paraId="69B1CC24" w14:textId="77777777" w:rsidR="002B379D" w:rsidRPr="00402520" w:rsidRDefault="002B379D" w:rsidP="002B379D">
      <w:pPr>
        <w:autoSpaceDE w:val="0"/>
        <w:autoSpaceDN w:val="0"/>
        <w:adjustRightInd w:val="0"/>
        <w:spacing w:after="0" w:line="240" w:lineRule="auto"/>
        <w:ind w:firstLine="284"/>
        <w:jc w:val="right"/>
        <w:rPr>
          <w:rFonts w:ascii="Garamond" w:hAnsi="Garamond" w:cs="Times New Roman"/>
          <w:b/>
          <w:bCs/>
          <w:color w:val="000000"/>
          <w:sz w:val="24"/>
          <w:szCs w:val="24"/>
        </w:rPr>
      </w:pPr>
    </w:p>
    <w:p w14:paraId="64F16F85" w14:textId="77777777" w:rsidR="002B379D" w:rsidRPr="00402520" w:rsidRDefault="002B379D" w:rsidP="002B379D">
      <w:pPr>
        <w:autoSpaceDE w:val="0"/>
        <w:autoSpaceDN w:val="0"/>
        <w:adjustRightInd w:val="0"/>
        <w:spacing w:after="0" w:line="240" w:lineRule="auto"/>
        <w:ind w:firstLine="284"/>
        <w:jc w:val="right"/>
        <w:rPr>
          <w:rFonts w:ascii="Garamond" w:hAnsi="Garamond" w:cs="Times New Roman"/>
          <w:bCs/>
          <w:color w:val="000000"/>
          <w:sz w:val="24"/>
          <w:szCs w:val="24"/>
        </w:rPr>
      </w:pPr>
      <w:r w:rsidRPr="00402520">
        <w:rPr>
          <w:rFonts w:ascii="Garamond" w:hAnsi="Garamond" w:cs="Times New Roman"/>
          <w:bCs/>
          <w:color w:val="000000"/>
          <w:sz w:val="24"/>
          <w:szCs w:val="24"/>
        </w:rPr>
        <w:t>MINISTËR I DREJTËSISË</w:t>
      </w:r>
    </w:p>
    <w:p w14:paraId="296D2E52" w14:textId="77777777" w:rsidR="002B379D" w:rsidRPr="00402520" w:rsidRDefault="002B379D" w:rsidP="002B379D">
      <w:pPr>
        <w:autoSpaceDE w:val="0"/>
        <w:autoSpaceDN w:val="0"/>
        <w:adjustRightInd w:val="0"/>
        <w:spacing w:after="0" w:line="240" w:lineRule="auto"/>
        <w:ind w:firstLine="284"/>
        <w:jc w:val="right"/>
        <w:rPr>
          <w:rFonts w:ascii="Garamond" w:hAnsi="Garamond" w:cs="Times New Roman"/>
          <w:color w:val="000000"/>
          <w:sz w:val="24"/>
          <w:szCs w:val="24"/>
        </w:rPr>
      </w:pPr>
      <w:r w:rsidRPr="00402520">
        <w:rPr>
          <w:rFonts w:ascii="Garamond" w:hAnsi="Garamond" w:cs="Times New Roman"/>
          <w:b/>
          <w:bCs/>
          <w:color w:val="000000"/>
          <w:sz w:val="24"/>
          <w:szCs w:val="24"/>
        </w:rPr>
        <w:t>Ulsi Manja</w:t>
      </w:r>
    </w:p>
    <w:p w14:paraId="5C96C1F3" w14:textId="77777777" w:rsidR="002B379D" w:rsidRPr="00402520" w:rsidRDefault="002B379D" w:rsidP="002B379D">
      <w:pPr>
        <w:autoSpaceDE w:val="0"/>
        <w:autoSpaceDN w:val="0"/>
        <w:adjustRightInd w:val="0"/>
        <w:spacing w:after="0" w:line="240" w:lineRule="auto"/>
        <w:ind w:firstLine="284"/>
        <w:jc w:val="right"/>
        <w:rPr>
          <w:rFonts w:ascii="Garamond" w:hAnsi="Garamond" w:cs="Times New Roman"/>
          <w:b/>
          <w:bCs/>
          <w:color w:val="000000"/>
          <w:sz w:val="24"/>
          <w:szCs w:val="24"/>
        </w:rPr>
      </w:pPr>
    </w:p>
    <w:p w14:paraId="1E9B7008"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7FAF75BA" w14:textId="77777777" w:rsid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 xml:space="preserve">KODI I ETIKËS PROFESIONALE </w:t>
      </w:r>
    </w:p>
    <w:p w14:paraId="4C2593D6" w14:textId="09444BF2"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TË NDËRMJETËSIT TË PASURIVE TË PALUAJTSHME</w:t>
      </w:r>
    </w:p>
    <w:p w14:paraId="5721E989"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4B09149F"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sz w:val="24"/>
          <w:szCs w:val="24"/>
        </w:rPr>
      </w:pPr>
      <w:r w:rsidRPr="00402520">
        <w:rPr>
          <w:rFonts w:ascii="Garamond" w:hAnsi="Garamond" w:cs="Times New Roman"/>
          <w:b/>
          <w:bCs/>
          <w:color w:val="000000"/>
          <w:sz w:val="24"/>
          <w:szCs w:val="24"/>
        </w:rPr>
        <w:t>Preambula</w:t>
      </w:r>
    </w:p>
    <w:p w14:paraId="3668E829"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sz w:val="24"/>
          <w:szCs w:val="24"/>
        </w:rPr>
      </w:pPr>
    </w:p>
    <w:p w14:paraId="719F42E9"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Për të garantuar mbrojtjen e ushtrimit të profesionit të ndërmjetësit të pasurive të paluajtshme, si një profesion i lirë dhe i rregulluar në përmbushje të qëllimit për ndërmjetësimin e veprimeve juridike për kalimin e pronësisë/përdorim të sendeve të paluajtshme ose të drejtave reale mbi to në përputhje me legjislacionin në fuqi;</w:t>
      </w:r>
    </w:p>
    <w:p w14:paraId="05D6D291"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 Duke njohur rëndësinë dhe nevojën e krijimit të një kornize ligjore për përparimin në luftën kundër pastrimit të parave dhe financimin e terrorizmit me mjete financiare të ardhura nga burime jo të ligjshme, si dhe me qëllim mbrojtjen e sektorit të pasurive të paluajtshme nga këto fenomene, duke përcaktuar ndër të tjera detyrimin e ndërmjetësit të pasurive të paluajtshme për të raportuar për çdo dyshim të lindur në lidhje me masat e vigjilencës;</w:t>
      </w:r>
    </w:p>
    <w:p w14:paraId="1D58CA23"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Duke marrë në konsideratë rregullimin për herë të parë të profesionit të ndërmjetësit të pasurive të paluajtshme me ligj të veçantë; </w:t>
      </w:r>
    </w:p>
    <w:p w14:paraId="724F62CD" w14:textId="1C2241A2" w:rsidR="002B379D" w:rsidRPr="00402520" w:rsidRDefault="002B379D" w:rsidP="00402520">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Me qëllim ushtrimin e profesionit të ndërmjetësit të pasurive të paluajtshme në përputhje me ligjin dhe standardet më të larta etike dhe profesionale dhe krijimin e një shërbimi ndërmjetësimi cilësor, në shërbim dhe mbrojtje të interesave të çdo qytetari shqiptar dhe të huaj brenda territorit të Republikës së Shqipërisë, si dhe të shtetit shqiptar në tërësi;</w:t>
      </w:r>
    </w:p>
    <w:p w14:paraId="6A8E3440"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Për të vendosur dhe zbatuar standardet më të larta të etikës dhe sjelljes profesionale në përputhje me standardet kombëtare dhe ndërkombëtare në fushën e ndërmjetësimit të pasurive të paluajtshme, që garantojnë ushtrimin e profesionit dhe ofrimin e një shërbimi sa më cilësor;</w:t>
      </w:r>
    </w:p>
    <w:p w14:paraId="6C777D19" w14:textId="404519C0"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Vendosa miratimin e Kodit të Etikës Profesionale të </w:t>
      </w:r>
      <w:r w:rsidR="007006CF" w:rsidRPr="00402520">
        <w:rPr>
          <w:rFonts w:ascii="Garamond" w:hAnsi="Garamond" w:cs="Times New Roman"/>
          <w:color w:val="000000"/>
          <w:sz w:val="24"/>
          <w:szCs w:val="24"/>
        </w:rPr>
        <w:t xml:space="preserve">Ndërmjetësit </w:t>
      </w:r>
      <w:r w:rsidRPr="00402520">
        <w:rPr>
          <w:rFonts w:ascii="Garamond" w:hAnsi="Garamond" w:cs="Times New Roman"/>
          <w:color w:val="000000"/>
          <w:sz w:val="24"/>
          <w:szCs w:val="24"/>
        </w:rPr>
        <w:t xml:space="preserve">të </w:t>
      </w:r>
      <w:r w:rsidR="007006CF" w:rsidRPr="00402520">
        <w:rPr>
          <w:rFonts w:ascii="Garamond" w:hAnsi="Garamond" w:cs="Times New Roman"/>
          <w:color w:val="000000"/>
          <w:sz w:val="24"/>
          <w:szCs w:val="24"/>
        </w:rPr>
        <w:t xml:space="preserve">Pasurive </w:t>
      </w:r>
      <w:r w:rsidRPr="00402520">
        <w:rPr>
          <w:rFonts w:ascii="Garamond" w:hAnsi="Garamond" w:cs="Times New Roman"/>
          <w:color w:val="000000"/>
          <w:sz w:val="24"/>
          <w:szCs w:val="24"/>
        </w:rPr>
        <w:t xml:space="preserve">të </w:t>
      </w:r>
      <w:r w:rsidR="007006CF" w:rsidRPr="00402520">
        <w:rPr>
          <w:rFonts w:ascii="Garamond" w:hAnsi="Garamond" w:cs="Times New Roman"/>
          <w:color w:val="000000"/>
          <w:sz w:val="24"/>
          <w:szCs w:val="24"/>
        </w:rPr>
        <w:t>Paluajtshme</w:t>
      </w:r>
      <w:r w:rsidRPr="00402520">
        <w:rPr>
          <w:rFonts w:ascii="Garamond" w:hAnsi="Garamond" w:cs="Times New Roman"/>
          <w:color w:val="000000"/>
          <w:sz w:val="24"/>
          <w:szCs w:val="24"/>
        </w:rPr>
        <w:t>, sipas rregullave të mëposhtme:</w:t>
      </w:r>
    </w:p>
    <w:p w14:paraId="3F071FF8"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0F62388D"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 xml:space="preserve">Neni 1 </w:t>
      </w:r>
    </w:p>
    <w:p w14:paraId="46202954"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Objekti</w:t>
      </w:r>
    </w:p>
    <w:p w14:paraId="5ADE4684"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1C442F57" w14:textId="57DEFA6E"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Kodi i Etikës Profesionale të </w:t>
      </w:r>
      <w:r w:rsidR="004D0881" w:rsidRPr="00402520">
        <w:rPr>
          <w:rFonts w:ascii="Garamond" w:hAnsi="Garamond" w:cs="Times New Roman"/>
          <w:color w:val="000000"/>
          <w:sz w:val="24"/>
          <w:szCs w:val="24"/>
        </w:rPr>
        <w:t xml:space="preserve">Ndërmjetësit </w:t>
      </w:r>
      <w:r w:rsidRPr="00402520">
        <w:rPr>
          <w:rFonts w:ascii="Garamond" w:hAnsi="Garamond" w:cs="Times New Roman"/>
          <w:color w:val="000000"/>
          <w:sz w:val="24"/>
          <w:szCs w:val="24"/>
        </w:rPr>
        <w:t xml:space="preserve">të </w:t>
      </w:r>
      <w:r w:rsidR="004D0881" w:rsidRPr="00402520">
        <w:rPr>
          <w:rFonts w:ascii="Garamond" w:hAnsi="Garamond" w:cs="Times New Roman"/>
          <w:color w:val="000000"/>
          <w:sz w:val="24"/>
          <w:szCs w:val="24"/>
        </w:rPr>
        <w:t xml:space="preserve">Pasurive </w:t>
      </w:r>
      <w:r w:rsidRPr="00402520">
        <w:rPr>
          <w:rFonts w:ascii="Garamond" w:hAnsi="Garamond" w:cs="Times New Roman"/>
          <w:color w:val="000000"/>
          <w:sz w:val="24"/>
          <w:szCs w:val="24"/>
        </w:rPr>
        <w:t xml:space="preserve">të </w:t>
      </w:r>
      <w:r w:rsidR="004D0881" w:rsidRPr="00402520">
        <w:rPr>
          <w:rFonts w:ascii="Garamond" w:hAnsi="Garamond" w:cs="Times New Roman"/>
          <w:color w:val="000000"/>
          <w:sz w:val="24"/>
          <w:szCs w:val="24"/>
        </w:rPr>
        <w:t xml:space="preserve">Paluajtshme </w:t>
      </w:r>
      <w:r w:rsidRPr="00402520">
        <w:rPr>
          <w:rFonts w:ascii="Garamond" w:hAnsi="Garamond" w:cs="Times New Roman"/>
          <w:color w:val="000000"/>
          <w:sz w:val="24"/>
          <w:szCs w:val="24"/>
        </w:rPr>
        <w:t>përcakton:</w:t>
      </w:r>
    </w:p>
    <w:p w14:paraId="7ED8D9F8" w14:textId="2BF5D589" w:rsidR="002B379D" w:rsidRPr="00402520" w:rsidRDefault="004D0881" w:rsidP="007F621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lastRenderedPageBreak/>
        <w:t xml:space="preserve">a) </w:t>
      </w:r>
      <w:r w:rsidR="002B379D" w:rsidRPr="00402520">
        <w:rPr>
          <w:rFonts w:ascii="Garamond" w:hAnsi="Garamond" w:cs="Times New Roman"/>
          <w:color w:val="000000"/>
          <w:sz w:val="24"/>
          <w:szCs w:val="24"/>
        </w:rPr>
        <w:t>standardet për respektimin dhe zbatimin e rregullave të etikës profesionale në ushtrimin e profesionit të ndërmjetësit të pasurive të paluajtshme, në shërbim të interesave të ligjsh</w:t>
      </w:r>
      <w:r w:rsidR="007F6219">
        <w:rPr>
          <w:rFonts w:ascii="Garamond" w:hAnsi="Garamond" w:cs="Times New Roman"/>
          <w:color w:val="000000"/>
          <w:sz w:val="24"/>
          <w:szCs w:val="24"/>
        </w:rPr>
        <w:t>ë</w:t>
      </w:r>
      <w:r w:rsidR="002B379D" w:rsidRPr="00402520">
        <w:rPr>
          <w:rFonts w:ascii="Garamond" w:hAnsi="Garamond" w:cs="Times New Roman"/>
          <w:color w:val="000000"/>
          <w:sz w:val="24"/>
          <w:szCs w:val="24"/>
        </w:rPr>
        <w:t xml:space="preserve">m të personave fizikë e juridikë, shqiptarë dhe të huaj; </w:t>
      </w:r>
    </w:p>
    <w:p w14:paraId="602EF63A" w14:textId="33EE872A" w:rsidR="002B379D" w:rsidRPr="00402520" w:rsidRDefault="004D0881" w:rsidP="002B379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b) </w:t>
      </w:r>
      <w:r w:rsidR="002B379D" w:rsidRPr="00402520">
        <w:rPr>
          <w:rFonts w:ascii="Garamond" w:hAnsi="Garamond" w:cs="Times New Roman"/>
          <w:color w:val="000000"/>
          <w:sz w:val="24"/>
          <w:szCs w:val="24"/>
        </w:rPr>
        <w:t>rregullat mbi të drejtat dhe përgjegjësitë profesionale të ndërmjetësit të pasurive të paluajtshme gjatë ushtrimit të veprimtarisë;</w:t>
      </w:r>
    </w:p>
    <w:p w14:paraId="04A90815" w14:textId="1B3AA592" w:rsidR="002B379D" w:rsidRPr="00402520" w:rsidRDefault="004D0881" w:rsidP="002B379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c) </w:t>
      </w:r>
      <w:r w:rsidR="002B379D" w:rsidRPr="00402520">
        <w:rPr>
          <w:rFonts w:ascii="Garamond" w:hAnsi="Garamond" w:cs="Times New Roman"/>
          <w:color w:val="000000"/>
          <w:sz w:val="24"/>
          <w:szCs w:val="24"/>
        </w:rPr>
        <w:t>të drejtat dhe detyrimet e ndërmjetësit të pasurive të paluajtshme në marrëdhënie me klientët, ndërmjetësit e tjerë dhe institucionet shtetërore, bazuar në legjislacionin në fuqi dhe në parimet e shtetit të së drejtës.</w:t>
      </w:r>
    </w:p>
    <w:p w14:paraId="63A7CE84"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237D2481"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2</w:t>
      </w:r>
    </w:p>
    <w:p w14:paraId="12EE2D6D"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Baza ligjore</w:t>
      </w:r>
    </w:p>
    <w:p w14:paraId="565169CA"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0C545742" w14:textId="47C8BAA2" w:rsidR="002B379D" w:rsidRPr="00402520" w:rsidRDefault="009D6653" w:rsidP="002B379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1. </w:t>
      </w:r>
      <w:r w:rsidR="002B379D" w:rsidRPr="00402520">
        <w:rPr>
          <w:rFonts w:ascii="Garamond" w:hAnsi="Garamond" w:cs="Times New Roman"/>
          <w:color w:val="000000"/>
          <w:sz w:val="24"/>
          <w:szCs w:val="24"/>
        </w:rPr>
        <w:t>Kodi bazohet në ligjin nr.</w:t>
      </w:r>
      <w:r w:rsidR="006B12FD">
        <w:rPr>
          <w:rFonts w:ascii="Garamond" w:hAnsi="Garamond" w:cs="Times New Roman"/>
          <w:color w:val="000000"/>
          <w:sz w:val="24"/>
          <w:szCs w:val="24"/>
        </w:rPr>
        <w:t xml:space="preserve"> </w:t>
      </w:r>
      <w:r w:rsidR="002B379D" w:rsidRPr="00402520">
        <w:rPr>
          <w:rFonts w:ascii="Garamond" w:hAnsi="Garamond" w:cs="Times New Roman"/>
          <w:color w:val="000000"/>
          <w:sz w:val="24"/>
          <w:szCs w:val="24"/>
        </w:rPr>
        <w:t>9/2022</w:t>
      </w:r>
      <w:r w:rsidR="006B12FD">
        <w:rPr>
          <w:rFonts w:ascii="Garamond" w:hAnsi="Garamond" w:cs="Times New Roman"/>
          <w:color w:val="000000"/>
          <w:sz w:val="24"/>
          <w:szCs w:val="24"/>
        </w:rPr>
        <w:t>,</w:t>
      </w:r>
      <w:r w:rsidR="002B379D" w:rsidRPr="00402520">
        <w:rPr>
          <w:rFonts w:ascii="Garamond" w:hAnsi="Garamond" w:cs="Times New Roman"/>
          <w:color w:val="000000"/>
          <w:sz w:val="24"/>
          <w:szCs w:val="24"/>
        </w:rPr>
        <w:t xml:space="preserve"> “Për profesionin e ndërmjetësit të pasurive të paluajtshme”. </w:t>
      </w:r>
    </w:p>
    <w:p w14:paraId="1AA42F88" w14:textId="7AACB981" w:rsidR="002B379D" w:rsidRPr="00402520" w:rsidRDefault="006B12FD" w:rsidP="002B379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2. </w:t>
      </w:r>
      <w:r w:rsidR="002B379D" w:rsidRPr="00402520">
        <w:rPr>
          <w:rFonts w:ascii="Garamond" w:hAnsi="Garamond" w:cs="Times New Roman"/>
          <w:color w:val="000000"/>
          <w:sz w:val="24"/>
          <w:szCs w:val="24"/>
        </w:rPr>
        <w:t>Dispozitat e këtij Kodi mbështesin, respektojnë dhe sigurojnë pajtueshmërinë me normat që rregullojnë profesionin dhe veprimtarinë e ndërmjetësit të pasurive të paluajtshme të sanksionuara në ligjin nr.</w:t>
      </w:r>
      <w:r>
        <w:rPr>
          <w:rFonts w:ascii="Garamond" w:hAnsi="Garamond" w:cs="Times New Roman"/>
          <w:color w:val="000000"/>
          <w:sz w:val="24"/>
          <w:szCs w:val="24"/>
        </w:rPr>
        <w:t xml:space="preserve"> </w:t>
      </w:r>
      <w:r w:rsidR="002B379D" w:rsidRPr="00402520">
        <w:rPr>
          <w:rFonts w:ascii="Garamond" w:hAnsi="Garamond" w:cs="Times New Roman"/>
          <w:color w:val="000000"/>
          <w:sz w:val="24"/>
          <w:szCs w:val="24"/>
        </w:rPr>
        <w:t>9/2022</w:t>
      </w:r>
      <w:r w:rsidR="009D6653">
        <w:rPr>
          <w:rFonts w:ascii="Garamond" w:hAnsi="Garamond" w:cs="Times New Roman"/>
          <w:color w:val="000000"/>
          <w:sz w:val="24"/>
          <w:szCs w:val="24"/>
        </w:rPr>
        <w:t>,</w:t>
      </w:r>
      <w:r w:rsidR="002B379D" w:rsidRPr="00402520">
        <w:rPr>
          <w:rFonts w:ascii="Garamond" w:hAnsi="Garamond" w:cs="Times New Roman"/>
          <w:color w:val="000000"/>
          <w:sz w:val="24"/>
          <w:szCs w:val="24"/>
        </w:rPr>
        <w:t xml:space="preserve"> “Për profesionin e ndërmjetësit të pasurive të paluajtshme”. Ato interpretohen dhe zbatohen në mënyrë të tillë që të synojnë përmbushjen sa më efektive të qëllimit për të vendosur standarde sa më të larta të etikës profesionale në ushtrimin e profesionit.</w:t>
      </w:r>
    </w:p>
    <w:p w14:paraId="27C042DC" w14:textId="77777777" w:rsidR="002B379D" w:rsidRPr="00402520" w:rsidRDefault="002B379D" w:rsidP="002B379D">
      <w:pPr>
        <w:autoSpaceDE w:val="0"/>
        <w:autoSpaceDN w:val="0"/>
        <w:adjustRightInd w:val="0"/>
        <w:spacing w:after="0" w:line="240" w:lineRule="auto"/>
        <w:ind w:firstLine="284"/>
        <w:rPr>
          <w:rFonts w:ascii="Garamond" w:hAnsi="Garamond" w:cs="Times New Roman"/>
          <w:bCs/>
          <w:color w:val="000000"/>
          <w:sz w:val="24"/>
          <w:szCs w:val="24"/>
        </w:rPr>
      </w:pPr>
    </w:p>
    <w:p w14:paraId="15D1AC38"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3</w:t>
      </w:r>
    </w:p>
    <w:p w14:paraId="27C89FF6"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Fusha e zbatimit</w:t>
      </w:r>
    </w:p>
    <w:p w14:paraId="56AD5C02" w14:textId="77777777" w:rsidR="002B379D" w:rsidRPr="00402520" w:rsidRDefault="002B379D" w:rsidP="002B379D">
      <w:pPr>
        <w:autoSpaceDE w:val="0"/>
        <w:autoSpaceDN w:val="0"/>
        <w:adjustRightInd w:val="0"/>
        <w:spacing w:after="0" w:line="240" w:lineRule="auto"/>
        <w:ind w:firstLine="284"/>
        <w:rPr>
          <w:rFonts w:ascii="Garamond" w:hAnsi="Garamond" w:cs="Times New Roman"/>
          <w:b/>
          <w:bCs/>
          <w:color w:val="000000"/>
          <w:sz w:val="24"/>
          <w:szCs w:val="24"/>
        </w:rPr>
      </w:pPr>
    </w:p>
    <w:p w14:paraId="53AFA90B" w14:textId="672D6361" w:rsidR="002B379D" w:rsidRPr="00402520" w:rsidRDefault="002B379D" w:rsidP="002B379D">
      <w:pPr>
        <w:autoSpaceDE w:val="0"/>
        <w:autoSpaceDN w:val="0"/>
        <w:adjustRightInd w:val="0"/>
        <w:spacing w:after="0" w:line="240" w:lineRule="auto"/>
        <w:ind w:firstLine="284"/>
        <w:rPr>
          <w:rFonts w:ascii="Garamond" w:hAnsi="Garamond" w:cs="Times New Roman"/>
          <w:color w:val="000000"/>
          <w:sz w:val="24"/>
          <w:szCs w:val="24"/>
        </w:rPr>
      </w:pPr>
      <w:r w:rsidRPr="00402520">
        <w:rPr>
          <w:rFonts w:ascii="Garamond" w:hAnsi="Garamond" w:cs="Times New Roman"/>
          <w:color w:val="000000"/>
          <w:sz w:val="24"/>
          <w:szCs w:val="24"/>
        </w:rPr>
        <w:t xml:space="preserve">Kodi zbatohet në të gjithë territorin e Republikës së Shqipërisë dhe është i detyrueshëm për </w:t>
      </w:r>
      <w:r w:rsidR="009D6653" w:rsidRPr="00402520">
        <w:rPr>
          <w:rFonts w:ascii="Garamond" w:hAnsi="Garamond" w:cs="Times New Roman"/>
          <w:color w:val="000000"/>
          <w:sz w:val="24"/>
          <w:szCs w:val="24"/>
        </w:rPr>
        <w:t>çdo</w:t>
      </w:r>
      <w:r w:rsidRPr="00402520">
        <w:rPr>
          <w:rFonts w:ascii="Garamond" w:hAnsi="Garamond" w:cs="Times New Roman"/>
          <w:color w:val="000000"/>
          <w:sz w:val="24"/>
          <w:szCs w:val="24"/>
        </w:rPr>
        <w:t xml:space="preserve"> person fizik apo juridik</w:t>
      </w:r>
      <w:r w:rsidR="009D6653">
        <w:rPr>
          <w:rFonts w:ascii="Garamond" w:hAnsi="Garamond" w:cs="Times New Roman"/>
          <w:color w:val="000000"/>
          <w:sz w:val="24"/>
          <w:szCs w:val="24"/>
        </w:rPr>
        <w:t>,</w:t>
      </w:r>
      <w:r w:rsidRPr="00402520">
        <w:rPr>
          <w:rFonts w:ascii="Garamond" w:hAnsi="Garamond" w:cs="Times New Roman"/>
          <w:color w:val="000000"/>
          <w:sz w:val="24"/>
          <w:szCs w:val="24"/>
        </w:rPr>
        <w:t xml:space="preserve"> i cili kryen ndërmjetësim të pasurive të paluajtshme në territorin e saj. </w:t>
      </w:r>
    </w:p>
    <w:p w14:paraId="14F4EF8E"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1396C4EC"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4</w:t>
      </w:r>
    </w:p>
    <w:p w14:paraId="1A0D5D44"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Statusi i ndërmjetësit të pasurive të paluajtshme</w:t>
      </w:r>
    </w:p>
    <w:p w14:paraId="0DBFB0C7"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0DED892E" w14:textId="676B778E"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1. Ndërmjetësi i pasurive të paluajtshme është personi fizik i certifikuar nga ministria përgjegjëse për drejtësinë për të ndërmjetësuar përfundimin e një marrëveshjeje për realizimin e veprimit juridik të kalimit të pronësisë së pasurive të paluajtshme ose të drejtave reale mbi to, i cili mund të organizohet edhe në formën e </w:t>
      </w:r>
      <w:r w:rsidR="009D6653" w:rsidRPr="00402520">
        <w:rPr>
          <w:rFonts w:ascii="Garamond" w:hAnsi="Garamond" w:cs="Times New Roman"/>
          <w:color w:val="000000"/>
          <w:sz w:val="24"/>
          <w:szCs w:val="24"/>
        </w:rPr>
        <w:t>personit</w:t>
      </w:r>
      <w:r w:rsidRPr="00402520">
        <w:rPr>
          <w:rFonts w:ascii="Garamond" w:hAnsi="Garamond" w:cs="Times New Roman"/>
          <w:color w:val="000000"/>
          <w:sz w:val="24"/>
          <w:szCs w:val="24"/>
        </w:rPr>
        <w:t xml:space="preserve"> juridik.</w:t>
      </w:r>
    </w:p>
    <w:p w14:paraId="6CB456BE" w14:textId="622733EE"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2. Ndërmjetësi i pasurive të paluajtshme, gjatë ushtrimit të veprimtarisë së tij, i nënshtrohet legjislacionit në fuqi</w:t>
      </w:r>
      <w:r w:rsidR="00402520" w:rsidRPr="00402520">
        <w:rPr>
          <w:rFonts w:ascii="Garamond" w:hAnsi="Garamond" w:cs="Times New Roman"/>
          <w:color w:val="000000"/>
          <w:sz w:val="24"/>
          <w:szCs w:val="24"/>
        </w:rPr>
        <w:t xml:space="preserve"> </w:t>
      </w:r>
      <w:r w:rsidRPr="00402520">
        <w:rPr>
          <w:rFonts w:ascii="Garamond" w:hAnsi="Garamond" w:cs="Times New Roman"/>
          <w:color w:val="000000"/>
          <w:sz w:val="24"/>
          <w:szCs w:val="24"/>
        </w:rPr>
        <w:t>dhe akteve të nxjerra në bazë dhe për zbatim të tij.</w:t>
      </w:r>
    </w:p>
    <w:p w14:paraId="5D70973B"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436694F7"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5</w:t>
      </w:r>
    </w:p>
    <w:p w14:paraId="516D9C19"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Parimet e përgjithshme në ushtrimin e profesionit</w:t>
      </w:r>
    </w:p>
    <w:p w14:paraId="750A5926"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290B007D" w14:textId="7F268DF8"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1. Ndërmjetësi i pasurive të paluajtshme ushtron detyrat e tij në zbatim të ligjit nr.</w:t>
      </w:r>
      <w:r w:rsidR="000E4416">
        <w:rPr>
          <w:rFonts w:ascii="Garamond" w:hAnsi="Garamond" w:cs="Times New Roman"/>
          <w:color w:val="000000"/>
          <w:sz w:val="24"/>
          <w:szCs w:val="24"/>
        </w:rPr>
        <w:t xml:space="preserve"> </w:t>
      </w:r>
      <w:r w:rsidRPr="00402520">
        <w:rPr>
          <w:rFonts w:ascii="Garamond" w:hAnsi="Garamond" w:cs="Times New Roman"/>
          <w:color w:val="000000"/>
          <w:sz w:val="24"/>
          <w:szCs w:val="24"/>
        </w:rPr>
        <w:t>9/2022</w:t>
      </w:r>
      <w:r w:rsidR="00EA686A">
        <w:rPr>
          <w:rFonts w:ascii="Garamond" w:hAnsi="Garamond" w:cs="Times New Roman"/>
          <w:color w:val="000000"/>
          <w:sz w:val="24"/>
          <w:szCs w:val="24"/>
        </w:rPr>
        <w:t>,</w:t>
      </w:r>
      <w:r w:rsidRPr="00402520">
        <w:rPr>
          <w:rFonts w:ascii="Garamond" w:hAnsi="Garamond" w:cs="Times New Roman"/>
          <w:color w:val="000000"/>
          <w:sz w:val="24"/>
          <w:szCs w:val="24"/>
        </w:rPr>
        <w:t xml:space="preserve"> “Për profesionin e ndërmjetësit të pasurive të paluajtshme”, si dhe akteve të tjera ligjore e nënligjore që lidhen me kryerjen e veprimtarisë së ndërmjetësimit të pasurive të paluajtshme, duke ruajtur standardet më të larta profesionale në këtë sektor.</w:t>
      </w:r>
    </w:p>
    <w:p w14:paraId="261E94A7"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2. Ndërmjetësi i pasurive të paluajtshme duhet të ketë integritet të lartë personal dhe profesional, të veprojë me ndershmëri, kujdes dhe përkushtim në ushtrimin e veprimtarisë.</w:t>
      </w:r>
    </w:p>
    <w:p w14:paraId="7E398AF4"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3. Ndërmjetësi i pasurive të paluajtshme duhet të shmangë çdo sjellje të papërshtatshme, që bie në kundërshtim me ligjin dhe këtë Kod, si edhe ato veprime që mund të dëmtojnë ose të krijojnë dyshime mbi figurën e tij profesionale dhe morale.</w:t>
      </w:r>
    </w:p>
    <w:p w14:paraId="0094AD01"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4. Ndërmjetësi i pasurive të paluajtshme vepron me profesionalizëm, besnikëri, ndershmëri dhe dinjitet.</w:t>
      </w:r>
    </w:p>
    <w:p w14:paraId="62BDA44D"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5. Ndërmjetësi i pasurive të paluajtshme, në ushtrim të kompetencave të tij, duhet të tregohet objektiv, i pavarur dhe i ndërgjegjshëm për detyrimet etike e profesionale.</w:t>
      </w:r>
    </w:p>
    <w:p w14:paraId="20550CDF"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lastRenderedPageBreak/>
        <w:t>6. Ndërmjetësi i pasurive të paluajtshme mbron dhe promovon interesat e klientëve, duke u kujdesur të trajtojë të gjitha palët me ndershmëri dhe paanshmëri, si dhe të jetë i pandikuar nga çdo interes tjetër, personal, politik, familjar dhe shoqëror.</w:t>
      </w:r>
    </w:p>
    <w:p w14:paraId="79DB7F5B"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7. Ndërmjetësi i pasurive të paluajtshme duhet të shmangë, në çdo rast, diskriminimin për shkak të racës, gjinisë, besimit fetar, etnisë ose çdo lloj diskriminimi tjetër.</w:t>
      </w:r>
    </w:p>
    <w:p w14:paraId="74B1B6AC"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8. Ndërmjetësi i pasurive të paluajtshme duhet të refuzojë korrupsionin apo çdo veprim që dëmton klientin.</w:t>
      </w:r>
    </w:p>
    <w:p w14:paraId="60B9E4FC" w14:textId="05216E8A"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9. Ndërmjetësi i pasurive të paluajtshme ushtron veprimtarinë e tij me përgjegjshmëri profesionale dhe ka detyrimin për informimin e klientit mbi çdo veprim që është duke kryer</w:t>
      </w:r>
      <w:r w:rsidR="00EA686A">
        <w:rPr>
          <w:rFonts w:ascii="Garamond" w:hAnsi="Garamond" w:cs="Times New Roman"/>
          <w:color w:val="000000"/>
          <w:sz w:val="24"/>
          <w:szCs w:val="24"/>
        </w:rPr>
        <w:t>,</w:t>
      </w:r>
      <w:r w:rsidRPr="00402520">
        <w:rPr>
          <w:rFonts w:ascii="Garamond" w:hAnsi="Garamond" w:cs="Times New Roman"/>
          <w:color w:val="000000"/>
          <w:sz w:val="24"/>
          <w:szCs w:val="24"/>
        </w:rPr>
        <w:t xml:space="preserve"> sipas kontratës së ndërmjetësimit të lidhur ndërmjet tyre.</w:t>
      </w:r>
    </w:p>
    <w:p w14:paraId="5692852A"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10. Ndërmjetësi i pasurive të paluajtshme refuzon praktikat e pandershme, evazionin tatimor, pastrimin e parave, financimin e terrorizmit, si dhe çdo lloj aktiviteti tjetër kriminal.</w:t>
      </w:r>
    </w:p>
    <w:p w14:paraId="4E0B927E"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11. Ndërmjetësi i pasurive të paluajtshme bashkëpunon me autoritetet përgjegjëse për parandalimin e pastrimit të parave, financimin e terrorizmit apo armëve të shkatërrimit në masë, duke dhënë të gjitha informatat e nevojshme, në përputhje me legjislacionin në fuqi.</w:t>
      </w:r>
    </w:p>
    <w:p w14:paraId="2CFFDDBE"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6EEA8010"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6</w:t>
      </w:r>
    </w:p>
    <w:p w14:paraId="353FCEF0" w14:textId="5E64BDB3"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 xml:space="preserve">Parimi i konfidencialitetit dhe </w:t>
      </w:r>
      <w:r w:rsidR="00085493">
        <w:rPr>
          <w:rFonts w:ascii="Garamond" w:hAnsi="Garamond" w:cs="Times New Roman"/>
          <w:b/>
          <w:bCs/>
          <w:color w:val="000000"/>
          <w:sz w:val="24"/>
          <w:szCs w:val="24"/>
        </w:rPr>
        <w:t xml:space="preserve">i </w:t>
      </w:r>
      <w:r w:rsidRPr="00402520">
        <w:rPr>
          <w:rFonts w:ascii="Garamond" w:hAnsi="Garamond" w:cs="Times New Roman"/>
          <w:b/>
          <w:bCs/>
          <w:color w:val="000000"/>
          <w:sz w:val="24"/>
          <w:szCs w:val="24"/>
        </w:rPr>
        <w:t>sekretit profesional</w:t>
      </w:r>
    </w:p>
    <w:p w14:paraId="6BF2A108"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5618938F"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1. Ndërmjetësi i pasurive të paluajtshme duhet të ruajë sekretin profesional dhe nuk duhet të zbulojë të dhëna që i ka mësuar gjatë veprimtarisë së tij profesionale ose nga dokumentet që i janë vënë në dispozicion nga klienti, përveç kur dhënia e këtij informacioni është detyrim ligjor.</w:t>
      </w:r>
    </w:p>
    <w:p w14:paraId="07E1C545"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2. Ndërmjetësi i pasurive të paluajtshme, gjatë ushtrimit të veprimtarisë, duhet të mbajë një qëndrim të paanshëm, të ruajë një pozicion etik në lidhje me interesat e klientit, duke ofruar siguri dhe besim për atë.</w:t>
      </w:r>
    </w:p>
    <w:p w14:paraId="7B59A641" w14:textId="1ED22972" w:rsidR="002B379D" w:rsidRPr="00402520" w:rsidRDefault="002B379D" w:rsidP="00BC46CB">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3. Ndërmjetësi i pasurive të paluajtshme duhet të marrë parasysh të drejtat ose interesat legjitim</w:t>
      </w:r>
      <w:r w:rsidR="00BC46CB">
        <w:rPr>
          <w:rFonts w:ascii="Garamond" w:hAnsi="Garamond" w:cs="Times New Roman"/>
          <w:color w:val="000000"/>
          <w:sz w:val="24"/>
          <w:szCs w:val="24"/>
        </w:rPr>
        <w:t>ë</w:t>
      </w:r>
      <w:r w:rsidRPr="00402520">
        <w:rPr>
          <w:rFonts w:ascii="Garamond" w:hAnsi="Garamond" w:cs="Times New Roman"/>
          <w:color w:val="000000"/>
          <w:sz w:val="24"/>
          <w:szCs w:val="24"/>
        </w:rPr>
        <w:t xml:space="preserve"> të klientit ose palëve që kërkojnë qasje në dokumentet që administron dhe jep informacion</w:t>
      </w:r>
      <w:r w:rsidR="00931CAF">
        <w:rPr>
          <w:rFonts w:ascii="Garamond" w:hAnsi="Garamond" w:cs="Times New Roman"/>
          <w:color w:val="000000"/>
          <w:sz w:val="24"/>
          <w:szCs w:val="24"/>
        </w:rPr>
        <w:t>,</w:t>
      </w:r>
      <w:r w:rsidRPr="00402520">
        <w:rPr>
          <w:rFonts w:ascii="Garamond" w:hAnsi="Garamond" w:cs="Times New Roman"/>
          <w:color w:val="000000"/>
          <w:sz w:val="24"/>
          <w:szCs w:val="24"/>
        </w:rPr>
        <w:t xml:space="preserve"> në përputhje me ligjin nr.</w:t>
      </w:r>
      <w:r w:rsidR="00931CAF">
        <w:rPr>
          <w:rFonts w:ascii="Garamond" w:hAnsi="Garamond" w:cs="Times New Roman"/>
          <w:color w:val="000000"/>
          <w:sz w:val="24"/>
          <w:szCs w:val="24"/>
        </w:rPr>
        <w:t xml:space="preserve"> </w:t>
      </w:r>
      <w:r w:rsidRPr="00402520">
        <w:rPr>
          <w:rFonts w:ascii="Garamond" w:hAnsi="Garamond" w:cs="Times New Roman"/>
          <w:color w:val="000000"/>
          <w:sz w:val="24"/>
          <w:szCs w:val="24"/>
        </w:rPr>
        <w:t>9/2022</w:t>
      </w:r>
      <w:r w:rsidR="00931CAF">
        <w:rPr>
          <w:rFonts w:ascii="Garamond" w:hAnsi="Garamond" w:cs="Times New Roman"/>
          <w:color w:val="000000"/>
          <w:sz w:val="24"/>
          <w:szCs w:val="24"/>
        </w:rPr>
        <w:t>,</w:t>
      </w:r>
      <w:r w:rsidRPr="00402520">
        <w:rPr>
          <w:rFonts w:ascii="Garamond" w:hAnsi="Garamond" w:cs="Times New Roman"/>
          <w:color w:val="000000"/>
          <w:sz w:val="24"/>
          <w:szCs w:val="24"/>
        </w:rPr>
        <w:t xml:space="preserve"> “Për profesionin e ndërmjetësit të pasurive të paluajtshme” dhe aktet ligjore dhe nënligjore në fuqi.</w:t>
      </w:r>
    </w:p>
    <w:p w14:paraId="394C02AD"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340F7274"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7</w:t>
      </w:r>
    </w:p>
    <w:p w14:paraId="4FA68A2E"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Përgjegjësitë në ushtrimin e profesionit</w:t>
      </w:r>
    </w:p>
    <w:p w14:paraId="430FEFD6"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5570B883"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1. Ndërmjetësi i pasurive të paluajtshme duhet të ushtrojë kujdesin e duhur profesional për identifikimin e të drejtave për subjektet, duke u shpjeguar atyre të drejtat dhe detyrimet që burojnë nga veprimet e tij, duke i këshilluar në lidhje me pasojat juridike, në lidhje me të drejtat dhe interesat e tyre.</w:t>
      </w:r>
    </w:p>
    <w:p w14:paraId="60635646"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2. Gjatë ndërmjetësimit të veprimeve juridike për kalimin e pronësisë së pasurive të paluajtshme ose të drejtave reale mbi to, ndërmjetësi pasqyron dhe vërteton vullnetin e ligjshëm të klientit/palëve, deklaratat dhe faktet e paraqitura prej tyre.</w:t>
      </w:r>
    </w:p>
    <w:p w14:paraId="5DF1AFB8" w14:textId="77777777" w:rsidR="002B379D" w:rsidRPr="00402520" w:rsidRDefault="002B379D" w:rsidP="002B379D">
      <w:pPr>
        <w:autoSpaceDE w:val="0"/>
        <w:autoSpaceDN w:val="0"/>
        <w:adjustRightInd w:val="0"/>
        <w:spacing w:after="0" w:line="240" w:lineRule="auto"/>
        <w:ind w:firstLine="284"/>
        <w:rPr>
          <w:rFonts w:ascii="Garamond" w:hAnsi="Garamond" w:cs="Times New Roman"/>
          <w:b/>
          <w:bCs/>
          <w:color w:val="000000"/>
          <w:sz w:val="24"/>
          <w:szCs w:val="24"/>
        </w:rPr>
      </w:pPr>
    </w:p>
    <w:p w14:paraId="1BEEFC17"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8</w:t>
      </w:r>
    </w:p>
    <w:p w14:paraId="3A49B474"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Refuzimi në dhënien e shërbimit të ndërmjetësimit të pasurive të paluajtshme</w:t>
      </w:r>
    </w:p>
    <w:p w14:paraId="389CA586"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6C86E848"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Ndërmjetësi i pasurive të paluajtshme refuzon kryerjen e veprimeve të ndërmjetësimit në rastet e mëposhtme:</w:t>
      </w:r>
    </w:p>
    <w:p w14:paraId="0E8A13DC"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a) kur veprimi është në kundërshtim me legjislacionin në fuqi ose rendin publik;</w:t>
      </w:r>
    </w:p>
    <w:p w14:paraId="6228A295"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b) kur konstaton që dokumentacioni i paraqitur nga kërkuesi nuk është i plotë, objekti ose përmbajtja e tij është në kundërshtim me ligjin.</w:t>
      </w:r>
    </w:p>
    <w:p w14:paraId="4BF208CB"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color w:val="000000"/>
          <w:sz w:val="24"/>
          <w:szCs w:val="24"/>
        </w:rPr>
      </w:pPr>
    </w:p>
    <w:p w14:paraId="1F482558"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9</w:t>
      </w:r>
    </w:p>
    <w:p w14:paraId="2DCD7364"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Dokumentet e administruara nga ndërmjetësi i pasurive të paluajtshme</w:t>
      </w:r>
    </w:p>
    <w:p w14:paraId="3DD095AD"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060AD93B" w14:textId="3DB41D25" w:rsidR="002B379D" w:rsidRPr="00402520" w:rsidRDefault="002B379D" w:rsidP="00C54597">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lastRenderedPageBreak/>
        <w:t>1. Ndërmjetësi i pasurive të paluajtshme ruan të dhëna dhe dokumente mbi pasuritë e paluajtshme</w:t>
      </w:r>
      <w:r w:rsidR="00C54597">
        <w:rPr>
          <w:rFonts w:ascii="Garamond" w:hAnsi="Garamond" w:cs="Times New Roman"/>
          <w:color w:val="000000"/>
          <w:sz w:val="24"/>
          <w:szCs w:val="24"/>
        </w:rPr>
        <w:t xml:space="preserve">, </w:t>
      </w:r>
      <w:r w:rsidRPr="00402520">
        <w:rPr>
          <w:rFonts w:ascii="Garamond" w:hAnsi="Garamond" w:cs="Times New Roman"/>
          <w:color w:val="000000"/>
          <w:sz w:val="24"/>
          <w:szCs w:val="24"/>
        </w:rPr>
        <w:t>për të cilat ai ndërmjetëson, në përputhje me legjislacionin në fuqi për parandalimin e pastrimit të parave dhe financimin e terrorizmit.</w:t>
      </w:r>
    </w:p>
    <w:p w14:paraId="693C5591"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2. Ndërmjetësi i pasurive të paluajtshme mundëson qasjen e plotë të këtyre dokumenteve nga organet e autorizuara me ligj për kontroll, në përputhje me legjislacionin në fuqi.</w:t>
      </w:r>
    </w:p>
    <w:p w14:paraId="4AAB912A" w14:textId="41CED80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3. Të dhënat dhe dokumentet e administruara nga ndërmjetësi i pasurive të paluajtshme, ruhen dhe përpunohen</w:t>
      </w:r>
      <w:r w:rsidR="00C54597">
        <w:rPr>
          <w:rFonts w:ascii="Garamond" w:hAnsi="Garamond" w:cs="Times New Roman"/>
          <w:color w:val="000000"/>
          <w:sz w:val="24"/>
          <w:szCs w:val="24"/>
        </w:rPr>
        <w:t>,</w:t>
      </w:r>
      <w:r w:rsidRPr="00402520">
        <w:rPr>
          <w:rFonts w:ascii="Garamond" w:hAnsi="Garamond" w:cs="Times New Roman"/>
          <w:color w:val="000000"/>
          <w:sz w:val="24"/>
          <w:szCs w:val="24"/>
        </w:rPr>
        <w:t xml:space="preserve"> në përputhje me legjislacionin në fuqi për mbrojtjen e të dhënave personale.</w:t>
      </w:r>
    </w:p>
    <w:p w14:paraId="32ECCAE8"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4130E72B"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10</w:t>
      </w:r>
    </w:p>
    <w:p w14:paraId="0C214201"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Kualifikimet profesionale</w:t>
      </w:r>
    </w:p>
    <w:p w14:paraId="72EDCA9F"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278320B0"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1. Ndërmjetësi i pasurive të paluajtshme duhet të ketë njohuritë e nevojshme ligjore për të ndërmjetësuar përfundimin e një marrëveshjeje për realizimin e veprimit juridik të kalimit të pronësisë së pasurive të paluajtshme ose të të drejtave reale mbi to.</w:t>
      </w:r>
    </w:p>
    <w:p w14:paraId="6C89BB34" w14:textId="357CC5C0"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2. Ndërmjetësi i pasurive të paluajtshme duhet të ketë njohuritë e nevojshme mbi legjislacionin për parandalimin e pastrimit të parave dhe financimin e terrorizmit, mbi pasuritë e </w:t>
      </w:r>
      <w:r w:rsidR="00C54597" w:rsidRPr="00402520">
        <w:rPr>
          <w:rFonts w:ascii="Garamond" w:hAnsi="Garamond" w:cs="Times New Roman"/>
          <w:color w:val="000000"/>
          <w:sz w:val="24"/>
          <w:szCs w:val="24"/>
        </w:rPr>
        <w:t>paluajtshme</w:t>
      </w:r>
      <w:r w:rsidRPr="00402520">
        <w:rPr>
          <w:rFonts w:ascii="Garamond" w:hAnsi="Garamond" w:cs="Times New Roman"/>
          <w:color w:val="000000"/>
          <w:sz w:val="24"/>
          <w:szCs w:val="24"/>
        </w:rPr>
        <w:t xml:space="preserve"> dhe legjislacionin tatimor</w:t>
      </w:r>
      <w:r w:rsidR="00F73241">
        <w:rPr>
          <w:rFonts w:ascii="Garamond" w:hAnsi="Garamond" w:cs="Times New Roman"/>
          <w:color w:val="000000"/>
          <w:sz w:val="24"/>
          <w:szCs w:val="24"/>
        </w:rPr>
        <w:t>,</w:t>
      </w:r>
      <w:r w:rsidRPr="00402520">
        <w:rPr>
          <w:rFonts w:ascii="Garamond" w:hAnsi="Garamond" w:cs="Times New Roman"/>
          <w:color w:val="000000"/>
          <w:sz w:val="24"/>
          <w:szCs w:val="24"/>
        </w:rPr>
        <w:t xml:space="preserve"> me qëllim përmbushjen e detyrimeve që burojnë prej tyre, si dhe shmangien e veprimeve të kundërligjshme.</w:t>
      </w:r>
    </w:p>
    <w:p w14:paraId="7ADFADBA" w14:textId="30591180" w:rsidR="002B379D" w:rsidRPr="00402520" w:rsidRDefault="002B379D" w:rsidP="00F73241">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3. Ndërmjetësi i pasurive të paluajtshme duhet të kujdeset për përgatitjen e tij profesionale, nëpërmjet kryerjes së trajnimeve të vazhdueshme</w:t>
      </w:r>
      <w:r w:rsidR="00F73241">
        <w:rPr>
          <w:rFonts w:ascii="Garamond" w:hAnsi="Garamond" w:cs="Times New Roman"/>
          <w:color w:val="000000"/>
          <w:sz w:val="24"/>
          <w:szCs w:val="24"/>
        </w:rPr>
        <w:t xml:space="preserve">, </w:t>
      </w:r>
      <w:r w:rsidRPr="00402520">
        <w:rPr>
          <w:rFonts w:ascii="Garamond" w:hAnsi="Garamond" w:cs="Times New Roman"/>
          <w:color w:val="000000"/>
          <w:sz w:val="24"/>
          <w:szCs w:val="24"/>
        </w:rPr>
        <w:t>që lidhen me veprimtarinë e tij</w:t>
      </w:r>
      <w:r w:rsidR="00F73241">
        <w:rPr>
          <w:rFonts w:ascii="Garamond" w:hAnsi="Garamond" w:cs="Times New Roman"/>
          <w:color w:val="000000"/>
          <w:sz w:val="24"/>
          <w:szCs w:val="24"/>
        </w:rPr>
        <w:t>,</w:t>
      </w:r>
      <w:r w:rsidRPr="00402520">
        <w:rPr>
          <w:rFonts w:ascii="Garamond" w:hAnsi="Garamond" w:cs="Times New Roman"/>
          <w:color w:val="000000"/>
          <w:sz w:val="24"/>
          <w:szCs w:val="24"/>
        </w:rPr>
        <w:t xml:space="preserve"> me qëllim përvetësimin e praktikave më të mira bashkëkohore.</w:t>
      </w:r>
    </w:p>
    <w:p w14:paraId="7218B1E0"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386CE193"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11</w:t>
      </w:r>
    </w:p>
    <w:p w14:paraId="4416A057"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 xml:space="preserve">Të drejtat e ndërmjetësit të pasurive të paluajtshme </w:t>
      </w:r>
    </w:p>
    <w:p w14:paraId="3311FE93"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5460267E" w14:textId="1B8AF1BF"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Ndërmjetësi i pasurive të paluajtshme, përveç sa është parashikuar në ligjin nr.</w:t>
      </w:r>
      <w:r w:rsidR="00F73241">
        <w:rPr>
          <w:rFonts w:ascii="Garamond" w:hAnsi="Garamond" w:cs="Times New Roman"/>
          <w:color w:val="000000"/>
          <w:sz w:val="24"/>
          <w:szCs w:val="24"/>
        </w:rPr>
        <w:t xml:space="preserve"> </w:t>
      </w:r>
      <w:r w:rsidRPr="00402520">
        <w:rPr>
          <w:rFonts w:ascii="Garamond" w:hAnsi="Garamond" w:cs="Times New Roman"/>
          <w:color w:val="000000"/>
          <w:sz w:val="24"/>
          <w:szCs w:val="24"/>
        </w:rPr>
        <w:t>9/2022</w:t>
      </w:r>
      <w:r w:rsidR="00F73241">
        <w:rPr>
          <w:rFonts w:ascii="Garamond" w:hAnsi="Garamond" w:cs="Times New Roman"/>
          <w:color w:val="000000"/>
          <w:sz w:val="24"/>
          <w:szCs w:val="24"/>
        </w:rPr>
        <w:t>,</w:t>
      </w:r>
      <w:r w:rsidRPr="00402520">
        <w:rPr>
          <w:rFonts w:ascii="Garamond" w:hAnsi="Garamond" w:cs="Times New Roman"/>
          <w:color w:val="000000"/>
          <w:sz w:val="24"/>
          <w:szCs w:val="24"/>
        </w:rPr>
        <w:t xml:space="preserve"> “Për profesionin e ndërmjetësit të pasurive të paluajtshme”, ka këto të drejta:</w:t>
      </w:r>
    </w:p>
    <w:p w14:paraId="07B1887E" w14:textId="03D433D9"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a) </w:t>
      </w:r>
      <w:r w:rsidR="00F73241" w:rsidRPr="00402520">
        <w:rPr>
          <w:rFonts w:ascii="Garamond" w:hAnsi="Garamond" w:cs="Times New Roman"/>
          <w:color w:val="000000"/>
          <w:sz w:val="24"/>
          <w:szCs w:val="24"/>
        </w:rPr>
        <w:t xml:space="preserve">të </w:t>
      </w:r>
      <w:r w:rsidRPr="00402520">
        <w:rPr>
          <w:rFonts w:ascii="Garamond" w:hAnsi="Garamond" w:cs="Times New Roman"/>
          <w:color w:val="000000"/>
          <w:sz w:val="24"/>
          <w:szCs w:val="24"/>
        </w:rPr>
        <w:t>zotërojë informacionin e dhënë nga klienti mbi pasurinë, objekt ndërmjetësimi;</w:t>
      </w:r>
    </w:p>
    <w:p w14:paraId="40CDFFA6" w14:textId="1B5C740E" w:rsidR="002B379D" w:rsidRPr="00402520" w:rsidRDefault="00F73241" w:rsidP="002B379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b) </w:t>
      </w:r>
      <w:r w:rsidRPr="00402520">
        <w:rPr>
          <w:rFonts w:ascii="Garamond" w:hAnsi="Garamond" w:cs="Times New Roman"/>
          <w:color w:val="000000"/>
          <w:sz w:val="24"/>
          <w:szCs w:val="24"/>
        </w:rPr>
        <w:t xml:space="preserve">të </w:t>
      </w:r>
      <w:r w:rsidR="002B379D" w:rsidRPr="00402520">
        <w:rPr>
          <w:rFonts w:ascii="Garamond" w:hAnsi="Garamond" w:cs="Times New Roman"/>
          <w:color w:val="000000"/>
          <w:sz w:val="24"/>
          <w:szCs w:val="24"/>
        </w:rPr>
        <w:t>kërkojë nga klienti mundësimin e kryerjes së vizitave në pasurinë e paluajtshme, objekt ndërmjetësimi, pa praninë e klientit;</w:t>
      </w:r>
    </w:p>
    <w:p w14:paraId="39D54DC9" w14:textId="45380541"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c) </w:t>
      </w:r>
      <w:r w:rsidR="00F73241" w:rsidRPr="00402520">
        <w:rPr>
          <w:rFonts w:ascii="Garamond" w:hAnsi="Garamond" w:cs="Times New Roman"/>
          <w:color w:val="000000"/>
          <w:sz w:val="24"/>
          <w:szCs w:val="24"/>
        </w:rPr>
        <w:t xml:space="preserve">të </w:t>
      </w:r>
      <w:r w:rsidRPr="00402520">
        <w:rPr>
          <w:rFonts w:ascii="Garamond" w:hAnsi="Garamond" w:cs="Times New Roman"/>
          <w:color w:val="000000"/>
          <w:sz w:val="24"/>
          <w:szCs w:val="24"/>
        </w:rPr>
        <w:t>kërkojë të jetë i pranishëm në nënshkrimin e kontratës për kalimin e pronësisë apo të drejtave reale mbi pasurinë, objekt ndërmjetësimi;</w:t>
      </w:r>
    </w:p>
    <w:p w14:paraId="4715E0A0" w14:textId="209BE6FB" w:rsidR="002B379D" w:rsidRPr="00402520" w:rsidRDefault="002B379D" w:rsidP="00F73241">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ç)</w:t>
      </w:r>
      <w:r w:rsidR="00F73241">
        <w:rPr>
          <w:rFonts w:ascii="Garamond" w:hAnsi="Garamond" w:cs="Times New Roman"/>
          <w:color w:val="000000"/>
          <w:sz w:val="24"/>
          <w:szCs w:val="24"/>
        </w:rPr>
        <w:t xml:space="preserve"> </w:t>
      </w:r>
      <w:r w:rsidR="00F73241" w:rsidRPr="00402520">
        <w:rPr>
          <w:rFonts w:ascii="Garamond" w:hAnsi="Garamond" w:cs="Times New Roman"/>
          <w:color w:val="000000"/>
          <w:sz w:val="24"/>
          <w:szCs w:val="24"/>
        </w:rPr>
        <w:t xml:space="preserve">të </w:t>
      </w:r>
      <w:r w:rsidRPr="00402520">
        <w:rPr>
          <w:rFonts w:ascii="Garamond" w:hAnsi="Garamond" w:cs="Times New Roman"/>
          <w:color w:val="000000"/>
          <w:sz w:val="24"/>
          <w:szCs w:val="24"/>
        </w:rPr>
        <w:t>kërkojë respektimin e kushteve të kontratës së ndërmjetësimit të lidhur mes tij dhe klientit;</w:t>
      </w:r>
    </w:p>
    <w:p w14:paraId="2D573457" w14:textId="09344291" w:rsidR="002B379D" w:rsidRPr="00402520" w:rsidRDefault="00F73241" w:rsidP="002B379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d) </w:t>
      </w:r>
      <w:r w:rsidRPr="00402520">
        <w:rPr>
          <w:rFonts w:ascii="Garamond" w:hAnsi="Garamond" w:cs="Times New Roman"/>
          <w:color w:val="000000"/>
          <w:sz w:val="24"/>
          <w:szCs w:val="24"/>
        </w:rPr>
        <w:t xml:space="preserve">çdo </w:t>
      </w:r>
      <w:r w:rsidR="002B379D" w:rsidRPr="00402520">
        <w:rPr>
          <w:rFonts w:ascii="Garamond" w:hAnsi="Garamond" w:cs="Times New Roman"/>
          <w:color w:val="000000"/>
          <w:sz w:val="24"/>
          <w:szCs w:val="24"/>
        </w:rPr>
        <w:t>të drejtë tjetër që buron nga kontrata e ndërmjetësimit.</w:t>
      </w:r>
    </w:p>
    <w:p w14:paraId="057FBBC2"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1052C644"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12</w:t>
      </w:r>
    </w:p>
    <w:p w14:paraId="528CC870"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Detyrimet e ndërmjetësit të pasurive të paluajtshme</w:t>
      </w:r>
    </w:p>
    <w:p w14:paraId="7DF25131"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5421C334" w14:textId="5906DC01"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Ndërmjetësi i pasurive të paluajtshme, përveç sa është parashikuar në ligjin nr.</w:t>
      </w:r>
      <w:r w:rsidR="00687AF2">
        <w:rPr>
          <w:rFonts w:ascii="Garamond" w:hAnsi="Garamond" w:cs="Times New Roman"/>
          <w:color w:val="000000"/>
          <w:sz w:val="24"/>
          <w:szCs w:val="24"/>
        </w:rPr>
        <w:t xml:space="preserve"> </w:t>
      </w:r>
      <w:r w:rsidRPr="00402520">
        <w:rPr>
          <w:rFonts w:ascii="Garamond" w:hAnsi="Garamond" w:cs="Times New Roman"/>
          <w:color w:val="000000"/>
          <w:sz w:val="24"/>
          <w:szCs w:val="24"/>
        </w:rPr>
        <w:t>9/2022</w:t>
      </w:r>
      <w:r w:rsidR="00687AF2">
        <w:rPr>
          <w:rFonts w:ascii="Garamond" w:hAnsi="Garamond" w:cs="Times New Roman"/>
          <w:color w:val="000000"/>
          <w:sz w:val="24"/>
          <w:szCs w:val="24"/>
        </w:rPr>
        <w:t>,</w:t>
      </w:r>
      <w:r w:rsidRPr="00402520">
        <w:rPr>
          <w:rFonts w:ascii="Garamond" w:hAnsi="Garamond" w:cs="Times New Roman"/>
          <w:color w:val="000000"/>
          <w:sz w:val="24"/>
          <w:szCs w:val="24"/>
        </w:rPr>
        <w:t xml:space="preserve"> “Për profesionin e ndërmjetësit të pasurive të paluajtshme”, ka këto detyrime:</w:t>
      </w:r>
    </w:p>
    <w:p w14:paraId="2E4A8C37" w14:textId="7C57DE6A"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a) </w:t>
      </w:r>
      <w:r w:rsidR="00302EEB" w:rsidRPr="00402520">
        <w:rPr>
          <w:rFonts w:ascii="Garamond" w:hAnsi="Garamond" w:cs="Times New Roman"/>
          <w:color w:val="000000"/>
          <w:sz w:val="24"/>
          <w:szCs w:val="24"/>
        </w:rPr>
        <w:t xml:space="preserve">përpiqet </w:t>
      </w:r>
      <w:r w:rsidRPr="00402520">
        <w:rPr>
          <w:rFonts w:ascii="Garamond" w:hAnsi="Garamond" w:cs="Times New Roman"/>
          <w:color w:val="000000"/>
          <w:sz w:val="24"/>
          <w:szCs w:val="24"/>
        </w:rPr>
        <w:t xml:space="preserve">të gjejë dhe të lidhë klientin me palën tjetër të veprimit juridik eventual, me qëllim kalimin e pronësisë mbi pasuritë e paluajtshme ose të të drejtave reale mbi to, për të cilat është lidhur kontrata e ndërmjetësimit; </w:t>
      </w:r>
    </w:p>
    <w:p w14:paraId="7CF1EA26" w14:textId="632373E0"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b) </w:t>
      </w:r>
      <w:r w:rsidR="00302EEB" w:rsidRPr="00402520">
        <w:rPr>
          <w:rFonts w:ascii="Garamond" w:hAnsi="Garamond" w:cs="Times New Roman"/>
          <w:color w:val="000000"/>
          <w:sz w:val="24"/>
          <w:szCs w:val="24"/>
        </w:rPr>
        <w:t xml:space="preserve">njeh </w:t>
      </w:r>
      <w:r w:rsidRPr="00402520">
        <w:rPr>
          <w:rFonts w:ascii="Garamond" w:hAnsi="Garamond" w:cs="Times New Roman"/>
          <w:color w:val="000000"/>
          <w:sz w:val="24"/>
          <w:szCs w:val="24"/>
        </w:rPr>
        <w:t>klientin me çmimin mesatar të tregut të pasurive të paluajtshme;</w:t>
      </w:r>
    </w:p>
    <w:p w14:paraId="67B0C1A4" w14:textId="09892431"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c) </w:t>
      </w:r>
      <w:r w:rsidR="00302EEB" w:rsidRPr="00402520">
        <w:rPr>
          <w:rFonts w:ascii="Garamond" w:hAnsi="Garamond" w:cs="Times New Roman"/>
          <w:color w:val="000000"/>
          <w:sz w:val="24"/>
          <w:szCs w:val="24"/>
        </w:rPr>
        <w:t xml:space="preserve">krijon </w:t>
      </w:r>
      <w:r w:rsidRPr="00402520">
        <w:rPr>
          <w:rFonts w:ascii="Garamond" w:hAnsi="Garamond" w:cs="Times New Roman"/>
          <w:color w:val="000000"/>
          <w:sz w:val="24"/>
          <w:szCs w:val="24"/>
        </w:rPr>
        <w:t>kushtet që klienti të këqyrë në vend pasurinë e paluajtshme, objekt ndërmjetësimi;</w:t>
      </w:r>
    </w:p>
    <w:p w14:paraId="0301AAF1" w14:textId="61B8B60F"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ç) </w:t>
      </w:r>
      <w:r w:rsidR="00302EEB" w:rsidRPr="00402520">
        <w:rPr>
          <w:rFonts w:ascii="Garamond" w:hAnsi="Garamond" w:cs="Times New Roman"/>
          <w:color w:val="000000"/>
          <w:sz w:val="24"/>
          <w:szCs w:val="24"/>
        </w:rPr>
        <w:t xml:space="preserve">ofron </w:t>
      </w:r>
      <w:r w:rsidRPr="00402520">
        <w:rPr>
          <w:rFonts w:ascii="Garamond" w:hAnsi="Garamond" w:cs="Times New Roman"/>
          <w:color w:val="000000"/>
          <w:sz w:val="24"/>
          <w:szCs w:val="24"/>
        </w:rPr>
        <w:t>shërbimin e ndërmjetësimit në çdo rast mbi bazën e një marrëveshjeje me shkrim të lidhur ndërmjet tij dhe klientit, në përputhje me dispozitat e ligjit nr.</w:t>
      </w:r>
      <w:r w:rsidR="00687AF2">
        <w:rPr>
          <w:rFonts w:ascii="Garamond" w:hAnsi="Garamond" w:cs="Times New Roman"/>
          <w:color w:val="000000"/>
          <w:sz w:val="24"/>
          <w:szCs w:val="24"/>
        </w:rPr>
        <w:t xml:space="preserve"> </w:t>
      </w:r>
      <w:r w:rsidRPr="00402520">
        <w:rPr>
          <w:rFonts w:ascii="Garamond" w:hAnsi="Garamond" w:cs="Times New Roman"/>
          <w:color w:val="000000"/>
          <w:sz w:val="24"/>
          <w:szCs w:val="24"/>
        </w:rPr>
        <w:t>9/2022</w:t>
      </w:r>
      <w:r w:rsidR="00687AF2">
        <w:rPr>
          <w:rFonts w:ascii="Garamond" w:hAnsi="Garamond" w:cs="Times New Roman"/>
          <w:color w:val="000000"/>
          <w:sz w:val="24"/>
          <w:szCs w:val="24"/>
        </w:rPr>
        <w:t>,</w:t>
      </w:r>
      <w:r w:rsidRPr="00402520">
        <w:rPr>
          <w:rFonts w:ascii="Garamond" w:hAnsi="Garamond" w:cs="Times New Roman"/>
          <w:color w:val="000000"/>
          <w:sz w:val="24"/>
          <w:szCs w:val="24"/>
        </w:rPr>
        <w:t xml:space="preserve"> “Për profesionin e ndërmjetësit të pasurive të paluajtshme</w:t>
      </w:r>
      <w:r w:rsidR="00302EEB">
        <w:rPr>
          <w:rFonts w:ascii="Garamond" w:hAnsi="Garamond" w:cs="Times New Roman"/>
          <w:color w:val="000000"/>
          <w:sz w:val="24"/>
          <w:szCs w:val="24"/>
        </w:rPr>
        <w:t>”</w:t>
      </w:r>
      <w:r w:rsidRPr="00402520">
        <w:rPr>
          <w:rFonts w:ascii="Garamond" w:hAnsi="Garamond" w:cs="Times New Roman"/>
          <w:color w:val="000000"/>
          <w:sz w:val="24"/>
          <w:szCs w:val="24"/>
        </w:rPr>
        <w:t>;</w:t>
      </w:r>
    </w:p>
    <w:p w14:paraId="7207846A" w14:textId="3C054CF9"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d) </w:t>
      </w:r>
      <w:r w:rsidR="00302EEB" w:rsidRPr="00402520">
        <w:rPr>
          <w:rFonts w:ascii="Garamond" w:hAnsi="Garamond" w:cs="Times New Roman"/>
          <w:color w:val="000000"/>
          <w:sz w:val="24"/>
          <w:szCs w:val="24"/>
        </w:rPr>
        <w:t xml:space="preserve">përgjigjet </w:t>
      </w:r>
      <w:r w:rsidRPr="00402520">
        <w:rPr>
          <w:rFonts w:ascii="Garamond" w:hAnsi="Garamond" w:cs="Times New Roman"/>
          <w:color w:val="000000"/>
          <w:sz w:val="24"/>
          <w:szCs w:val="24"/>
        </w:rPr>
        <w:t>brenda afateve ligjore kërkesës për dokumentacion/informacion të strukturës përgjegjëse pranë Ministrisë së Drejtësisë dhe institucioneve të tjera monitoruese dhe ligjzbatuese në vend;</w:t>
      </w:r>
    </w:p>
    <w:p w14:paraId="256FBE70" w14:textId="72778360" w:rsidR="002B379D" w:rsidRPr="00402520" w:rsidRDefault="00302EEB" w:rsidP="002B379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dh) </w:t>
      </w:r>
      <w:r w:rsidRPr="00402520">
        <w:rPr>
          <w:rFonts w:ascii="Garamond" w:hAnsi="Garamond" w:cs="Times New Roman"/>
          <w:color w:val="000000"/>
          <w:sz w:val="24"/>
          <w:szCs w:val="24"/>
        </w:rPr>
        <w:t xml:space="preserve">çdo </w:t>
      </w:r>
      <w:r w:rsidR="002B379D" w:rsidRPr="00402520">
        <w:rPr>
          <w:rFonts w:ascii="Garamond" w:hAnsi="Garamond" w:cs="Times New Roman"/>
          <w:color w:val="000000"/>
          <w:sz w:val="24"/>
          <w:szCs w:val="24"/>
        </w:rPr>
        <w:t>detyrë tjetër, sipas parashikimeve të legjislacionit në fuqi dhe kontratës së ndërmjetësimit të lidhur me klientin.</w:t>
      </w:r>
    </w:p>
    <w:p w14:paraId="4AE996B1"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7E46F37E"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13</w:t>
      </w:r>
    </w:p>
    <w:p w14:paraId="02F817E5"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Marrëdhëniet e ndërmjetësit të pasurive të paluajtshme me kolegët</w:t>
      </w:r>
    </w:p>
    <w:p w14:paraId="02B96E0F"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1EBFDBF8"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1. Në marrëdhëniet me kolegët, ndërmjetësi i pasurive të paluajtshme duhet të veprojë në përputhje me parimet e bashkëpunimit dhe solidaritetit.</w:t>
      </w:r>
    </w:p>
    <w:p w14:paraId="41666B24" w14:textId="3F59682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2. Sjellja e një ndërmjetësi të pasurive të paluajtshme kundrejt kolegëve të tij duhet të jetë etike, si dhe të ketë për qëllim bashkëpunimin, unitetin dhe solidaritetin, duke nxitur shkëmbimin e mbështetjes, shërbimeve dhe ofrimit të</w:t>
      </w:r>
      <w:r w:rsidR="00402520" w:rsidRPr="00402520">
        <w:rPr>
          <w:rFonts w:ascii="Garamond" w:hAnsi="Garamond" w:cs="Times New Roman"/>
          <w:color w:val="000000"/>
          <w:sz w:val="24"/>
          <w:szCs w:val="24"/>
        </w:rPr>
        <w:t xml:space="preserve"> </w:t>
      </w:r>
      <w:r w:rsidRPr="00402520">
        <w:rPr>
          <w:rFonts w:ascii="Garamond" w:hAnsi="Garamond" w:cs="Times New Roman"/>
          <w:color w:val="000000"/>
          <w:sz w:val="24"/>
          <w:szCs w:val="24"/>
        </w:rPr>
        <w:t>këshillave.</w:t>
      </w:r>
    </w:p>
    <w:p w14:paraId="1129232A" w14:textId="0BCC7D29"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3. Gjatë ushtrimit të veprimtarisë, ndërmjetësi i pasurive të paluajtshme duhet të shmangë kryerjen e veprimeve/mosveprimeve</w:t>
      </w:r>
      <w:r w:rsidR="00302EEB">
        <w:rPr>
          <w:rFonts w:ascii="Garamond" w:hAnsi="Garamond" w:cs="Times New Roman"/>
          <w:color w:val="000000"/>
          <w:sz w:val="24"/>
          <w:szCs w:val="24"/>
        </w:rPr>
        <w:t>,</w:t>
      </w:r>
      <w:r w:rsidRPr="00402520">
        <w:rPr>
          <w:rFonts w:ascii="Garamond" w:hAnsi="Garamond" w:cs="Times New Roman"/>
          <w:color w:val="000000"/>
          <w:sz w:val="24"/>
          <w:szCs w:val="24"/>
        </w:rPr>
        <w:t xml:space="preserve"> të cilat nxisin konkurrencën e pandershme mes kolegëve të së njëjtës fushë.</w:t>
      </w:r>
    </w:p>
    <w:p w14:paraId="7236C8FD"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3AC97DBC"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14</w:t>
      </w:r>
    </w:p>
    <w:p w14:paraId="5EE95775"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Marrëdhëniet e ndërmjetësit të pasurive të paluajtshme me të punësuarit</w:t>
      </w:r>
    </w:p>
    <w:p w14:paraId="38CD0C41"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color w:val="000000"/>
          <w:sz w:val="24"/>
          <w:szCs w:val="24"/>
        </w:rPr>
      </w:pPr>
    </w:p>
    <w:p w14:paraId="2D5BF0E8"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1. Ndërmjetësi i pasurive të paluajtshme duhet të ushtrojë mbikëqyrjen e duhur profesionale mbi çdo punonjës të tij.</w:t>
      </w:r>
    </w:p>
    <w:p w14:paraId="3B35BF36"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2. Ndërmjetësi duhet të ruajë komunikimin etik në marrëdhënie me punonjësit, si dhe të sigurohet për kryerjen e detyrave me përgjegjësi e profesionalizëm.</w:t>
      </w:r>
    </w:p>
    <w:p w14:paraId="17F546AC" w14:textId="403ABE12"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3. Ndërmjetësi i pasurive të paluajtshme duhet të zbatojë </w:t>
      </w:r>
      <w:r w:rsidR="00302EEB" w:rsidRPr="00402520">
        <w:rPr>
          <w:rFonts w:ascii="Garamond" w:hAnsi="Garamond" w:cs="Times New Roman"/>
          <w:color w:val="000000"/>
          <w:sz w:val="24"/>
          <w:szCs w:val="24"/>
        </w:rPr>
        <w:t>legjislacionin</w:t>
      </w:r>
      <w:r w:rsidRPr="00402520">
        <w:rPr>
          <w:rFonts w:ascii="Garamond" w:hAnsi="Garamond" w:cs="Times New Roman"/>
          <w:color w:val="000000"/>
          <w:sz w:val="24"/>
          <w:szCs w:val="24"/>
        </w:rPr>
        <w:t xml:space="preserve"> në fuqi për </w:t>
      </w:r>
      <w:r w:rsidR="00302EEB" w:rsidRPr="00402520">
        <w:rPr>
          <w:rFonts w:ascii="Garamond" w:hAnsi="Garamond" w:cs="Times New Roman"/>
          <w:color w:val="000000"/>
          <w:sz w:val="24"/>
          <w:szCs w:val="24"/>
        </w:rPr>
        <w:t>marrëdhëniet</w:t>
      </w:r>
      <w:r w:rsidR="00302EEB">
        <w:rPr>
          <w:rFonts w:ascii="Garamond" w:hAnsi="Garamond" w:cs="Times New Roman"/>
          <w:color w:val="000000"/>
          <w:sz w:val="24"/>
          <w:szCs w:val="24"/>
        </w:rPr>
        <w:t xml:space="preserve"> e</w:t>
      </w:r>
      <w:r w:rsidRPr="00402520">
        <w:rPr>
          <w:rFonts w:ascii="Garamond" w:hAnsi="Garamond" w:cs="Times New Roman"/>
          <w:color w:val="000000"/>
          <w:sz w:val="24"/>
          <w:szCs w:val="24"/>
        </w:rPr>
        <w:t xml:space="preserve"> punës mbi çdo punonjës të tij.</w:t>
      </w:r>
    </w:p>
    <w:p w14:paraId="37A4F5F9"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4E7D21DB" w14:textId="77777777" w:rsidR="002B379D" w:rsidRPr="009550DD" w:rsidRDefault="002B379D" w:rsidP="002B379D">
      <w:pPr>
        <w:autoSpaceDE w:val="0"/>
        <w:autoSpaceDN w:val="0"/>
        <w:adjustRightInd w:val="0"/>
        <w:spacing w:after="0" w:line="240" w:lineRule="auto"/>
        <w:ind w:firstLine="284"/>
        <w:jc w:val="center"/>
        <w:rPr>
          <w:rFonts w:ascii="Garamond" w:hAnsi="Garamond" w:cs="Times New Roman"/>
          <w:color w:val="000000"/>
          <w:sz w:val="24"/>
          <w:szCs w:val="24"/>
        </w:rPr>
      </w:pPr>
      <w:r w:rsidRPr="009550DD">
        <w:rPr>
          <w:rFonts w:ascii="Garamond" w:hAnsi="Garamond" w:cs="Times New Roman"/>
          <w:color w:val="000000"/>
          <w:sz w:val="24"/>
          <w:szCs w:val="24"/>
        </w:rPr>
        <w:t>Neni 15</w:t>
      </w:r>
    </w:p>
    <w:p w14:paraId="3188A494"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Bashkëpunimi me institucionet publike, private dhe organizatat e tjera</w:t>
      </w:r>
    </w:p>
    <w:p w14:paraId="621E8952"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4886FA89" w14:textId="3C03D3CA"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1. Ndërmjetësi i pasurive të paluajtshme bashkëpunon me institucionet dhe agjencitë shtetërore në kuadër të kornizës së marrëdhënieve zyrtare të lidhura me fushëveprimin dhe detyrimet e tij</w:t>
      </w:r>
      <w:r w:rsidR="009550DD">
        <w:rPr>
          <w:rFonts w:ascii="Garamond" w:hAnsi="Garamond" w:cs="Times New Roman"/>
          <w:color w:val="000000"/>
          <w:sz w:val="24"/>
          <w:szCs w:val="24"/>
        </w:rPr>
        <w:t>,</w:t>
      </w:r>
      <w:r w:rsidRPr="00402520">
        <w:rPr>
          <w:rFonts w:ascii="Garamond" w:hAnsi="Garamond" w:cs="Times New Roman"/>
          <w:color w:val="000000"/>
          <w:sz w:val="24"/>
          <w:szCs w:val="24"/>
        </w:rPr>
        <w:t xml:space="preserve"> në përputhje me legjislacionin në fuqi.</w:t>
      </w:r>
    </w:p>
    <w:p w14:paraId="7D463B3F" w14:textId="3F2FA9BC"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2. Ndërmj</w:t>
      </w:r>
      <w:r w:rsidR="009550DD">
        <w:rPr>
          <w:rFonts w:ascii="Garamond" w:hAnsi="Garamond" w:cs="Times New Roman"/>
          <w:color w:val="000000"/>
          <w:sz w:val="24"/>
          <w:szCs w:val="24"/>
        </w:rPr>
        <w:t>etësi i pasurive të paluajtshme</w:t>
      </w:r>
      <w:r w:rsidRPr="00402520">
        <w:rPr>
          <w:rFonts w:ascii="Garamond" w:hAnsi="Garamond" w:cs="Times New Roman"/>
          <w:color w:val="000000"/>
          <w:sz w:val="24"/>
          <w:szCs w:val="24"/>
        </w:rPr>
        <w:t xml:space="preserve"> bashkëpunon me institucionet dhe agjencitë e tjera publike dhe private, kur një gjë e tillë është pjesë e ushtrimit të veprimtarisë, në pajtim me detyrat e lidhura me funksionin e tij dhe duke u siguruar se edhe ata, me të cilët bashkëpunon, janë në pajtim me këto detyra.</w:t>
      </w:r>
    </w:p>
    <w:p w14:paraId="0A5BEC28"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b/>
          <w:bCs/>
          <w:color w:val="000000"/>
          <w:sz w:val="24"/>
          <w:szCs w:val="24"/>
        </w:rPr>
      </w:pPr>
      <w:r w:rsidRPr="00402520">
        <w:rPr>
          <w:rFonts w:ascii="Garamond" w:hAnsi="Garamond" w:cs="Times New Roman"/>
          <w:color w:val="000000"/>
          <w:sz w:val="24"/>
          <w:szCs w:val="24"/>
        </w:rPr>
        <w:t>3. Ndërmjetësi i pasurive të paluajtshme duhet të reflektojë një sjellje etike profesionale gjatë komunikimeve me institucionet publike ose private ose përfaqësuesit e tyre.</w:t>
      </w:r>
    </w:p>
    <w:p w14:paraId="037F6F36"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4ADA1254"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16</w:t>
      </w:r>
    </w:p>
    <w:p w14:paraId="2AFE04B2" w14:textId="626446FA" w:rsidR="002B379D" w:rsidRPr="009550DD" w:rsidRDefault="002B379D" w:rsidP="002B379D">
      <w:pPr>
        <w:autoSpaceDE w:val="0"/>
        <w:autoSpaceDN w:val="0"/>
        <w:adjustRightInd w:val="0"/>
        <w:spacing w:after="0" w:line="240" w:lineRule="auto"/>
        <w:ind w:firstLine="284"/>
        <w:jc w:val="center"/>
        <w:rPr>
          <w:rFonts w:ascii="Garamond" w:hAnsi="Garamond" w:cs="Times New Roman"/>
          <w:b/>
          <w:color w:val="000000"/>
          <w:sz w:val="24"/>
          <w:szCs w:val="24"/>
        </w:rPr>
      </w:pPr>
      <w:r w:rsidRPr="009550DD">
        <w:rPr>
          <w:rFonts w:ascii="Garamond" w:hAnsi="Garamond" w:cs="Times New Roman"/>
          <w:b/>
          <w:color w:val="000000"/>
          <w:sz w:val="24"/>
          <w:szCs w:val="24"/>
        </w:rPr>
        <w:t xml:space="preserve">Shkelje </w:t>
      </w:r>
      <w:r w:rsidR="009550DD" w:rsidRPr="009550DD">
        <w:rPr>
          <w:rFonts w:ascii="Garamond" w:hAnsi="Garamond" w:cs="Times New Roman"/>
          <w:b/>
          <w:color w:val="000000"/>
          <w:sz w:val="24"/>
          <w:szCs w:val="24"/>
        </w:rPr>
        <w:t xml:space="preserve">disiplinore </w:t>
      </w:r>
    </w:p>
    <w:p w14:paraId="6E06F4E2"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1BED623D" w14:textId="2AD8FFB0" w:rsidR="002B379D" w:rsidRPr="00402520" w:rsidRDefault="002B379D" w:rsidP="00A0650E">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Moszbatimi ose shkelja, me veprime ose mosveprime, i parimeve t</w:t>
      </w:r>
      <w:r w:rsidR="00A0650E">
        <w:rPr>
          <w:rFonts w:ascii="Garamond" w:hAnsi="Garamond" w:cs="Times New Roman"/>
          <w:color w:val="000000"/>
          <w:sz w:val="24"/>
          <w:szCs w:val="24"/>
        </w:rPr>
        <w:t>ë</w:t>
      </w:r>
      <w:r w:rsidRPr="00402520">
        <w:rPr>
          <w:rFonts w:ascii="Garamond" w:hAnsi="Garamond" w:cs="Times New Roman"/>
          <w:color w:val="000000"/>
          <w:sz w:val="24"/>
          <w:szCs w:val="24"/>
        </w:rPr>
        <w:t xml:space="preserve"> etikes dhe t</w:t>
      </w:r>
      <w:r w:rsidR="00A0650E">
        <w:rPr>
          <w:rFonts w:ascii="Garamond" w:hAnsi="Garamond" w:cs="Times New Roman"/>
          <w:color w:val="000000"/>
          <w:sz w:val="24"/>
          <w:szCs w:val="24"/>
        </w:rPr>
        <w:t>ë</w:t>
      </w:r>
      <w:r w:rsidRPr="00402520">
        <w:rPr>
          <w:rFonts w:ascii="Garamond" w:hAnsi="Garamond" w:cs="Times New Roman"/>
          <w:color w:val="000000"/>
          <w:sz w:val="24"/>
          <w:szCs w:val="24"/>
        </w:rPr>
        <w:t xml:space="preserve"> sjelljes profesionale, të përcaktuara në këtë </w:t>
      </w:r>
      <w:r w:rsidR="00A0650E" w:rsidRPr="00402520">
        <w:rPr>
          <w:rFonts w:ascii="Garamond" w:hAnsi="Garamond" w:cs="Times New Roman"/>
          <w:color w:val="000000"/>
          <w:sz w:val="24"/>
          <w:szCs w:val="24"/>
        </w:rPr>
        <w:t>Kod</w:t>
      </w:r>
      <w:r w:rsidRPr="00402520">
        <w:rPr>
          <w:rFonts w:ascii="Garamond" w:hAnsi="Garamond" w:cs="Times New Roman"/>
          <w:color w:val="000000"/>
          <w:sz w:val="24"/>
          <w:szCs w:val="24"/>
        </w:rPr>
        <w:t xml:space="preserve">, kur nuk </w:t>
      </w:r>
      <w:r w:rsidR="00A0650E" w:rsidRPr="00402520">
        <w:rPr>
          <w:rFonts w:ascii="Garamond" w:hAnsi="Garamond" w:cs="Times New Roman"/>
          <w:color w:val="000000"/>
          <w:sz w:val="24"/>
          <w:szCs w:val="24"/>
        </w:rPr>
        <w:t>përben</w:t>
      </w:r>
      <w:r w:rsidRPr="00402520">
        <w:rPr>
          <w:rFonts w:ascii="Garamond" w:hAnsi="Garamond" w:cs="Times New Roman"/>
          <w:color w:val="000000"/>
          <w:sz w:val="24"/>
          <w:szCs w:val="24"/>
        </w:rPr>
        <w:t xml:space="preserve"> vepër penale, përbën shkelje disiplinore dhe merren masat disiplinore sipas procedurës së përcaktuar në legjislacionin në fuqi </w:t>
      </w:r>
      <w:r w:rsidR="00A0650E" w:rsidRPr="00402520">
        <w:rPr>
          <w:rFonts w:ascii="Garamond" w:hAnsi="Garamond" w:cs="Times New Roman"/>
          <w:color w:val="000000"/>
          <w:sz w:val="24"/>
          <w:szCs w:val="24"/>
        </w:rPr>
        <w:t>për</w:t>
      </w:r>
      <w:r w:rsidRPr="00402520">
        <w:rPr>
          <w:rFonts w:ascii="Garamond" w:hAnsi="Garamond" w:cs="Times New Roman"/>
          <w:color w:val="000000"/>
          <w:sz w:val="24"/>
          <w:szCs w:val="24"/>
        </w:rPr>
        <w:t xml:space="preserve"> ndërmjetësit e pasurive të paluajtshme </w:t>
      </w:r>
    </w:p>
    <w:p w14:paraId="7CDE736E"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7CFF48C8"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Cs/>
          <w:color w:val="000000"/>
          <w:sz w:val="24"/>
          <w:szCs w:val="24"/>
        </w:rPr>
      </w:pPr>
      <w:r w:rsidRPr="00402520">
        <w:rPr>
          <w:rFonts w:ascii="Garamond" w:hAnsi="Garamond" w:cs="Times New Roman"/>
          <w:bCs/>
          <w:color w:val="000000"/>
          <w:sz w:val="24"/>
          <w:szCs w:val="24"/>
        </w:rPr>
        <w:t>Neni 17</w:t>
      </w:r>
    </w:p>
    <w:p w14:paraId="68980A61"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r w:rsidRPr="00402520">
        <w:rPr>
          <w:rFonts w:ascii="Garamond" w:hAnsi="Garamond" w:cs="Times New Roman"/>
          <w:b/>
          <w:bCs/>
          <w:color w:val="000000"/>
          <w:sz w:val="24"/>
          <w:szCs w:val="24"/>
        </w:rPr>
        <w:t>Hyrja në fuqi</w:t>
      </w:r>
    </w:p>
    <w:p w14:paraId="2BD31078" w14:textId="77777777" w:rsidR="002B379D" w:rsidRPr="00402520" w:rsidRDefault="002B379D" w:rsidP="002B379D">
      <w:pPr>
        <w:autoSpaceDE w:val="0"/>
        <w:autoSpaceDN w:val="0"/>
        <w:adjustRightInd w:val="0"/>
        <w:spacing w:after="0" w:line="240" w:lineRule="auto"/>
        <w:ind w:firstLine="284"/>
        <w:jc w:val="center"/>
        <w:rPr>
          <w:rFonts w:ascii="Garamond" w:hAnsi="Garamond" w:cs="Times New Roman"/>
          <w:b/>
          <w:bCs/>
          <w:color w:val="000000"/>
          <w:sz w:val="24"/>
          <w:szCs w:val="24"/>
        </w:rPr>
      </w:pPr>
    </w:p>
    <w:p w14:paraId="5B2B8E47"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1. Kodi hyn në fuqi menjëherë dhe botohet në Fletoren Zyrtare.</w:t>
      </w:r>
    </w:p>
    <w:p w14:paraId="30FE2CF6" w14:textId="1E64E5CC"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r w:rsidRPr="00402520">
        <w:rPr>
          <w:rFonts w:ascii="Garamond" w:hAnsi="Garamond" w:cs="Times New Roman"/>
          <w:color w:val="000000"/>
          <w:sz w:val="24"/>
          <w:szCs w:val="24"/>
        </w:rPr>
        <w:t xml:space="preserve">2. Kodi i Etikës Profesionale të </w:t>
      </w:r>
      <w:r w:rsidR="00A0650E" w:rsidRPr="00402520">
        <w:rPr>
          <w:rFonts w:ascii="Garamond" w:hAnsi="Garamond" w:cs="Times New Roman"/>
          <w:color w:val="000000"/>
          <w:sz w:val="24"/>
          <w:szCs w:val="24"/>
        </w:rPr>
        <w:t xml:space="preserve">Ndërmjetësit </w:t>
      </w:r>
      <w:r w:rsidRPr="00402520">
        <w:rPr>
          <w:rFonts w:ascii="Garamond" w:hAnsi="Garamond" w:cs="Times New Roman"/>
          <w:color w:val="000000"/>
          <w:sz w:val="24"/>
          <w:szCs w:val="24"/>
        </w:rPr>
        <w:t xml:space="preserve">të </w:t>
      </w:r>
      <w:r w:rsidR="00A0650E" w:rsidRPr="00402520">
        <w:rPr>
          <w:rFonts w:ascii="Garamond" w:hAnsi="Garamond" w:cs="Times New Roman"/>
          <w:color w:val="000000"/>
          <w:sz w:val="24"/>
          <w:szCs w:val="24"/>
        </w:rPr>
        <w:t xml:space="preserve">Pasurive </w:t>
      </w:r>
      <w:r w:rsidRPr="00402520">
        <w:rPr>
          <w:rFonts w:ascii="Garamond" w:hAnsi="Garamond" w:cs="Times New Roman"/>
          <w:color w:val="000000"/>
          <w:sz w:val="24"/>
          <w:szCs w:val="24"/>
        </w:rPr>
        <w:t xml:space="preserve">të </w:t>
      </w:r>
      <w:r w:rsidR="00A0650E" w:rsidRPr="00402520">
        <w:rPr>
          <w:rFonts w:ascii="Garamond" w:hAnsi="Garamond" w:cs="Times New Roman"/>
          <w:color w:val="000000"/>
          <w:sz w:val="24"/>
          <w:szCs w:val="24"/>
        </w:rPr>
        <w:t xml:space="preserve">Paluajtshme </w:t>
      </w:r>
      <w:r w:rsidRPr="00402520">
        <w:rPr>
          <w:rFonts w:ascii="Garamond" w:hAnsi="Garamond" w:cs="Times New Roman"/>
          <w:color w:val="000000"/>
          <w:sz w:val="24"/>
          <w:szCs w:val="24"/>
        </w:rPr>
        <w:t>publikohet në faqen zyrtare të Ministrisë së Drejtësisë.</w:t>
      </w:r>
    </w:p>
    <w:p w14:paraId="220F93D0"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p w14:paraId="4AA6601D" w14:textId="77777777" w:rsidR="002B379D" w:rsidRPr="00402520" w:rsidRDefault="002B379D" w:rsidP="002B379D">
      <w:pPr>
        <w:autoSpaceDE w:val="0"/>
        <w:autoSpaceDN w:val="0"/>
        <w:adjustRightInd w:val="0"/>
        <w:spacing w:after="0" w:line="240" w:lineRule="auto"/>
        <w:ind w:firstLine="284"/>
        <w:jc w:val="both"/>
        <w:rPr>
          <w:rFonts w:ascii="Garamond" w:hAnsi="Garamond" w:cs="Times New Roman"/>
          <w:color w:val="000000"/>
          <w:sz w:val="24"/>
          <w:szCs w:val="24"/>
        </w:rPr>
      </w:pPr>
    </w:p>
    <w:sectPr w:rsidR="002B379D" w:rsidRPr="00402520" w:rsidSect="00E257F4">
      <w:pgSz w:w="11906" w:h="16838"/>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8302E5" w14:textId="77777777" w:rsidR="00402520" w:rsidRDefault="00402520" w:rsidP="00145928">
      <w:pPr>
        <w:spacing w:after="0" w:line="240" w:lineRule="auto"/>
      </w:pPr>
      <w:r>
        <w:separator/>
      </w:r>
    </w:p>
  </w:endnote>
  <w:endnote w:type="continuationSeparator" w:id="0">
    <w:p w14:paraId="5D59A78E" w14:textId="77777777" w:rsidR="00402520" w:rsidRDefault="00402520" w:rsidP="00145928">
      <w:pPr>
        <w:spacing w:after="0" w:line="240" w:lineRule="auto"/>
      </w:pPr>
      <w:r>
        <w:continuationSeparator/>
      </w:r>
    </w:p>
  </w:endnote>
  <w:endnote w:type="continuationNotice" w:id="1">
    <w:p w14:paraId="58E50E86" w14:textId="77777777" w:rsidR="00F453A4" w:rsidRDefault="00F453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4DB9FF" w14:textId="77777777" w:rsidR="00402520" w:rsidRDefault="00402520" w:rsidP="00145928">
      <w:pPr>
        <w:spacing w:after="0" w:line="240" w:lineRule="auto"/>
      </w:pPr>
      <w:r>
        <w:separator/>
      </w:r>
    </w:p>
  </w:footnote>
  <w:footnote w:type="continuationSeparator" w:id="0">
    <w:p w14:paraId="4CFD3BC0" w14:textId="77777777" w:rsidR="00402520" w:rsidRDefault="00402520" w:rsidP="00145928">
      <w:pPr>
        <w:spacing w:after="0" w:line="240" w:lineRule="auto"/>
      </w:pPr>
      <w:r>
        <w:continuationSeparator/>
      </w:r>
    </w:p>
  </w:footnote>
  <w:footnote w:type="continuationNotice" w:id="1">
    <w:p w14:paraId="1FE5C9D9" w14:textId="77777777" w:rsidR="00F453A4" w:rsidRDefault="00F453A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0F6F78"/>
    <w:multiLevelType w:val="hybridMultilevel"/>
    <w:tmpl w:val="F9D85AC6"/>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423B1987"/>
    <w:multiLevelType w:val="hybridMultilevel"/>
    <w:tmpl w:val="7DBE7D2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546A32BF"/>
    <w:multiLevelType w:val="hybridMultilevel"/>
    <w:tmpl w:val="76B8F670"/>
    <w:lvl w:ilvl="0" w:tplc="1C680F54">
      <w:start w:val="2"/>
      <w:numFmt w:val="bullet"/>
      <w:lvlText w:val="-"/>
      <w:lvlJc w:val="left"/>
      <w:pPr>
        <w:ind w:left="720" w:hanging="360"/>
      </w:pPr>
      <w:rPr>
        <w:rFonts w:ascii="Times New Roman" w:eastAsia="Times New Roman" w:hAnsi="Times New Roman" w:cs="Times New Roman" w:hint="default"/>
        <w:b w:val="0"/>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01D"/>
    <w:rsid w:val="0000748B"/>
    <w:rsid w:val="00014F6C"/>
    <w:rsid w:val="00021637"/>
    <w:rsid w:val="00023B7C"/>
    <w:rsid w:val="0003708E"/>
    <w:rsid w:val="00047C37"/>
    <w:rsid w:val="00052213"/>
    <w:rsid w:val="000524F3"/>
    <w:rsid w:val="000541C9"/>
    <w:rsid w:val="0008051F"/>
    <w:rsid w:val="00085493"/>
    <w:rsid w:val="000A5A64"/>
    <w:rsid w:val="000E1C27"/>
    <w:rsid w:val="000E2F28"/>
    <w:rsid w:val="000E4416"/>
    <w:rsid w:val="000F1B64"/>
    <w:rsid w:val="000F6AC6"/>
    <w:rsid w:val="00102EBB"/>
    <w:rsid w:val="00103759"/>
    <w:rsid w:val="001046B3"/>
    <w:rsid w:val="00122D67"/>
    <w:rsid w:val="0013270F"/>
    <w:rsid w:val="001360A0"/>
    <w:rsid w:val="00142260"/>
    <w:rsid w:val="00145928"/>
    <w:rsid w:val="00146009"/>
    <w:rsid w:val="001503F3"/>
    <w:rsid w:val="00155793"/>
    <w:rsid w:val="00165D35"/>
    <w:rsid w:val="001709D6"/>
    <w:rsid w:val="001840D9"/>
    <w:rsid w:val="00196DCE"/>
    <w:rsid w:val="001A3015"/>
    <w:rsid w:val="001A681E"/>
    <w:rsid w:val="001B4CF2"/>
    <w:rsid w:val="001C16B3"/>
    <w:rsid w:val="001C2401"/>
    <w:rsid w:val="001C3804"/>
    <w:rsid w:val="001F0296"/>
    <w:rsid w:val="00211071"/>
    <w:rsid w:val="002162BB"/>
    <w:rsid w:val="0021769D"/>
    <w:rsid w:val="00223B56"/>
    <w:rsid w:val="00225EDD"/>
    <w:rsid w:val="0023284A"/>
    <w:rsid w:val="002733EC"/>
    <w:rsid w:val="00274500"/>
    <w:rsid w:val="00277057"/>
    <w:rsid w:val="00277418"/>
    <w:rsid w:val="0028272B"/>
    <w:rsid w:val="00286D22"/>
    <w:rsid w:val="00287AD9"/>
    <w:rsid w:val="00297690"/>
    <w:rsid w:val="00297CE4"/>
    <w:rsid w:val="002B379D"/>
    <w:rsid w:val="002B72F0"/>
    <w:rsid w:val="002B77AE"/>
    <w:rsid w:val="002C1F3D"/>
    <w:rsid w:val="002C2BF1"/>
    <w:rsid w:val="002C4BC5"/>
    <w:rsid w:val="002D0F46"/>
    <w:rsid w:val="002D701E"/>
    <w:rsid w:val="002E5DBE"/>
    <w:rsid w:val="00302B46"/>
    <w:rsid w:val="00302EEB"/>
    <w:rsid w:val="00305EE0"/>
    <w:rsid w:val="003066C8"/>
    <w:rsid w:val="00311834"/>
    <w:rsid w:val="00321385"/>
    <w:rsid w:val="0033076D"/>
    <w:rsid w:val="00331200"/>
    <w:rsid w:val="00333219"/>
    <w:rsid w:val="003564EC"/>
    <w:rsid w:val="0036645F"/>
    <w:rsid w:val="00382BDD"/>
    <w:rsid w:val="00383F63"/>
    <w:rsid w:val="00387A02"/>
    <w:rsid w:val="003917B0"/>
    <w:rsid w:val="00395206"/>
    <w:rsid w:val="003A660A"/>
    <w:rsid w:val="003C519E"/>
    <w:rsid w:val="003D2A0C"/>
    <w:rsid w:val="003E2D2B"/>
    <w:rsid w:val="003E6458"/>
    <w:rsid w:val="003F023C"/>
    <w:rsid w:val="003F2494"/>
    <w:rsid w:val="0040203A"/>
    <w:rsid w:val="00402520"/>
    <w:rsid w:val="00404742"/>
    <w:rsid w:val="00407999"/>
    <w:rsid w:val="00421414"/>
    <w:rsid w:val="004245E1"/>
    <w:rsid w:val="00445B56"/>
    <w:rsid w:val="00447CEF"/>
    <w:rsid w:val="00454E48"/>
    <w:rsid w:val="00467C20"/>
    <w:rsid w:val="004759E6"/>
    <w:rsid w:val="0048389E"/>
    <w:rsid w:val="004905D0"/>
    <w:rsid w:val="0049325C"/>
    <w:rsid w:val="00493A67"/>
    <w:rsid w:val="004A5024"/>
    <w:rsid w:val="004A5510"/>
    <w:rsid w:val="004B1CFB"/>
    <w:rsid w:val="004C26CA"/>
    <w:rsid w:val="004C4C39"/>
    <w:rsid w:val="004D0881"/>
    <w:rsid w:val="004E1389"/>
    <w:rsid w:val="004E531D"/>
    <w:rsid w:val="004F48BB"/>
    <w:rsid w:val="004F5CBF"/>
    <w:rsid w:val="00502C3C"/>
    <w:rsid w:val="00510B64"/>
    <w:rsid w:val="00512202"/>
    <w:rsid w:val="00521A22"/>
    <w:rsid w:val="00541173"/>
    <w:rsid w:val="00541D2D"/>
    <w:rsid w:val="00557A02"/>
    <w:rsid w:val="00571DC0"/>
    <w:rsid w:val="00575DAD"/>
    <w:rsid w:val="0058085C"/>
    <w:rsid w:val="00593A91"/>
    <w:rsid w:val="00594B18"/>
    <w:rsid w:val="005A268D"/>
    <w:rsid w:val="005A43DC"/>
    <w:rsid w:val="005B400A"/>
    <w:rsid w:val="005C05ED"/>
    <w:rsid w:val="005C4DC6"/>
    <w:rsid w:val="005D1833"/>
    <w:rsid w:val="005E370F"/>
    <w:rsid w:val="005F369A"/>
    <w:rsid w:val="00602701"/>
    <w:rsid w:val="00616FD1"/>
    <w:rsid w:val="00617AEC"/>
    <w:rsid w:val="00632CED"/>
    <w:rsid w:val="00632F35"/>
    <w:rsid w:val="0064131B"/>
    <w:rsid w:val="006453D9"/>
    <w:rsid w:val="006621F1"/>
    <w:rsid w:val="006811D2"/>
    <w:rsid w:val="00687AF2"/>
    <w:rsid w:val="00687E75"/>
    <w:rsid w:val="006A7F92"/>
    <w:rsid w:val="006B12FD"/>
    <w:rsid w:val="006B3C1B"/>
    <w:rsid w:val="006B4936"/>
    <w:rsid w:val="006C06B0"/>
    <w:rsid w:val="006C3726"/>
    <w:rsid w:val="006C6DC0"/>
    <w:rsid w:val="006D7851"/>
    <w:rsid w:val="006E1139"/>
    <w:rsid w:val="006E139E"/>
    <w:rsid w:val="006E76C8"/>
    <w:rsid w:val="006F392D"/>
    <w:rsid w:val="007006CF"/>
    <w:rsid w:val="007358B5"/>
    <w:rsid w:val="00736A58"/>
    <w:rsid w:val="0074537F"/>
    <w:rsid w:val="00747B0A"/>
    <w:rsid w:val="00751712"/>
    <w:rsid w:val="00754F09"/>
    <w:rsid w:val="00772891"/>
    <w:rsid w:val="00782A10"/>
    <w:rsid w:val="0078743F"/>
    <w:rsid w:val="00790416"/>
    <w:rsid w:val="00794455"/>
    <w:rsid w:val="00796712"/>
    <w:rsid w:val="007A06D2"/>
    <w:rsid w:val="007D2E33"/>
    <w:rsid w:val="007D3EAD"/>
    <w:rsid w:val="007D467C"/>
    <w:rsid w:val="007D5A93"/>
    <w:rsid w:val="007E2FE9"/>
    <w:rsid w:val="007F01D5"/>
    <w:rsid w:val="007F457F"/>
    <w:rsid w:val="007F6219"/>
    <w:rsid w:val="007F6EFF"/>
    <w:rsid w:val="007F74CA"/>
    <w:rsid w:val="00817DB5"/>
    <w:rsid w:val="008311B1"/>
    <w:rsid w:val="008458C0"/>
    <w:rsid w:val="00857379"/>
    <w:rsid w:val="00861C7B"/>
    <w:rsid w:val="00885684"/>
    <w:rsid w:val="0089292B"/>
    <w:rsid w:val="008A0150"/>
    <w:rsid w:val="008A0191"/>
    <w:rsid w:val="008A7B54"/>
    <w:rsid w:val="008B577B"/>
    <w:rsid w:val="008B724F"/>
    <w:rsid w:val="008C2374"/>
    <w:rsid w:val="008C44AC"/>
    <w:rsid w:val="008D419E"/>
    <w:rsid w:val="008F1D6E"/>
    <w:rsid w:val="008F2378"/>
    <w:rsid w:val="008F4D44"/>
    <w:rsid w:val="00906FDD"/>
    <w:rsid w:val="0092061B"/>
    <w:rsid w:val="00931CAF"/>
    <w:rsid w:val="00950CC7"/>
    <w:rsid w:val="00952874"/>
    <w:rsid w:val="009550DD"/>
    <w:rsid w:val="00957A1F"/>
    <w:rsid w:val="00982435"/>
    <w:rsid w:val="009828A9"/>
    <w:rsid w:val="009A28F6"/>
    <w:rsid w:val="009C0908"/>
    <w:rsid w:val="009C3F63"/>
    <w:rsid w:val="009D6653"/>
    <w:rsid w:val="009E6F45"/>
    <w:rsid w:val="009F57AC"/>
    <w:rsid w:val="009F6018"/>
    <w:rsid w:val="00A00BD8"/>
    <w:rsid w:val="00A0109F"/>
    <w:rsid w:val="00A0650E"/>
    <w:rsid w:val="00A25C2D"/>
    <w:rsid w:val="00A37AF3"/>
    <w:rsid w:val="00A417F3"/>
    <w:rsid w:val="00A6040E"/>
    <w:rsid w:val="00A70DD1"/>
    <w:rsid w:val="00A75A62"/>
    <w:rsid w:val="00A76632"/>
    <w:rsid w:val="00A81DB7"/>
    <w:rsid w:val="00A83EC2"/>
    <w:rsid w:val="00A927E7"/>
    <w:rsid w:val="00A9399B"/>
    <w:rsid w:val="00AB65F7"/>
    <w:rsid w:val="00AE74B6"/>
    <w:rsid w:val="00B16BBB"/>
    <w:rsid w:val="00B17117"/>
    <w:rsid w:val="00B21273"/>
    <w:rsid w:val="00B2234D"/>
    <w:rsid w:val="00B4014E"/>
    <w:rsid w:val="00B46DF8"/>
    <w:rsid w:val="00B63372"/>
    <w:rsid w:val="00B77A5E"/>
    <w:rsid w:val="00B83E75"/>
    <w:rsid w:val="00B95A03"/>
    <w:rsid w:val="00BA6C56"/>
    <w:rsid w:val="00BB353A"/>
    <w:rsid w:val="00BB6577"/>
    <w:rsid w:val="00BC46CB"/>
    <w:rsid w:val="00BD11B2"/>
    <w:rsid w:val="00BE0CCB"/>
    <w:rsid w:val="00BF067B"/>
    <w:rsid w:val="00BF15D6"/>
    <w:rsid w:val="00BF3B1A"/>
    <w:rsid w:val="00BF4C84"/>
    <w:rsid w:val="00C06867"/>
    <w:rsid w:val="00C12236"/>
    <w:rsid w:val="00C171EA"/>
    <w:rsid w:val="00C17EB7"/>
    <w:rsid w:val="00C33FAE"/>
    <w:rsid w:val="00C43CA2"/>
    <w:rsid w:val="00C54597"/>
    <w:rsid w:val="00C55C8E"/>
    <w:rsid w:val="00C5659D"/>
    <w:rsid w:val="00C6070B"/>
    <w:rsid w:val="00C926A8"/>
    <w:rsid w:val="00C95E0C"/>
    <w:rsid w:val="00CB1BB8"/>
    <w:rsid w:val="00CB3E1C"/>
    <w:rsid w:val="00CB6354"/>
    <w:rsid w:val="00CB744A"/>
    <w:rsid w:val="00CC2C88"/>
    <w:rsid w:val="00CD71A2"/>
    <w:rsid w:val="00CF5BB5"/>
    <w:rsid w:val="00D0167B"/>
    <w:rsid w:val="00D029DE"/>
    <w:rsid w:val="00D07BAD"/>
    <w:rsid w:val="00D143DB"/>
    <w:rsid w:val="00D152BB"/>
    <w:rsid w:val="00D16552"/>
    <w:rsid w:val="00D23BD9"/>
    <w:rsid w:val="00D902ED"/>
    <w:rsid w:val="00D94330"/>
    <w:rsid w:val="00DB2117"/>
    <w:rsid w:val="00DB53D6"/>
    <w:rsid w:val="00DB6ED6"/>
    <w:rsid w:val="00DD0F6D"/>
    <w:rsid w:val="00DD1DF1"/>
    <w:rsid w:val="00DD2939"/>
    <w:rsid w:val="00DE13AA"/>
    <w:rsid w:val="00DE18BC"/>
    <w:rsid w:val="00DE1CC1"/>
    <w:rsid w:val="00DE4B71"/>
    <w:rsid w:val="00DF1643"/>
    <w:rsid w:val="00E05BD9"/>
    <w:rsid w:val="00E075A9"/>
    <w:rsid w:val="00E10AEB"/>
    <w:rsid w:val="00E11606"/>
    <w:rsid w:val="00E1332B"/>
    <w:rsid w:val="00E17E06"/>
    <w:rsid w:val="00E257F4"/>
    <w:rsid w:val="00E47CE8"/>
    <w:rsid w:val="00E506C1"/>
    <w:rsid w:val="00E53F6B"/>
    <w:rsid w:val="00E66AD1"/>
    <w:rsid w:val="00E74DF5"/>
    <w:rsid w:val="00E82365"/>
    <w:rsid w:val="00E91BF3"/>
    <w:rsid w:val="00EA0296"/>
    <w:rsid w:val="00EA51AA"/>
    <w:rsid w:val="00EA571A"/>
    <w:rsid w:val="00EA686A"/>
    <w:rsid w:val="00EC20D7"/>
    <w:rsid w:val="00EC402D"/>
    <w:rsid w:val="00ED11A4"/>
    <w:rsid w:val="00ED64D6"/>
    <w:rsid w:val="00EE2F6B"/>
    <w:rsid w:val="00EE42A9"/>
    <w:rsid w:val="00F17DFF"/>
    <w:rsid w:val="00F2201D"/>
    <w:rsid w:val="00F27139"/>
    <w:rsid w:val="00F453A4"/>
    <w:rsid w:val="00F513EE"/>
    <w:rsid w:val="00F55FD5"/>
    <w:rsid w:val="00F73241"/>
    <w:rsid w:val="00F7354C"/>
    <w:rsid w:val="00F91988"/>
    <w:rsid w:val="00F91C8E"/>
    <w:rsid w:val="00F922B6"/>
    <w:rsid w:val="00F957A9"/>
    <w:rsid w:val="00FB764A"/>
    <w:rsid w:val="00FD25FB"/>
    <w:rsid w:val="00FE4A58"/>
    <w:rsid w:val="00FE5F49"/>
    <w:rsid w:val="00FE68D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791C5D"/>
  <w15:docId w15:val="{D29B6929-4563-4E9C-BE3E-46427F5B6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A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9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5928"/>
  </w:style>
  <w:style w:type="paragraph" w:styleId="Footer">
    <w:name w:val="footer"/>
    <w:basedOn w:val="Normal"/>
    <w:link w:val="FooterChar"/>
    <w:uiPriority w:val="99"/>
    <w:unhideWhenUsed/>
    <w:rsid w:val="001459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5928"/>
  </w:style>
  <w:style w:type="paragraph" w:styleId="NormalWeb">
    <w:name w:val="Normal (Web)"/>
    <w:basedOn w:val="Normal"/>
    <w:uiPriority w:val="99"/>
    <w:unhideWhenUsed/>
    <w:rsid w:val="003F02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3">
    <w:name w:val="Body Text 3"/>
    <w:basedOn w:val="Normal"/>
    <w:link w:val="BodyText3Char"/>
    <w:uiPriority w:val="99"/>
    <w:unhideWhenUsed/>
    <w:rsid w:val="009F57AC"/>
    <w:pPr>
      <w:spacing w:after="120"/>
    </w:pPr>
    <w:rPr>
      <w:sz w:val="16"/>
      <w:szCs w:val="16"/>
    </w:rPr>
  </w:style>
  <w:style w:type="character" w:customStyle="1" w:styleId="BodyText3Char">
    <w:name w:val="Body Text 3 Char"/>
    <w:basedOn w:val="DefaultParagraphFont"/>
    <w:link w:val="BodyText3"/>
    <w:uiPriority w:val="99"/>
    <w:rsid w:val="009F57AC"/>
    <w:rPr>
      <w:sz w:val="16"/>
      <w:szCs w:val="16"/>
    </w:rPr>
  </w:style>
  <w:style w:type="paragraph" w:styleId="ListParagraph">
    <w:name w:val="List Paragraph"/>
    <w:basedOn w:val="Normal"/>
    <w:uiPriority w:val="34"/>
    <w:qFormat/>
    <w:rsid w:val="00F513EE"/>
    <w:pPr>
      <w:ind w:left="720"/>
      <w:contextualSpacing/>
    </w:pPr>
  </w:style>
  <w:style w:type="paragraph" w:customStyle="1" w:styleId="xxxmsonormal">
    <w:name w:val="x_xxmsonormal"/>
    <w:basedOn w:val="Normal"/>
    <w:uiPriority w:val="99"/>
    <w:rsid w:val="00D152BB"/>
    <w:pPr>
      <w:spacing w:after="0" w:line="240" w:lineRule="auto"/>
    </w:pPr>
    <w:rPr>
      <w:rFonts w:ascii="Times New Roman" w:hAnsi="Times New Roman" w:cs="Times New Roman"/>
      <w:sz w:val="24"/>
      <w:szCs w:val="24"/>
      <w:lang w:eastAsia="sq-AL"/>
    </w:rPr>
  </w:style>
  <w:style w:type="paragraph" w:styleId="NoSpacing">
    <w:name w:val="No Spacing"/>
    <w:uiPriority w:val="1"/>
    <w:qFormat/>
    <w:rsid w:val="00885684"/>
    <w:pPr>
      <w:spacing w:after="0" w:line="240" w:lineRule="auto"/>
    </w:pPr>
  </w:style>
  <w:style w:type="paragraph" w:styleId="BalloonText">
    <w:name w:val="Balloon Text"/>
    <w:basedOn w:val="Normal"/>
    <w:link w:val="BalloonTextChar"/>
    <w:uiPriority w:val="99"/>
    <w:semiHidden/>
    <w:unhideWhenUsed/>
    <w:rsid w:val="005D18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833"/>
    <w:rPr>
      <w:rFonts w:ascii="Segoe UI" w:hAnsi="Segoe UI" w:cs="Segoe UI"/>
      <w:sz w:val="18"/>
      <w:szCs w:val="18"/>
    </w:rPr>
  </w:style>
  <w:style w:type="character" w:styleId="Hyperlink">
    <w:name w:val="Hyperlink"/>
    <w:basedOn w:val="DefaultParagraphFont"/>
    <w:uiPriority w:val="99"/>
    <w:unhideWhenUsed/>
    <w:rsid w:val="0023284A"/>
    <w:rPr>
      <w:color w:val="0563C1" w:themeColor="hyperlink"/>
      <w:u w:val="single"/>
    </w:rPr>
  </w:style>
  <w:style w:type="character" w:styleId="CommentReference">
    <w:name w:val="annotation reference"/>
    <w:basedOn w:val="DefaultParagraphFont"/>
    <w:uiPriority w:val="99"/>
    <w:semiHidden/>
    <w:unhideWhenUsed/>
    <w:rsid w:val="008F2378"/>
    <w:rPr>
      <w:sz w:val="16"/>
      <w:szCs w:val="16"/>
    </w:rPr>
  </w:style>
  <w:style w:type="paragraph" w:styleId="CommentText">
    <w:name w:val="annotation text"/>
    <w:basedOn w:val="Normal"/>
    <w:link w:val="CommentTextChar"/>
    <w:uiPriority w:val="99"/>
    <w:semiHidden/>
    <w:unhideWhenUsed/>
    <w:rsid w:val="008F2378"/>
    <w:pPr>
      <w:spacing w:line="240" w:lineRule="auto"/>
    </w:pPr>
    <w:rPr>
      <w:sz w:val="20"/>
      <w:szCs w:val="20"/>
    </w:rPr>
  </w:style>
  <w:style w:type="character" w:customStyle="1" w:styleId="CommentTextChar">
    <w:name w:val="Comment Text Char"/>
    <w:basedOn w:val="DefaultParagraphFont"/>
    <w:link w:val="CommentText"/>
    <w:uiPriority w:val="99"/>
    <w:semiHidden/>
    <w:rsid w:val="008F2378"/>
    <w:rPr>
      <w:sz w:val="20"/>
      <w:szCs w:val="20"/>
    </w:rPr>
  </w:style>
  <w:style w:type="paragraph" w:styleId="CommentSubject">
    <w:name w:val="annotation subject"/>
    <w:basedOn w:val="CommentText"/>
    <w:next w:val="CommentText"/>
    <w:link w:val="CommentSubjectChar"/>
    <w:uiPriority w:val="99"/>
    <w:semiHidden/>
    <w:unhideWhenUsed/>
    <w:rsid w:val="0058085C"/>
    <w:rPr>
      <w:b/>
      <w:bCs/>
    </w:rPr>
  </w:style>
  <w:style w:type="character" w:customStyle="1" w:styleId="CommentSubjectChar">
    <w:name w:val="Comment Subject Char"/>
    <w:basedOn w:val="CommentTextChar"/>
    <w:link w:val="CommentSubject"/>
    <w:uiPriority w:val="99"/>
    <w:semiHidden/>
    <w:rsid w:val="005808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218230">
      <w:bodyDiv w:val="1"/>
      <w:marLeft w:val="0"/>
      <w:marRight w:val="0"/>
      <w:marTop w:val="0"/>
      <w:marBottom w:val="0"/>
      <w:divBdr>
        <w:top w:val="none" w:sz="0" w:space="0" w:color="auto"/>
        <w:left w:val="none" w:sz="0" w:space="0" w:color="auto"/>
        <w:bottom w:val="none" w:sz="0" w:space="0" w:color="auto"/>
        <w:right w:val="none" w:sz="0" w:space="0" w:color="auto"/>
      </w:divBdr>
    </w:div>
    <w:div w:id="202173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340E436094941AFA279352D3E6FA5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185</Nr_x002e__x0020_akti>
    <Data_x0020_e_x0020_Krijimit xmlns="0e656187-b300-4fb0-8bf4-3a50f872073c">2022-05-26T12:56:00Z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2022-05-25T22:00:00Z</Date_x0020_protokolli>
    <Titulli xmlns="0e656187-b300-4fb0-8bf4-3a50f872073c">Për miratimin e Kodit të Etikës Profesionale të ndërmjetsit të pasurive të paluajtshme</Titulli>
    <Modifikuesi xmlns="0e656187-b300-4fb0-8bf4-3a50f872073c">nevila.samarxhi</Modifikuesi>
    <Nr_x002e__x0020_prot_x0020_QBZ xmlns="0e656187-b300-4fb0-8bf4-3a50f872073c">832/6</Nr_x002e__x0020_prot_x0020_QBZ>
    <Data_x0020_e_x0020_Modifikimit xmlns="0e656187-b300-4fb0-8bf4-3a50f872073c">2022-05-26T13:12:48Z</Data_x0020_e_x0020_Modifikimit>
    <Dekretuar xmlns="0e656187-b300-4fb0-8bf4-3a50f872073c">false</Dekretuar>
    <Data xmlns="0e656187-b300-4fb0-8bf4-3a50f872073c">2022-05-03T22:00:00Z</Data>
    <Nr_x002e__x0020_protokolli_x0020_i_x0020_aktit xmlns="0e656187-b300-4fb0-8bf4-3a50f872073c">2529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340E436094941AFA279352D3E6FA5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0EFF9-FD25-4E07-9051-8E791F37C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2E431BA-EEE9-4A86-A400-9A2A99FEAC4A}">
  <ds:schemaRefs>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purl.org/dc/terms/"/>
    <ds:schemaRef ds:uri="0e656187-b300-4fb0-8bf4-3a50f872073c"/>
  </ds:schemaRefs>
</ds:datastoreItem>
</file>

<file path=customXml/itemProps3.xml><?xml version="1.0" encoding="utf-8"?>
<ds:datastoreItem xmlns:ds="http://schemas.openxmlformats.org/officeDocument/2006/customXml" ds:itemID="{55181CAF-E1E1-46D6-8347-167AEA294718}">
  <ds:schemaRefs>
    <ds:schemaRef ds:uri="http://schemas.microsoft.com/sharepoint/v3/contenttype/forms"/>
  </ds:schemaRefs>
</ds:datastoreItem>
</file>

<file path=customXml/itemProps4.xml><?xml version="1.0" encoding="utf-8"?>
<ds:datastoreItem xmlns:ds="http://schemas.openxmlformats.org/officeDocument/2006/customXml" ds:itemID="{32ED31FB-D2F8-4E15-8A37-AF9F6CBA11E6}">
  <ds:schemaRefs>
    <ds:schemaRef ds:uri="http://schemas.microsoft.com/sharepoint/v3/contenttype/forms"/>
  </ds:schemaRefs>
</ds:datastoreItem>
</file>

<file path=customXml/itemProps5.xml><?xml version="1.0" encoding="utf-8"?>
<ds:datastoreItem xmlns:ds="http://schemas.openxmlformats.org/officeDocument/2006/customXml" ds:itemID="{E83767BA-6712-4662-A1F1-EEECA75EE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A070BAA-D91B-46BA-BA01-721C59244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2233</Words>
  <Characters>12732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Anisa Xake</dc:creator>
  <cp:lastModifiedBy>Alma Lisaku</cp:lastModifiedBy>
  <cp:revision>30</cp:revision>
  <cp:lastPrinted>2021-03-10T12:05:00Z</cp:lastPrinted>
  <dcterms:created xsi:type="dcterms:W3CDTF">2022-05-03T13:00:00Z</dcterms:created>
  <dcterms:modified xsi:type="dcterms:W3CDTF">2022-05-27T08:41:00Z</dcterms:modified>
</cp:coreProperties>
</file>