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143F4" w14:textId="77777777" w:rsidR="007B65BD" w:rsidRPr="00DC5C38" w:rsidRDefault="007B65BD" w:rsidP="007B65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191719"/>
          <w:sz w:val="24"/>
          <w:szCs w:val="24"/>
          <w:lang w:val="sq-AL"/>
        </w:rPr>
      </w:pPr>
      <w:r w:rsidRPr="00DC5C38">
        <w:rPr>
          <w:rFonts w:ascii="Garamond" w:hAnsi="Garamond" w:cs="Times New Roman"/>
          <w:b/>
          <w:bCs/>
          <w:color w:val="191719"/>
          <w:sz w:val="24"/>
          <w:szCs w:val="24"/>
          <w:lang w:val="sq-AL"/>
        </w:rPr>
        <w:t>URDHËR</w:t>
      </w:r>
    </w:p>
    <w:p w14:paraId="5C38920C" w14:textId="77777777" w:rsidR="007B65BD" w:rsidRPr="00DC5C38" w:rsidRDefault="007B65BD" w:rsidP="007B65BD">
      <w:pPr>
        <w:tabs>
          <w:tab w:val="left" w:leader="underscore" w:pos="5220"/>
          <w:tab w:val="right" w:leader="underscore" w:pos="62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191719"/>
          <w:sz w:val="24"/>
          <w:szCs w:val="24"/>
          <w:lang w:val="sq-AL"/>
        </w:rPr>
      </w:pPr>
      <w:r w:rsidRPr="00DC5C38">
        <w:rPr>
          <w:rFonts w:ascii="Garamond" w:hAnsi="Garamond" w:cs="Times New Roman"/>
          <w:b/>
          <w:color w:val="191719"/>
          <w:sz w:val="24"/>
          <w:szCs w:val="24"/>
          <w:lang w:val="sq-AL"/>
        </w:rPr>
        <w:t>Nr</w:t>
      </w:r>
      <w:r w:rsidR="00CA1CA8" w:rsidRPr="00DC5C38">
        <w:rPr>
          <w:rFonts w:ascii="Garamond" w:hAnsi="Garamond" w:cs="Times New Roman"/>
          <w:b/>
          <w:color w:val="191719"/>
          <w:sz w:val="24"/>
          <w:szCs w:val="24"/>
          <w:lang w:val="sq-AL"/>
        </w:rPr>
        <w:t>. 386,</w:t>
      </w:r>
      <w:r w:rsidRPr="00DC5C38">
        <w:rPr>
          <w:rFonts w:ascii="Garamond" w:hAnsi="Garamond" w:cs="Times New Roman"/>
          <w:b/>
          <w:bCs/>
          <w:color w:val="191719"/>
          <w:sz w:val="24"/>
          <w:szCs w:val="24"/>
          <w:lang w:val="sq-AL"/>
        </w:rPr>
        <w:t xml:space="preserve"> datë</w:t>
      </w:r>
      <w:r w:rsidR="00CA1CA8" w:rsidRPr="00DC5C38">
        <w:rPr>
          <w:rFonts w:ascii="Garamond" w:hAnsi="Garamond" w:cs="Times New Roman"/>
          <w:b/>
          <w:bCs/>
          <w:color w:val="191719"/>
          <w:sz w:val="24"/>
          <w:szCs w:val="24"/>
          <w:lang w:val="sq-AL"/>
        </w:rPr>
        <w:t xml:space="preserve"> 29.7.</w:t>
      </w:r>
      <w:r w:rsidRPr="00DC5C38">
        <w:rPr>
          <w:rFonts w:ascii="Garamond" w:hAnsi="Garamond" w:cs="Times New Roman"/>
          <w:b/>
          <w:bCs/>
          <w:color w:val="191719"/>
          <w:sz w:val="24"/>
          <w:szCs w:val="24"/>
          <w:lang w:val="sq-AL"/>
        </w:rPr>
        <w:t>2024</w:t>
      </w:r>
    </w:p>
    <w:p w14:paraId="0147CF39" w14:textId="77777777" w:rsidR="007B65BD" w:rsidRPr="00DC5C38" w:rsidRDefault="007B65BD" w:rsidP="007B65BD">
      <w:pPr>
        <w:tabs>
          <w:tab w:val="left" w:leader="underscore" w:pos="5220"/>
          <w:tab w:val="right" w:leader="underscore" w:pos="62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191719"/>
          <w:sz w:val="24"/>
          <w:szCs w:val="24"/>
          <w:lang w:val="sq-AL"/>
        </w:rPr>
      </w:pPr>
    </w:p>
    <w:p w14:paraId="3AE570A9" w14:textId="34EC2F53" w:rsidR="007B65BD" w:rsidRPr="00DC5C38" w:rsidRDefault="007B65BD" w:rsidP="007B65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191719"/>
          <w:sz w:val="24"/>
          <w:szCs w:val="24"/>
          <w:lang w:val="sq-AL"/>
        </w:rPr>
      </w:pPr>
      <w:r w:rsidRPr="00DC5C38">
        <w:rPr>
          <w:rFonts w:ascii="Garamond" w:hAnsi="Garamond" w:cs="Times New Roman"/>
          <w:b/>
          <w:bCs/>
          <w:color w:val="191719"/>
          <w:sz w:val="24"/>
          <w:szCs w:val="24"/>
          <w:lang w:val="sq-AL"/>
        </w:rPr>
        <w:t>PËR DELEGIMIN E KOMPETENCAVE TË DREJTORIT TË PËRGJITHSHËM</w:t>
      </w:r>
    </w:p>
    <w:p w14:paraId="0F1FCAA8" w14:textId="77777777" w:rsidR="007B65BD" w:rsidRPr="00DC5C38" w:rsidRDefault="007B65BD" w:rsidP="007B65B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191719"/>
          <w:sz w:val="24"/>
          <w:szCs w:val="24"/>
          <w:lang w:val="sq-AL"/>
        </w:rPr>
      </w:pPr>
    </w:p>
    <w:p w14:paraId="51AE4401" w14:textId="1B8F2C83" w:rsidR="007B65BD" w:rsidRPr="00DC5C38" w:rsidRDefault="007B65BD" w:rsidP="007B65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91719"/>
          <w:sz w:val="24"/>
          <w:szCs w:val="24"/>
          <w:lang w:val="sq-AL"/>
        </w:rPr>
      </w:pP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Në mbështetje të nenit 28 dhe 29 të ligjit nr. 44/2015, “Kodi i Procedurave Administrative </w:t>
      </w:r>
      <w:r w:rsidR="009A29FF">
        <w:rPr>
          <w:rFonts w:ascii="Garamond" w:hAnsi="Garamond" w:cs="Times New Roman"/>
          <w:color w:val="191719"/>
          <w:sz w:val="24"/>
          <w:szCs w:val="24"/>
          <w:lang w:val="sq-AL"/>
        </w:rPr>
        <w:t>i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 Republikës së Shqipërisë”</w:t>
      </w:r>
      <w:r w:rsidR="009A29FF">
        <w:rPr>
          <w:rFonts w:ascii="Garamond" w:hAnsi="Garamond" w:cs="Times New Roman"/>
          <w:color w:val="191719"/>
          <w:sz w:val="24"/>
          <w:szCs w:val="24"/>
          <w:lang w:val="sq-AL"/>
        </w:rPr>
        <w:t>,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 i ndryshuar; ligjit nr. 90, datë 27.</w:t>
      </w:r>
      <w:bookmarkStart w:id="0" w:name="_GoBack"/>
      <w:bookmarkEnd w:id="0"/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9.2012, “Për </w:t>
      </w:r>
      <w:r w:rsidR="009A29FF"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organizimin 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dhe </w:t>
      </w:r>
      <w:r w:rsidR="009A29FF"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>funksionimin e administratës shtetërore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>”; ligjit nr. 111/2017</w:t>
      </w:r>
      <w:r w:rsidR="009A29FF">
        <w:rPr>
          <w:rFonts w:ascii="Garamond" w:hAnsi="Garamond" w:cs="Times New Roman"/>
          <w:color w:val="191719"/>
          <w:sz w:val="24"/>
          <w:szCs w:val="24"/>
          <w:lang w:val="sq-AL"/>
        </w:rPr>
        <w:t>,</w:t>
      </w:r>
      <w:r w:rsidR="00CA1CA8"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 “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>Për Ndihmën Juridike të Garantuar nga Shteti”</w:t>
      </w:r>
      <w:r w:rsidR="009A29FF">
        <w:rPr>
          <w:rFonts w:ascii="Garamond" w:hAnsi="Garamond" w:cs="Times New Roman"/>
          <w:color w:val="191719"/>
          <w:sz w:val="24"/>
          <w:szCs w:val="24"/>
          <w:lang w:val="sq-AL"/>
        </w:rPr>
        <w:t>;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 si dhe urdhrit të Kryeministrit nr. 21, datë 1.3.2023</w:t>
      </w:r>
      <w:r w:rsidR="009A29FF">
        <w:rPr>
          <w:rFonts w:ascii="Garamond" w:hAnsi="Garamond" w:cs="Times New Roman"/>
          <w:color w:val="191719"/>
          <w:sz w:val="24"/>
          <w:szCs w:val="24"/>
          <w:lang w:val="sq-AL"/>
        </w:rPr>
        <w:t>,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 “Për miratimin e strukturës dhe të organikës së Drejtorisë së Ndihmës Juridike Falas”</w:t>
      </w:r>
      <w:r w:rsidR="009A29FF">
        <w:rPr>
          <w:rFonts w:ascii="Garamond" w:hAnsi="Garamond" w:cs="Times New Roman"/>
          <w:color w:val="191719"/>
          <w:sz w:val="24"/>
          <w:szCs w:val="24"/>
          <w:lang w:val="sq-AL"/>
        </w:rPr>
        <w:t>,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 i ndryshuar,</w:t>
      </w:r>
    </w:p>
    <w:p w14:paraId="6D1BA0DD" w14:textId="77777777" w:rsidR="00DC5C38" w:rsidRPr="00DC5C38" w:rsidRDefault="00DC5C38" w:rsidP="007B65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191719"/>
          <w:sz w:val="24"/>
          <w:szCs w:val="24"/>
          <w:lang w:val="sq-AL"/>
        </w:rPr>
      </w:pPr>
    </w:p>
    <w:p w14:paraId="2573C450" w14:textId="77777777" w:rsidR="007B65BD" w:rsidRPr="00DC5C38" w:rsidRDefault="007B65BD" w:rsidP="007B65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191719"/>
          <w:sz w:val="24"/>
          <w:szCs w:val="24"/>
          <w:lang w:val="sq-AL"/>
        </w:rPr>
      </w:pPr>
      <w:r w:rsidRPr="00DC5C38">
        <w:rPr>
          <w:rFonts w:ascii="Garamond" w:hAnsi="Garamond" w:cs="Times New Roman"/>
          <w:bCs/>
          <w:color w:val="191719"/>
          <w:sz w:val="24"/>
          <w:szCs w:val="24"/>
          <w:lang w:val="sq-AL"/>
        </w:rPr>
        <w:t>URDHËROJ:</w:t>
      </w:r>
    </w:p>
    <w:p w14:paraId="653F04C1" w14:textId="77777777" w:rsidR="00E72DCB" w:rsidRPr="00DC5C38" w:rsidRDefault="00E72DCB" w:rsidP="007B65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191719"/>
          <w:sz w:val="24"/>
          <w:szCs w:val="24"/>
          <w:lang w:val="sq-AL"/>
        </w:rPr>
      </w:pPr>
    </w:p>
    <w:p w14:paraId="3DA65C32" w14:textId="1413F6EC" w:rsidR="007B65BD" w:rsidRPr="00DC5C38" w:rsidRDefault="007B65BD" w:rsidP="00E72DCB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91719"/>
          <w:sz w:val="24"/>
          <w:szCs w:val="24"/>
          <w:lang w:val="sq-AL"/>
        </w:rPr>
      </w:pP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>1.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ab/>
      </w:r>
      <w:r w:rsidR="009A29FF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 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Delegimin e kompetencave të </w:t>
      </w:r>
      <w:r w:rsidR="00DC5C38"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drejtorit të përgjithshëm 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>të Drejtorisë së Ndihmës Juridike Falas</w:t>
      </w:r>
      <w:r w:rsidR="009A29FF">
        <w:rPr>
          <w:rFonts w:ascii="Garamond" w:hAnsi="Garamond" w:cs="Times New Roman"/>
          <w:color w:val="191719"/>
          <w:sz w:val="24"/>
          <w:szCs w:val="24"/>
          <w:lang w:val="sq-AL"/>
        </w:rPr>
        <w:t>,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 z.</w:t>
      </w:r>
      <w:r w:rsidR="00CA1CA8"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 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Ergys Qirici, te </w:t>
      </w:r>
      <w:r w:rsidR="00DC5C38"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drejtori 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i Drejtorisë së Financës dhe Shërbimeve Mbështetëse, për periudhën 5 </w:t>
      </w:r>
      <w:r w:rsidR="00DC5C38"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gusht 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>2024</w:t>
      </w:r>
      <w:r w:rsidR="00DC5C38">
        <w:rPr>
          <w:rFonts w:ascii="Garamond" w:hAnsi="Garamond" w:cs="Times New Roman"/>
          <w:color w:val="191719"/>
          <w:sz w:val="24"/>
          <w:szCs w:val="24"/>
          <w:lang w:val="sq-AL"/>
        </w:rPr>
        <w:t>–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18 </w:t>
      </w:r>
      <w:r w:rsidR="00DC5C38"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gusht 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>2024</w:t>
      </w:r>
      <w:r w:rsidR="009A29FF">
        <w:rPr>
          <w:rFonts w:ascii="Garamond" w:hAnsi="Garamond" w:cs="Times New Roman"/>
          <w:color w:val="191719"/>
          <w:sz w:val="24"/>
          <w:szCs w:val="24"/>
          <w:lang w:val="sq-AL"/>
        </w:rPr>
        <w:t>.</w:t>
      </w:r>
    </w:p>
    <w:p w14:paraId="322BBC36" w14:textId="7510A812" w:rsidR="007B65BD" w:rsidRPr="00DC5C38" w:rsidRDefault="007B65BD" w:rsidP="00E72DCB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91719"/>
          <w:sz w:val="24"/>
          <w:szCs w:val="24"/>
          <w:lang w:val="sq-AL"/>
        </w:rPr>
      </w:pP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>2.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ab/>
      </w:r>
      <w:r w:rsidR="00CA1CA8"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 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Kompetencat e deleguara të titullarit do të ushtrohen përgjatë periudhës së pamundësisë së ardhjes në punë të </w:t>
      </w:r>
      <w:r w:rsidR="009A29FF"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drejtorit të përgjithshëm 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si rezultat i </w:t>
      </w:r>
      <w:r w:rsidR="00CA1CA8"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>kr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>yerjes së lejes vjetore.</w:t>
      </w:r>
    </w:p>
    <w:p w14:paraId="52E0397C" w14:textId="35793005" w:rsidR="007B65BD" w:rsidRPr="00DC5C38" w:rsidRDefault="007B65BD" w:rsidP="00E72DCB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91719"/>
          <w:sz w:val="24"/>
          <w:szCs w:val="24"/>
          <w:lang w:val="sq-AL"/>
        </w:rPr>
      </w:pP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>3.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ab/>
      </w:r>
      <w:r w:rsidR="00CA1CA8"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 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>Në kompetencat e deleguara nuk përfshihen kompetencat e nëpunësit autorizues të institucionit për veprimet pranë Degës së Thesarit Tiranë.</w:t>
      </w:r>
    </w:p>
    <w:p w14:paraId="7F0A2A07" w14:textId="22AB3347" w:rsidR="007B65BD" w:rsidRPr="00DC5C38" w:rsidRDefault="007B65BD" w:rsidP="00E72DCB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91719"/>
          <w:sz w:val="24"/>
          <w:szCs w:val="24"/>
          <w:lang w:val="sq-AL"/>
        </w:rPr>
      </w:pP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>4.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ab/>
      </w:r>
      <w:r w:rsidR="00CA1CA8"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 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Ngarkohet znj. Lefkothea Lite për zbatimin e këtij urdhri, Arkiv-Protokolli për njoftimin e këtij </w:t>
      </w:r>
      <w:r w:rsidR="00DC5C38"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>urdhri</w:t>
      </w:r>
      <w:r w:rsidR="00DC5C38">
        <w:rPr>
          <w:rFonts w:ascii="Garamond" w:hAnsi="Garamond" w:cs="Times New Roman"/>
          <w:color w:val="191719"/>
          <w:sz w:val="24"/>
          <w:szCs w:val="24"/>
          <w:lang w:val="sq-AL"/>
        </w:rPr>
        <w:t>,</w:t>
      </w:r>
      <w:r w:rsidR="00DC5C38"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 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>si dhe të gjithë punonjësit për zbatim.</w:t>
      </w:r>
    </w:p>
    <w:p w14:paraId="43FB4288" w14:textId="7BD1952B" w:rsidR="007B65BD" w:rsidRPr="00DC5C38" w:rsidRDefault="007B65BD" w:rsidP="00E72D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91719"/>
          <w:sz w:val="24"/>
          <w:szCs w:val="24"/>
          <w:lang w:val="sq-AL"/>
        </w:rPr>
      </w:pP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Ky urdhër hyn në fuqi më datë 5.8.2024 dhe publikohet në </w:t>
      </w:r>
      <w:r w:rsidR="00CA1CA8"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>F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 xml:space="preserve">letoren </w:t>
      </w:r>
      <w:r w:rsidR="00CA1CA8"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>Z</w:t>
      </w:r>
      <w:r w:rsidRPr="00DC5C38">
        <w:rPr>
          <w:rFonts w:ascii="Garamond" w:hAnsi="Garamond" w:cs="Times New Roman"/>
          <w:color w:val="191719"/>
          <w:sz w:val="24"/>
          <w:szCs w:val="24"/>
          <w:lang w:val="sq-AL"/>
        </w:rPr>
        <w:t>yrtare.</w:t>
      </w:r>
    </w:p>
    <w:p w14:paraId="19343C24" w14:textId="77777777" w:rsidR="00E72DCB" w:rsidRPr="00DC5C38" w:rsidRDefault="00E72DCB" w:rsidP="007B65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191719"/>
          <w:sz w:val="24"/>
          <w:szCs w:val="24"/>
          <w:lang w:val="sq-AL"/>
        </w:rPr>
      </w:pPr>
    </w:p>
    <w:p w14:paraId="03F3F7AA" w14:textId="32548F87" w:rsidR="007B65BD" w:rsidRPr="00DC5C38" w:rsidRDefault="007B65BD" w:rsidP="00E72DC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191719"/>
          <w:sz w:val="24"/>
          <w:szCs w:val="24"/>
          <w:lang w:val="sq-AL"/>
        </w:rPr>
      </w:pPr>
      <w:r w:rsidRPr="00DC5C38">
        <w:rPr>
          <w:rFonts w:ascii="Garamond" w:hAnsi="Garamond" w:cs="Times New Roman"/>
          <w:bCs/>
          <w:color w:val="191719"/>
          <w:sz w:val="24"/>
          <w:szCs w:val="24"/>
          <w:lang w:val="sq-AL"/>
        </w:rPr>
        <w:t>DREJTOR I PËRGJITHSHËM</w:t>
      </w:r>
    </w:p>
    <w:p w14:paraId="4170EC48" w14:textId="77777777" w:rsidR="003C3138" w:rsidRPr="00DC5C38" w:rsidRDefault="007B65BD" w:rsidP="00E72DC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C5C38">
        <w:rPr>
          <w:rFonts w:ascii="Garamond" w:hAnsi="Garamond"/>
          <w:b/>
          <w:color w:val="191719"/>
          <w:sz w:val="24"/>
          <w:szCs w:val="24"/>
          <w:lang w:val="sq-AL"/>
        </w:rPr>
        <w:t>Ergys Qirici</w:t>
      </w:r>
    </w:p>
    <w:sectPr w:rsidR="003C3138" w:rsidRPr="00DC5C38" w:rsidSect="00DC5C3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5BD"/>
    <w:rsid w:val="000A381B"/>
    <w:rsid w:val="000B6756"/>
    <w:rsid w:val="00152A61"/>
    <w:rsid w:val="00263F70"/>
    <w:rsid w:val="002C3D59"/>
    <w:rsid w:val="003C3138"/>
    <w:rsid w:val="005A3793"/>
    <w:rsid w:val="005B1789"/>
    <w:rsid w:val="006F1B5F"/>
    <w:rsid w:val="007B65BD"/>
    <w:rsid w:val="007D39B1"/>
    <w:rsid w:val="009A29FF"/>
    <w:rsid w:val="00C213F4"/>
    <w:rsid w:val="00CA1CA8"/>
    <w:rsid w:val="00DC5C38"/>
    <w:rsid w:val="00E72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B9341"/>
  <w15:chartTrackingRefBased/>
  <w15:docId w15:val="{A14C6ACA-7E87-444A-B8FE-DBBCBC55D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F1B5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1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B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386</Nr_x002e__x0020_akti>
    <Data_x0020_e_x0020_Krijimit xmlns="0e656187-b300-4fb0-8bf4-3a50f872073c">2024-08-02T08:56:52Z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Për delegimin e kompetencave të drejtorit të përgjithshëm</Titulli>
    <Modifikuesi xmlns="0e656187-b300-4fb0-8bf4-3a50f872073c">alma.lisaku</Modifikuesi>
    <Nr_x002e__x0020_prot_x0020_QBZ xmlns="0e656187-b300-4fb0-8bf4-3a50f872073c">1381/1</Nr_x002e__x0020_prot_x0020_QBZ>
    <Data_x0020_e_x0020_Modifikimit xmlns="0e656187-b300-4fb0-8bf4-3a50f872073c">2024-08-02T11:12:05Z</Data_x0020_e_x0020_Modifikimit>
    <Dekretuar xmlns="0e656187-b300-4fb0-8bf4-3a50f872073c">false</Dekretuar>
    <Data xmlns="0e656187-b300-4fb0-8bf4-3a50f872073c">2024-07-29T00:00:00Z</Data>
    <Nr_x002e__x0020_protokolli_x0020_i_x0020_aktit xmlns="0e656187-b300-4fb0-8bf4-3a50f872073c">1693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0FF929D0C840389606603E5DEDD8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0FF929D0C840389606603E5DEDD8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FF7161-D170-46A2-8BF2-AC1C313D9744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C1CBFF9-1AEC-4AEB-BF44-B7278B0718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2F287D-562A-45E3-A440-F1953B589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0C8E77-67A1-4594-A7F9-A538241FC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87773CA-A94D-4C7B-9E0D-4FEFC4AAAB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të drejtorit të përgjithshëm</vt:lpstr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të drejtorit të përgjithshëm</dc:title>
  <dc:creator>Nevila Samarxhi</dc:creator>
  <cp:lastModifiedBy>Valeta Kaftalli</cp:lastModifiedBy>
  <cp:revision>11</cp:revision>
  <dcterms:created xsi:type="dcterms:W3CDTF">2024-08-02T09:25:00Z</dcterms:created>
  <dcterms:modified xsi:type="dcterms:W3CDTF">2024-08-05T08:25:00Z</dcterms:modified>
</cp:coreProperties>
</file>