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3B0F0" w14:textId="2556A4BA" w:rsidR="006E3B1B" w:rsidRPr="0008025E" w:rsidRDefault="0008025E" w:rsidP="002E06BA">
      <w:pPr>
        <w:pStyle w:val="BodyText"/>
        <w:spacing w:after="0" w:line="240" w:lineRule="auto"/>
        <w:ind w:firstLine="284"/>
        <w:jc w:val="center"/>
        <w:rPr>
          <w:rFonts w:ascii="Garamond" w:hAnsi="Garamond"/>
          <w:b/>
          <w:sz w:val="24"/>
          <w:szCs w:val="24"/>
          <w:lang w:val="sq-AL"/>
        </w:rPr>
      </w:pPr>
      <w:r w:rsidRPr="0008025E">
        <w:rPr>
          <w:rFonts w:ascii="Garamond" w:hAnsi="Garamond"/>
          <w:b/>
          <w:sz w:val="24"/>
          <w:szCs w:val="24"/>
          <w:lang w:val="sq-AL"/>
        </w:rPr>
        <w:t>URDHËR</w:t>
      </w:r>
    </w:p>
    <w:p w14:paraId="04757BED" w14:textId="19AF54C5" w:rsidR="00B56218" w:rsidRPr="0008025E" w:rsidRDefault="006E3B1B" w:rsidP="002E06BA">
      <w:pPr>
        <w:pStyle w:val="BodyText"/>
        <w:spacing w:after="0" w:line="240" w:lineRule="auto"/>
        <w:ind w:firstLine="284"/>
        <w:jc w:val="center"/>
        <w:rPr>
          <w:rFonts w:ascii="Garamond" w:hAnsi="Garamond"/>
          <w:b/>
          <w:sz w:val="24"/>
          <w:szCs w:val="24"/>
          <w:lang w:val="sq-AL"/>
        </w:rPr>
      </w:pPr>
      <w:r w:rsidRPr="0008025E">
        <w:rPr>
          <w:rFonts w:ascii="Garamond" w:hAnsi="Garamond"/>
          <w:b/>
          <w:sz w:val="24"/>
          <w:szCs w:val="24"/>
          <w:lang w:val="sq-AL"/>
        </w:rPr>
        <w:t>Nr</w:t>
      </w:r>
      <w:r w:rsidR="009F6229" w:rsidRPr="0008025E">
        <w:rPr>
          <w:rFonts w:ascii="Garamond" w:hAnsi="Garamond"/>
          <w:b/>
          <w:sz w:val="24"/>
          <w:szCs w:val="24"/>
          <w:lang w:val="sq-AL"/>
        </w:rPr>
        <w:t>.</w:t>
      </w:r>
      <w:r w:rsidR="0008025E">
        <w:rPr>
          <w:rFonts w:ascii="Garamond" w:hAnsi="Garamond"/>
          <w:b/>
          <w:sz w:val="24"/>
          <w:szCs w:val="24"/>
          <w:lang w:val="sq-AL"/>
        </w:rPr>
        <w:t xml:space="preserve"> </w:t>
      </w:r>
      <w:r w:rsidR="005641BB" w:rsidRPr="0008025E">
        <w:rPr>
          <w:rFonts w:ascii="Garamond" w:hAnsi="Garamond"/>
          <w:b/>
          <w:sz w:val="24"/>
          <w:szCs w:val="24"/>
          <w:lang w:val="sq-AL"/>
        </w:rPr>
        <w:t>6</w:t>
      </w:r>
      <w:r w:rsidR="009B27EB" w:rsidRPr="0008025E">
        <w:rPr>
          <w:rFonts w:ascii="Garamond" w:hAnsi="Garamond"/>
          <w:b/>
          <w:sz w:val="24"/>
          <w:szCs w:val="24"/>
          <w:lang w:val="sq-AL"/>
        </w:rPr>
        <w:t>1</w:t>
      </w:r>
      <w:r w:rsidR="005641BB" w:rsidRPr="0008025E">
        <w:rPr>
          <w:rFonts w:ascii="Garamond" w:hAnsi="Garamond"/>
          <w:b/>
          <w:sz w:val="24"/>
          <w:szCs w:val="24"/>
          <w:lang w:val="sq-AL"/>
        </w:rPr>
        <w:t>9, dat</w:t>
      </w:r>
      <w:r w:rsidR="00796563">
        <w:rPr>
          <w:rFonts w:ascii="Garamond" w:hAnsi="Garamond"/>
          <w:b/>
          <w:sz w:val="24"/>
          <w:szCs w:val="24"/>
          <w:lang w:val="sq-AL"/>
        </w:rPr>
        <w:t>ë</w:t>
      </w:r>
      <w:r w:rsidR="005641BB" w:rsidRPr="0008025E">
        <w:rPr>
          <w:rFonts w:ascii="Garamond" w:hAnsi="Garamond"/>
          <w:b/>
          <w:sz w:val="24"/>
          <w:szCs w:val="24"/>
          <w:lang w:val="sq-AL"/>
        </w:rPr>
        <w:t xml:space="preserve"> 16</w:t>
      </w:r>
      <w:r w:rsidR="009B27EB" w:rsidRPr="0008025E">
        <w:rPr>
          <w:rFonts w:ascii="Garamond" w:hAnsi="Garamond"/>
          <w:b/>
          <w:sz w:val="24"/>
          <w:szCs w:val="24"/>
          <w:lang w:val="sq-AL"/>
        </w:rPr>
        <w:t>.10</w:t>
      </w:r>
      <w:r w:rsidR="00711C53" w:rsidRPr="0008025E">
        <w:rPr>
          <w:rFonts w:ascii="Garamond" w:hAnsi="Garamond"/>
          <w:b/>
          <w:sz w:val="24"/>
          <w:szCs w:val="24"/>
          <w:lang w:val="sq-AL"/>
        </w:rPr>
        <w:t>.2025</w:t>
      </w:r>
    </w:p>
    <w:p w14:paraId="7C18A80A" w14:textId="58F38822" w:rsidR="00D5346E" w:rsidRPr="0008025E" w:rsidRDefault="00D5346E" w:rsidP="002E06BA">
      <w:pPr>
        <w:pStyle w:val="BodyText"/>
        <w:spacing w:after="0" w:line="240" w:lineRule="auto"/>
        <w:ind w:firstLine="284"/>
        <w:jc w:val="both"/>
        <w:rPr>
          <w:rFonts w:ascii="Garamond" w:hAnsi="Garamond"/>
          <w:sz w:val="24"/>
          <w:szCs w:val="24"/>
          <w:lang w:val="sq-AL" w:eastAsia="ja-JP"/>
        </w:rPr>
      </w:pPr>
    </w:p>
    <w:p w14:paraId="51ED1865" w14:textId="2A3DEBC8" w:rsidR="002E06BA" w:rsidRPr="0008025E" w:rsidRDefault="002E06BA" w:rsidP="002E06BA">
      <w:pPr>
        <w:autoSpaceDE w:val="0"/>
        <w:autoSpaceDN w:val="0"/>
        <w:adjustRightInd w:val="0"/>
        <w:spacing w:after="0" w:line="240" w:lineRule="auto"/>
        <w:ind w:firstLine="284"/>
        <w:jc w:val="center"/>
        <w:outlineLvl w:val="0"/>
        <w:rPr>
          <w:rFonts w:ascii="Garamond" w:hAnsi="Garamond" w:cs="Times New Roman"/>
          <w:b/>
          <w:bCs/>
          <w:color w:val="000000"/>
          <w:sz w:val="24"/>
          <w:szCs w:val="24"/>
          <w:lang w:val="sq-AL"/>
        </w:rPr>
      </w:pPr>
      <w:r w:rsidRPr="0008025E">
        <w:rPr>
          <w:rFonts w:ascii="Garamond" w:hAnsi="Garamond" w:cs="Times New Roman"/>
          <w:b/>
          <w:bCs/>
          <w:color w:val="000000"/>
          <w:sz w:val="24"/>
          <w:szCs w:val="24"/>
          <w:lang w:val="sq-AL"/>
        </w:rPr>
        <w:t>PËR AUTORIZIMIN DHE DELEGIMIN E DISA KOMPETENCAVE/AUTORITETIT TË MINISTRIT TË DREJTËSISË, ZËVENDËSMINISTRIT TË DREJTËSISË</w:t>
      </w:r>
      <w:r w:rsidR="0039772E">
        <w:rPr>
          <w:rFonts w:ascii="Garamond" w:hAnsi="Garamond" w:cs="Times New Roman"/>
          <w:b/>
          <w:bCs/>
          <w:color w:val="000000"/>
          <w:sz w:val="24"/>
          <w:szCs w:val="24"/>
          <w:lang w:val="sq-AL"/>
        </w:rPr>
        <w:t>,</w:t>
      </w:r>
      <w:r w:rsidRPr="0008025E">
        <w:rPr>
          <w:rFonts w:ascii="Garamond" w:hAnsi="Garamond" w:cs="Times New Roman"/>
          <w:b/>
          <w:bCs/>
          <w:color w:val="000000"/>
          <w:sz w:val="24"/>
          <w:szCs w:val="24"/>
          <w:lang w:val="sq-AL"/>
        </w:rPr>
        <w:t xml:space="preserve"> </w:t>
      </w:r>
      <w:proofErr w:type="spellStart"/>
      <w:r w:rsidRPr="0008025E">
        <w:rPr>
          <w:rFonts w:ascii="Garamond" w:hAnsi="Garamond" w:cs="Times New Roman"/>
          <w:b/>
          <w:bCs/>
          <w:color w:val="000000"/>
          <w:sz w:val="24"/>
          <w:szCs w:val="24"/>
          <w:lang w:val="sq-AL"/>
        </w:rPr>
        <w:t>ZNJ</w:t>
      </w:r>
      <w:proofErr w:type="spellEnd"/>
      <w:r w:rsidRPr="0008025E">
        <w:rPr>
          <w:rFonts w:ascii="Garamond" w:hAnsi="Garamond" w:cs="Times New Roman"/>
          <w:b/>
          <w:bCs/>
          <w:color w:val="000000"/>
          <w:sz w:val="24"/>
          <w:szCs w:val="24"/>
          <w:lang w:val="sq-AL"/>
        </w:rPr>
        <w:t>. ELONA HOXHA</w:t>
      </w:r>
    </w:p>
    <w:p w14:paraId="0FCDCE29" w14:textId="45851269" w:rsidR="002E06BA" w:rsidRPr="00EC0FCF" w:rsidRDefault="00EC0FCF" w:rsidP="002E06BA">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EC0FCF">
        <w:rPr>
          <w:rFonts w:ascii="Garamond" w:hAnsi="Garamond" w:cs="Times New Roman"/>
          <w:bCs/>
          <w:i/>
          <w:color w:val="000000"/>
          <w:sz w:val="24"/>
          <w:szCs w:val="24"/>
          <w:lang w:val="sq-AL"/>
        </w:rPr>
        <w:t>(Ndryshuar me urdhrin nr. 641, datë 29.10.2025)</w:t>
      </w:r>
    </w:p>
    <w:p w14:paraId="1D201EB6" w14:textId="650CE6A8" w:rsidR="00EC0FCF" w:rsidRPr="00EC0FCF" w:rsidRDefault="00EC0FCF" w:rsidP="00EC0FCF">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EC0FCF">
        <w:rPr>
          <w:rFonts w:ascii="Garamond" w:hAnsi="Garamond" w:cs="Times New Roman"/>
          <w:bCs/>
          <w:i/>
          <w:color w:val="000000"/>
          <w:sz w:val="24"/>
          <w:szCs w:val="24"/>
          <w:lang w:val="sq-AL"/>
        </w:rPr>
        <w:t>(i përditësuar)</w:t>
      </w:r>
    </w:p>
    <w:p w14:paraId="3AF9B996" w14:textId="77777777" w:rsidR="00EC0FCF" w:rsidRPr="00EC0FCF" w:rsidRDefault="00EC0FCF" w:rsidP="002E06BA">
      <w:pPr>
        <w:autoSpaceDE w:val="0"/>
        <w:autoSpaceDN w:val="0"/>
        <w:adjustRightInd w:val="0"/>
        <w:spacing w:after="0" w:line="240" w:lineRule="auto"/>
        <w:ind w:firstLine="284"/>
        <w:jc w:val="center"/>
        <w:rPr>
          <w:rFonts w:ascii="Garamond" w:hAnsi="Garamond" w:cs="Times New Roman"/>
          <w:bCs/>
          <w:i/>
          <w:color w:val="000000"/>
          <w:sz w:val="24"/>
          <w:szCs w:val="24"/>
          <w:lang w:val="sq-AL"/>
        </w:rPr>
      </w:pPr>
    </w:p>
    <w:p w14:paraId="656AAAD9" w14:textId="3B93144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Në mbështetje të nenit 102, pika 4</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w:t>
      </w:r>
      <w:r w:rsidR="000502EA">
        <w:rPr>
          <w:rFonts w:ascii="Garamond" w:hAnsi="Garamond" w:cs="Times New Roman"/>
          <w:color w:val="000000"/>
          <w:sz w:val="24"/>
          <w:szCs w:val="24"/>
          <w:lang w:val="sq-AL"/>
        </w:rPr>
        <w:t>të</w:t>
      </w:r>
      <w:r w:rsidRPr="0008025E">
        <w:rPr>
          <w:rFonts w:ascii="Garamond" w:hAnsi="Garamond" w:cs="Times New Roman"/>
          <w:color w:val="000000"/>
          <w:sz w:val="24"/>
          <w:szCs w:val="24"/>
          <w:lang w:val="sq-AL"/>
        </w:rPr>
        <w:t xml:space="preserve"> Kushtetutës, të pikës 2, të nenit 6, të ligjit nr. 9000</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datë 30.1.2003</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“Për organizimin dhe funksionimin e Këshillit të Ministrave”</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të pikës 2, të nenit 11, të ligjit nr. 90/2012, “Për organizimin dhe funksionimin e administratës shtetërore”, si dhe të pikës 2, të nenit 7, të ligjit nr. 8678, datë 14.5.2001</w:t>
      </w:r>
      <w:r w:rsidR="000502EA">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“Për organizimin dhe funksionimin e Ministrisë së Drejtësisë”, të ndryshuar, </w:t>
      </w:r>
    </w:p>
    <w:p w14:paraId="48292A43"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47279A" w14:textId="5C54E0EA" w:rsidR="002E06BA" w:rsidRPr="0008025E" w:rsidRDefault="002E06BA" w:rsidP="002E06B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8025E">
        <w:rPr>
          <w:rFonts w:ascii="Garamond" w:hAnsi="Garamond" w:cs="Times New Roman"/>
          <w:bCs/>
          <w:color w:val="000000"/>
          <w:sz w:val="24"/>
          <w:szCs w:val="24"/>
          <w:lang w:val="sq-AL"/>
        </w:rPr>
        <w:t>URDHËROJ:</w:t>
      </w:r>
    </w:p>
    <w:p w14:paraId="3AC721ED" w14:textId="77777777" w:rsidR="002E06BA" w:rsidRPr="0008025E" w:rsidRDefault="002E06BA" w:rsidP="002E06B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6D58FE" w14:textId="0D37D04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1. </w:t>
      </w:r>
      <w:proofErr w:type="spellStart"/>
      <w:r w:rsidRPr="0008025E">
        <w:rPr>
          <w:rFonts w:ascii="Garamond" w:hAnsi="Garamond" w:cs="Times New Roman"/>
          <w:color w:val="000000"/>
          <w:sz w:val="24"/>
          <w:szCs w:val="24"/>
          <w:lang w:val="sq-AL"/>
        </w:rPr>
        <w:t>Znj</w:t>
      </w:r>
      <w:proofErr w:type="spellEnd"/>
      <w:r w:rsidRPr="0008025E">
        <w:rPr>
          <w:rFonts w:ascii="Garamond" w:hAnsi="Garamond" w:cs="Times New Roman"/>
          <w:color w:val="000000"/>
          <w:sz w:val="24"/>
          <w:szCs w:val="24"/>
          <w:lang w:val="sq-AL"/>
        </w:rPr>
        <w:t xml:space="preserve">. Elona Hoxha, gjatë ushtrimit të funksionit si </w:t>
      </w:r>
      <w:r w:rsidR="000502EA" w:rsidRPr="0008025E">
        <w:rPr>
          <w:rFonts w:ascii="Garamond" w:hAnsi="Garamond" w:cs="Times New Roman"/>
          <w:color w:val="000000"/>
          <w:sz w:val="24"/>
          <w:szCs w:val="24"/>
          <w:lang w:val="sq-AL"/>
        </w:rPr>
        <w:t xml:space="preserve">zëvendësministër </w:t>
      </w:r>
      <w:r w:rsidRPr="0008025E">
        <w:rPr>
          <w:rFonts w:ascii="Garamond" w:hAnsi="Garamond" w:cs="Times New Roman"/>
          <w:color w:val="000000"/>
          <w:sz w:val="24"/>
          <w:szCs w:val="24"/>
          <w:lang w:val="sq-AL"/>
        </w:rPr>
        <w:t xml:space="preserve">i Drejtësisë, zbaton dhe mban përgjegjësi për detyrat që i caktohen me urdhër të </w:t>
      </w:r>
      <w:r w:rsidR="000502EA"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të Drejtësisë.</w:t>
      </w:r>
    </w:p>
    <w:p w14:paraId="61BD6227" w14:textId="078BA609"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2. Zëvendësministri i Drejtësisë përgjigjet para </w:t>
      </w:r>
      <w:r w:rsidR="006F53F7"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 xml:space="preserve">të Drejtësisë për ecurinë dhe efektivitetin e reformës në drejtësi, nivelin e realizimit të reformave të ndërmarra në </w:t>
      </w:r>
      <w:proofErr w:type="spellStart"/>
      <w:r w:rsidR="00385438" w:rsidRPr="00385438">
        <w:rPr>
          <w:rFonts w:ascii="Garamond" w:hAnsi="Garamond" w:cs="Times New Roman"/>
          <w:i/>
          <w:color w:val="000000"/>
          <w:sz w:val="24"/>
          <w:szCs w:val="24"/>
        </w:rPr>
        <w:t>institucionet</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në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varësi</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të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ministrit</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të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Drejtësisë</w:t>
      </w:r>
      <w:proofErr w:type="spellEnd"/>
      <w:r w:rsidR="00385438" w:rsidRPr="00385438">
        <w:rPr>
          <w:rFonts w:ascii="Garamond" w:hAnsi="Garamond" w:cs="Times New Roman"/>
          <w:i/>
          <w:color w:val="000000"/>
          <w:sz w:val="24"/>
          <w:szCs w:val="24"/>
        </w:rPr>
        <w:t xml:space="preserve">, me </w:t>
      </w:r>
      <w:proofErr w:type="spellStart"/>
      <w:r w:rsidR="00385438" w:rsidRPr="00385438">
        <w:rPr>
          <w:rFonts w:ascii="Garamond" w:hAnsi="Garamond" w:cs="Times New Roman"/>
          <w:i/>
          <w:color w:val="000000"/>
          <w:sz w:val="24"/>
          <w:szCs w:val="24"/>
        </w:rPr>
        <w:t>përjashtim</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të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Drejtorisë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së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Përgjithshme</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të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Burgjeve</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dhe</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Shërbimit</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të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Kontrollit</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të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Brendshëm</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në</w:t>
      </w:r>
      <w:proofErr w:type="spellEnd"/>
      <w:r w:rsidR="00385438" w:rsidRPr="00385438">
        <w:rPr>
          <w:rFonts w:ascii="Garamond" w:hAnsi="Garamond" w:cs="Times New Roman"/>
          <w:i/>
          <w:color w:val="000000"/>
          <w:sz w:val="24"/>
          <w:szCs w:val="24"/>
        </w:rPr>
        <w:t xml:space="preserve"> </w:t>
      </w:r>
      <w:proofErr w:type="spellStart"/>
      <w:r w:rsidR="00385438" w:rsidRPr="00385438">
        <w:rPr>
          <w:rFonts w:ascii="Garamond" w:hAnsi="Garamond" w:cs="Times New Roman"/>
          <w:i/>
          <w:color w:val="000000"/>
          <w:sz w:val="24"/>
          <w:szCs w:val="24"/>
        </w:rPr>
        <w:t>Sistemin</w:t>
      </w:r>
      <w:proofErr w:type="spellEnd"/>
      <w:r w:rsidR="00385438" w:rsidRPr="00385438">
        <w:rPr>
          <w:rFonts w:ascii="Garamond" w:hAnsi="Garamond" w:cs="Times New Roman"/>
          <w:i/>
          <w:color w:val="000000"/>
          <w:sz w:val="24"/>
          <w:szCs w:val="24"/>
        </w:rPr>
        <w:t xml:space="preserve"> e </w:t>
      </w:r>
      <w:proofErr w:type="spellStart"/>
      <w:r w:rsidR="00385438" w:rsidRPr="00385438">
        <w:rPr>
          <w:rFonts w:ascii="Garamond" w:hAnsi="Garamond" w:cs="Times New Roman"/>
          <w:i/>
          <w:color w:val="000000"/>
          <w:sz w:val="24"/>
          <w:szCs w:val="24"/>
        </w:rPr>
        <w:t>Burgjeve</w:t>
      </w:r>
      <w:proofErr w:type="spellEnd"/>
      <w:r w:rsidRPr="0008025E">
        <w:rPr>
          <w:rFonts w:ascii="Garamond" w:hAnsi="Garamond" w:cs="Times New Roman"/>
          <w:color w:val="000000"/>
          <w:sz w:val="24"/>
          <w:szCs w:val="24"/>
          <w:lang w:val="sq-AL"/>
        </w:rPr>
        <w:t xml:space="preserve">, mbrojtjen e të drejtave të fëmijëve, nëpërmjet plotësimit të kuadrit ligjor e institucional, në zbatim të Kushtetutës, të Konventës së Kombeve të Bashkuara mbi të Drejtat e Fëmijës, të akteve ndërkombëtare që veprojnë në këtë fushë dhe të legjislacionit në fuqi, mirëfunksionimin e profesioneve të lira nën mbikëqyrjen e Ministrisë së Drejtësisë, si dhe koordinon punën në fushën e marrëdhënieve </w:t>
      </w:r>
      <w:r w:rsidR="006F53F7" w:rsidRPr="0008025E">
        <w:rPr>
          <w:rFonts w:ascii="Garamond" w:hAnsi="Garamond" w:cs="Times New Roman"/>
          <w:color w:val="000000"/>
          <w:sz w:val="24"/>
          <w:szCs w:val="24"/>
          <w:lang w:val="sq-AL"/>
        </w:rPr>
        <w:t>juridiksioneve</w:t>
      </w:r>
      <w:r w:rsidRPr="0008025E">
        <w:rPr>
          <w:rFonts w:ascii="Garamond" w:hAnsi="Garamond" w:cs="Times New Roman"/>
          <w:color w:val="000000"/>
          <w:sz w:val="24"/>
          <w:szCs w:val="24"/>
          <w:lang w:val="sq-AL"/>
        </w:rPr>
        <w:t xml:space="preserve"> me shtetet e tjera.</w:t>
      </w:r>
    </w:p>
    <w:p w14:paraId="66DF1CE9" w14:textId="2A76D2E4"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3. Zëvendësministri i Drejtësisë monitoron dhe mbikëqyr punën për realizimin dhe jetësimin e të gjitha aspekteve të reformës në drejtësi, përfshirë këtu, edhe ndryshimet e nevojshme në kuadrin ligjor në fuqi dhe zbatimin e hartës gjyqësore të miratuar në bashkëpunim me institucionet e sistemit të drejtësisë dhe misionet e asistencës teknike në këtë fushë.</w:t>
      </w:r>
    </w:p>
    <w:p w14:paraId="7644B5DE" w14:textId="146B0B1D"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4. Në kuadër të realizimit të reformave të ndërmarrë në institucionet </w:t>
      </w:r>
      <w:proofErr w:type="spellStart"/>
      <w:r w:rsidRPr="0008025E">
        <w:rPr>
          <w:rFonts w:ascii="Garamond" w:hAnsi="Garamond" w:cs="Times New Roman"/>
          <w:color w:val="000000"/>
          <w:sz w:val="24"/>
          <w:szCs w:val="24"/>
          <w:lang w:val="sq-AL"/>
        </w:rPr>
        <w:t>penitenciare</w:t>
      </w:r>
      <w:proofErr w:type="spellEnd"/>
      <w:r w:rsidRPr="0008025E">
        <w:rPr>
          <w:rFonts w:ascii="Garamond" w:hAnsi="Garamond" w:cs="Times New Roman"/>
          <w:color w:val="000000"/>
          <w:sz w:val="24"/>
          <w:szCs w:val="24"/>
          <w:lang w:val="sq-AL"/>
        </w:rPr>
        <w:t xml:space="preserve"> dhe institucionet në varësi të Ministrisë së Drejtësisë, </w:t>
      </w:r>
      <w:r w:rsidR="00AA3A67" w:rsidRPr="0008025E">
        <w:rPr>
          <w:rFonts w:ascii="Garamond" w:hAnsi="Garamond" w:cs="Times New Roman"/>
          <w:color w:val="000000"/>
          <w:sz w:val="24"/>
          <w:szCs w:val="24"/>
          <w:lang w:val="sq-AL"/>
        </w:rPr>
        <w:t xml:space="preserve">zëvendësministri </w:t>
      </w:r>
      <w:r w:rsidRPr="0008025E">
        <w:rPr>
          <w:rFonts w:ascii="Garamond" w:hAnsi="Garamond" w:cs="Times New Roman"/>
          <w:color w:val="000000"/>
          <w:sz w:val="24"/>
          <w:szCs w:val="24"/>
          <w:lang w:val="sq-AL"/>
        </w:rPr>
        <w:t>i Drejtësisë monitoron dhe mbikëqyr mbarëvajtjen e punës në drejtim të</w:t>
      </w:r>
      <w:r w:rsidR="00004B58">
        <w:rPr>
          <w:rFonts w:ascii="Garamond" w:hAnsi="Garamond" w:cs="Times New Roman"/>
          <w:color w:val="000000"/>
          <w:sz w:val="24"/>
          <w:szCs w:val="24"/>
          <w:lang w:val="sq-AL"/>
        </w:rPr>
        <w:t xml:space="preserve"> </w:t>
      </w:r>
      <w:bookmarkStart w:id="0" w:name="_GoBack"/>
      <w:bookmarkEnd w:id="0"/>
      <w:r w:rsidRPr="0008025E">
        <w:rPr>
          <w:rFonts w:ascii="Garamond" w:hAnsi="Garamond" w:cs="Times New Roman"/>
          <w:color w:val="000000"/>
          <w:sz w:val="24"/>
          <w:szCs w:val="24"/>
          <w:lang w:val="sq-AL"/>
        </w:rPr>
        <w:t xml:space="preserve">zbatimit efektiv të strategjisë së drejtësisë për të mitur dhe mirëfunksionimit të Qendrës për Parandalimin e Krimeve të </w:t>
      </w:r>
      <w:proofErr w:type="spellStart"/>
      <w:r w:rsidRPr="0008025E">
        <w:rPr>
          <w:rFonts w:ascii="Garamond" w:hAnsi="Garamond" w:cs="Times New Roman"/>
          <w:color w:val="000000"/>
          <w:sz w:val="24"/>
          <w:szCs w:val="24"/>
          <w:lang w:val="sq-AL"/>
        </w:rPr>
        <w:t>të</w:t>
      </w:r>
      <w:proofErr w:type="spellEnd"/>
      <w:r w:rsidRPr="0008025E">
        <w:rPr>
          <w:rFonts w:ascii="Garamond" w:hAnsi="Garamond" w:cs="Times New Roman"/>
          <w:color w:val="000000"/>
          <w:sz w:val="24"/>
          <w:szCs w:val="24"/>
          <w:lang w:val="sq-AL"/>
        </w:rPr>
        <w:t xml:space="preserve"> Miturve dhe të Rinjve, si dhe ofrimit të ndihmës juridike falas në bashkëpunim me Drejtorinë e Ndihmës Juridike, në bashkëpunim me partnerët ndërkombëtar</w:t>
      </w:r>
      <w:r w:rsidR="00415A10">
        <w:rPr>
          <w:rFonts w:ascii="Garamond" w:hAnsi="Garamond" w:cs="Times New Roman"/>
          <w:color w:val="000000"/>
          <w:sz w:val="24"/>
          <w:szCs w:val="24"/>
          <w:lang w:val="sq-AL"/>
        </w:rPr>
        <w:t>ë</w:t>
      </w:r>
      <w:r w:rsidRPr="0008025E">
        <w:rPr>
          <w:rFonts w:ascii="Garamond" w:hAnsi="Garamond" w:cs="Times New Roman"/>
          <w:color w:val="000000"/>
          <w:sz w:val="24"/>
          <w:szCs w:val="24"/>
          <w:lang w:val="sq-AL"/>
        </w:rPr>
        <w:t xml:space="preserve"> dhe organizatat jofitimprurëse.</w:t>
      </w:r>
    </w:p>
    <w:p w14:paraId="77F26199" w14:textId="63B9D04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5. Zëvendësministri i Drejtësisë mbikëqyr mbarëvajtjen e punës në fushën e marrëdhënieve </w:t>
      </w:r>
      <w:proofErr w:type="spellStart"/>
      <w:r w:rsidRPr="0008025E">
        <w:rPr>
          <w:rFonts w:ascii="Garamond" w:hAnsi="Garamond" w:cs="Times New Roman"/>
          <w:color w:val="000000"/>
          <w:sz w:val="24"/>
          <w:szCs w:val="24"/>
          <w:lang w:val="sq-AL"/>
        </w:rPr>
        <w:t>juridiksionale</w:t>
      </w:r>
      <w:proofErr w:type="spellEnd"/>
      <w:r w:rsidRPr="0008025E">
        <w:rPr>
          <w:rFonts w:ascii="Garamond" w:hAnsi="Garamond" w:cs="Times New Roman"/>
          <w:color w:val="000000"/>
          <w:sz w:val="24"/>
          <w:szCs w:val="24"/>
          <w:lang w:val="sq-AL"/>
        </w:rPr>
        <w:t xml:space="preserve"> me shtetet e tjera, si dhe me urdhër të </w:t>
      </w:r>
      <w:r w:rsidR="00415A10"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të Drejtësisë, merr pjesë në negociatat për lidhjen e marrëveshjeve dy</w:t>
      </w:r>
      <w:r w:rsidR="00415A10">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apo shumëpalëshe me shtetet e tjera. </w:t>
      </w:r>
    </w:p>
    <w:p w14:paraId="476E7414" w14:textId="78CDAEEC"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6. Për zbatimin e detyrave të mësipërme </w:t>
      </w:r>
      <w:proofErr w:type="spellStart"/>
      <w:r w:rsidRPr="0008025E">
        <w:rPr>
          <w:rFonts w:ascii="Garamond" w:hAnsi="Garamond" w:cs="Times New Roman"/>
          <w:color w:val="000000"/>
          <w:sz w:val="24"/>
          <w:szCs w:val="24"/>
          <w:lang w:val="sq-AL"/>
        </w:rPr>
        <w:t>znj</w:t>
      </w:r>
      <w:proofErr w:type="spellEnd"/>
      <w:r w:rsidRPr="0008025E">
        <w:rPr>
          <w:rFonts w:ascii="Garamond" w:hAnsi="Garamond" w:cs="Times New Roman"/>
          <w:color w:val="000000"/>
          <w:sz w:val="24"/>
          <w:szCs w:val="24"/>
          <w:lang w:val="sq-AL"/>
        </w:rPr>
        <w:t>. Elona Hoxha, i delegohen kompetencat dhe autoriteti i titullarit të Ministrisë së Drejtësisë, si më poshtë:</w:t>
      </w:r>
    </w:p>
    <w:p w14:paraId="7367FB87"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a) lëshimi i autorizimeve për përfaqësimin ligjor të Ministrisë së Drejtësisë në emër të nëpunësit/nëpunësve që përfaqësojnë Ministrinë e Drejtësisë;</w:t>
      </w:r>
    </w:p>
    <w:p w14:paraId="77296931"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b) kompetencat e titullarit të Ministrisë së Drejtësisë për nënshkrimin e të gjitha </w:t>
      </w:r>
      <w:proofErr w:type="spellStart"/>
      <w:r w:rsidRPr="0008025E">
        <w:rPr>
          <w:rFonts w:ascii="Garamond" w:hAnsi="Garamond" w:cs="Times New Roman"/>
          <w:color w:val="000000"/>
          <w:sz w:val="24"/>
          <w:szCs w:val="24"/>
          <w:lang w:val="sq-AL"/>
        </w:rPr>
        <w:t>letërporosive</w:t>
      </w:r>
      <w:proofErr w:type="spellEnd"/>
      <w:r w:rsidRPr="0008025E">
        <w:rPr>
          <w:rFonts w:ascii="Garamond" w:hAnsi="Garamond" w:cs="Times New Roman"/>
          <w:color w:val="000000"/>
          <w:sz w:val="24"/>
          <w:szCs w:val="24"/>
          <w:lang w:val="sq-AL"/>
        </w:rPr>
        <w:t xml:space="preserve"> për jashtë shtetit dhe nga jashtë shtetit që i përkasin juridiksionit të përgjithshëm civil; </w:t>
      </w:r>
    </w:p>
    <w:p w14:paraId="0AB58673"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c) kërkesave për informacion nga persona fizik ose juridik privat, në lidhje me çështjet e marrëdhënieve </w:t>
      </w:r>
      <w:proofErr w:type="spellStart"/>
      <w:r w:rsidRPr="0008025E">
        <w:rPr>
          <w:rFonts w:ascii="Garamond" w:hAnsi="Garamond" w:cs="Times New Roman"/>
          <w:color w:val="000000"/>
          <w:sz w:val="24"/>
          <w:szCs w:val="24"/>
          <w:lang w:val="sq-AL"/>
        </w:rPr>
        <w:t>juridiksionale</w:t>
      </w:r>
      <w:proofErr w:type="spellEnd"/>
      <w:r w:rsidRPr="0008025E">
        <w:rPr>
          <w:rFonts w:ascii="Garamond" w:hAnsi="Garamond" w:cs="Times New Roman"/>
          <w:color w:val="000000"/>
          <w:sz w:val="24"/>
          <w:szCs w:val="24"/>
          <w:lang w:val="sq-AL"/>
        </w:rPr>
        <w:t xml:space="preserve"> me jashtë në fushën civile dhe penale;</w:t>
      </w:r>
    </w:p>
    <w:p w14:paraId="70F390D0" w14:textId="204B7F9A"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lastRenderedPageBreak/>
        <w:t>ç)</w:t>
      </w:r>
      <w:r w:rsidR="0008025E">
        <w:rPr>
          <w:rFonts w:ascii="Garamond" w:hAnsi="Garamond" w:cs="Times New Roman"/>
          <w:color w:val="000000"/>
          <w:sz w:val="24"/>
          <w:szCs w:val="24"/>
          <w:lang w:val="sq-AL"/>
        </w:rPr>
        <w:t xml:space="preserve"> </w:t>
      </w:r>
      <w:r w:rsidRPr="0008025E">
        <w:rPr>
          <w:rFonts w:ascii="Garamond" w:hAnsi="Garamond" w:cs="Times New Roman"/>
          <w:color w:val="000000"/>
          <w:sz w:val="24"/>
          <w:szCs w:val="24"/>
          <w:lang w:val="sq-AL"/>
        </w:rPr>
        <w:t>kompetencat e titullarit të Ministrisë së Drejtësisë për nënshkrimin e shkresave për mbajtjen e korrespondencës me shtetas shqiptarë e të huaj, të afërm, si dhe përfaqësuesit ligjorë të tyre mbi</w:t>
      </w:r>
      <w:r w:rsidR="0008025E">
        <w:rPr>
          <w:rFonts w:ascii="Garamond" w:hAnsi="Garamond" w:cs="Times New Roman"/>
          <w:color w:val="000000"/>
          <w:sz w:val="24"/>
          <w:szCs w:val="24"/>
          <w:lang w:val="sq-AL"/>
        </w:rPr>
        <w:t xml:space="preserve"> </w:t>
      </w:r>
      <w:r w:rsidRPr="0008025E">
        <w:rPr>
          <w:rFonts w:ascii="Garamond" w:hAnsi="Garamond" w:cs="Times New Roman"/>
          <w:color w:val="000000"/>
          <w:sz w:val="24"/>
          <w:szCs w:val="24"/>
          <w:lang w:val="sq-AL"/>
        </w:rPr>
        <w:t>problematikat e transferimeve, kërkesave për ndihmë juridike, ekstradime etj., lidhur me shtetasit shqiptarë që vuajnë dënimin jashtë vendit</w:t>
      </w:r>
      <w:r w:rsidR="00E62DF3">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apo shtetas të huaj</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që vuajnë dënimin në Republikën e Shqipërisë;</w:t>
      </w:r>
    </w:p>
    <w:p w14:paraId="4B076DC1"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d) kompetencat e titullarit të Ministrisë së Drejtësisë për nënshkrimin e shkresave për mbajtjen e korrespondencave për kërkesat për zbatimin e ligjshmërisë dhe trajtimin e ankesave të institucioneve shtetërore, bizneseve dhe qytetarëve mbi zbatimin e ligjshmërisë në fushën e drejtësisë nga gjyqtarë, prokurorë, avokatë dhe institucionet e varësisë së Ministrisë së Drejtësisë në fushën penale dhe civile;</w:t>
      </w:r>
    </w:p>
    <w:p w14:paraId="770A580E" w14:textId="335349C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dh) kompetencat e titullarit të Ministrisë së Drejtësisë për nënshkrimin e shkresave për mbajtjen e korrespondencave të ndryshme dhe kthimin e përgjigjeve për ankesa dhe kërkesa nga persona juridikë, fizikë, publikë dhe privatë</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në lidhje me zbatimin e ligjit nga personat që ushtrojnë profesionet e lira nën mbikëqyrjen e Ministrisë së Drejtësisë, me përjashtim të atyre për të cilat legjislacioni në fuqi ka parashikuar shprehimisht nënshkrimin nga ana e </w:t>
      </w:r>
      <w:r w:rsidR="00BD5A44"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të Drejtësisë;</w:t>
      </w:r>
    </w:p>
    <w:p w14:paraId="62E11435" w14:textId="16A11F5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e) kompetencat e titullarit të Ministrisë së Drejtësisë për nënshkrimin, në cilësinë e përfaqësuesit të </w:t>
      </w:r>
      <w:r w:rsidR="00A20429" w:rsidRPr="0008025E">
        <w:rPr>
          <w:rFonts w:ascii="Garamond" w:hAnsi="Garamond" w:cs="Times New Roman"/>
          <w:color w:val="000000"/>
          <w:sz w:val="24"/>
          <w:szCs w:val="24"/>
          <w:lang w:val="sq-AL"/>
        </w:rPr>
        <w:t>Ministrisë</w:t>
      </w:r>
      <w:r w:rsidRPr="0008025E">
        <w:rPr>
          <w:rFonts w:ascii="Garamond" w:hAnsi="Garamond" w:cs="Times New Roman"/>
          <w:color w:val="000000"/>
          <w:sz w:val="24"/>
          <w:szCs w:val="24"/>
          <w:lang w:val="sq-AL"/>
        </w:rPr>
        <w:t xml:space="preserve"> së Drejtësisë, të kontratave të punës të punonjësve me kontratë të përkohshme, të punonjësve të punësuar sipas Programit Kombëtar të Praktikave të Punës, si dhe studentëve të ekselencës të punësuar pranë Ministrisë së Drejtësisë;</w:t>
      </w:r>
    </w:p>
    <w:p w14:paraId="6FD130A9" w14:textId="1D41766A"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ë) kompetencat e titullarit të Ministrisë së Drejtësisë për nënshkrimin e shkresave për kthim përgjigje</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në lidhje me kërkesat për pajisje me kopje të dokumentacioneve arkivore.</w:t>
      </w:r>
    </w:p>
    <w:p w14:paraId="2F3F6DE3" w14:textId="04B57DCB"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7. Kostot financiare për ushtrimin e kompetencave të parashikuara në këtë urdhër nga </w:t>
      </w:r>
      <w:r w:rsidR="00BD5A44" w:rsidRPr="0008025E">
        <w:rPr>
          <w:rFonts w:ascii="Garamond" w:hAnsi="Garamond" w:cs="Times New Roman"/>
          <w:color w:val="000000"/>
          <w:sz w:val="24"/>
          <w:szCs w:val="24"/>
          <w:lang w:val="sq-AL"/>
        </w:rPr>
        <w:t xml:space="preserve">zëvendësministri </w:t>
      </w:r>
      <w:r w:rsidRPr="0008025E">
        <w:rPr>
          <w:rFonts w:ascii="Garamond" w:hAnsi="Garamond" w:cs="Times New Roman"/>
          <w:color w:val="000000"/>
          <w:sz w:val="24"/>
          <w:szCs w:val="24"/>
          <w:lang w:val="sq-AL"/>
        </w:rPr>
        <w:t>i Drejtësisë përballohen nga buxheti i Ministrisë së Drejtësisë, në përputhje me legjislacionin në fuqi.</w:t>
      </w:r>
    </w:p>
    <w:p w14:paraId="2C1A0262" w14:textId="16DF63F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8. Ushtrimi i kompetencave të deleguara sipas këtij urdhri, fillon nga data e hyrjes në fuqi e tij dhe përfundon me:</w:t>
      </w:r>
    </w:p>
    <w:p w14:paraId="7CDA44B6" w14:textId="0A913E3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a) shfuqizimin e këtij urdhri</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ose</w:t>
      </w:r>
    </w:p>
    <w:p w14:paraId="5C8AF586" w14:textId="4D018ED2"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b) përfundimin e ushtrimit të funksioneve të </w:t>
      </w:r>
      <w:r w:rsidR="00011628" w:rsidRPr="0008025E">
        <w:rPr>
          <w:rFonts w:ascii="Garamond" w:hAnsi="Garamond" w:cs="Times New Roman"/>
          <w:color w:val="000000"/>
          <w:sz w:val="24"/>
          <w:szCs w:val="24"/>
          <w:lang w:val="sq-AL"/>
        </w:rPr>
        <w:t xml:space="preserve">zëvendësministrit </w:t>
      </w:r>
      <w:r w:rsidRPr="0008025E">
        <w:rPr>
          <w:rFonts w:ascii="Garamond" w:hAnsi="Garamond" w:cs="Times New Roman"/>
          <w:color w:val="000000"/>
          <w:sz w:val="24"/>
          <w:szCs w:val="24"/>
          <w:lang w:val="sq-AL"/>
        </w:rPr>
        <w:t xml:space="preserve">të Drejtësisë nga </w:t>
      </w:r>
      <w:proofErr w:type="spellStart"/>
      <w:r w:rsidRPr="0008025E">
        <w:rPr>
          <w:rFonts w:ascii="Garamond" w:hAnsi="Garamond" w:cs="Times New Roman"/>
          <w:color w:val="000000"/>
          <w:sz w:val="24"/>
          <w:szCs w:val="24"/>
          <w:lang w:val="sq-AL"/>
        </w:rPr>
        <w:t>znj</w:t>
      </w:r>
      <w:proofErr w:type="spellEnd"/>
      <w:r w:rsidRPr="0008025E">
        <w:rPr>
          <w:rFonts w:ascii="Garamond" w:hAnsi="Garamond" w:cs="Times New Roman"/>
          <w:color w:val="000000"/>
          <w:sz w:val="24"/>
          <w:szCs w:val="24"/>
          <w:lang w:val="sq-AL"/>
        </w:rPr>
        <w:t>. Elona Hoxha.</w:t>
      </w:r>
    </w:p>
    <w:p w14:paraId="6558081F" w14:textId="1FB168BD"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9. Urdhri nr. 54</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datë 6.2.2024, i </w:t>
      </w:r>
      <w:r w:rsidR="00C50D6D"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të Drejtësisë</w:t>
      </w:r>
      <w:r w:rsidR="00BD5A44">
        <w:rPr>
          <w:rFonts w:ascii="Garamond" w:hAnsi="Garamond" w:cs="Times New Roman"/>
          <w:color w:val="000000"/>
          <w:sz w:val="24"/>
          <w:szCs w:val="24"/>
          <w:lang w:val="sq-AL"/>
        </w:rPr>
        <w:t>,</w:t>
      </w:r>
      <w:r w:rsidRPr="0008025E">
        <w:rPr>
          <w:rFonts w:ascii="Garamond" w:hAnsi="Garamond" w:cs="Times New Roman"/>
          <w:color w:val="000000"/>
          <w:sz w:val="24"/>
          <w:szCs w:val="24"/>
          <w:lang w:val="sq-AL"/>
        </w:rPr>
        <w:t xml:space="preserve"> “Për autorizimin dhe delegimin e disa kompetencave/autoritetit të </w:t>
      </w:r>
      <w:r w:rsidR="00BD5A44" w:rsidRPr="0008025E">
        <w:rPr>
          <w:rFonts w:ascii="Garamond" w:hAnsi="Garamond" w:cs="Times New Roman"/>
          <w:color w:val="000000"/>
          <w:sz w:val="24"/>
          <w:szCs w:val="24"/>
          <w:lang w:val="sq-AL"/>
        </w:rPr>
        <w:t xml:space="preserve">ministrit </w:t>
      </w:r>
      <w:r w:rsidRPr="0008025E">
        <w:rPr>
          <w:rFonts w:ascii="Garamond" w:hAnsi="Garamond" w:cs="Times New Roman"/>
          <w:color w:val="000000"/>
          <w:sz w:val="24"/>
          <w:szCs w:val="24"/>
          <w:lang w:val="sq-AL"/>
        </w:rPr>
        <w:t xml:space="preserve">të Drejtësisë </w:t>
      </w:r>
      <w:r w:rsidR="00A20429" w:rsidRPr="0008025E">
        <w:rPr>
          <w:rFonts w:ascii="Garamond" w:hAnsi="Garamond" w:cs="Times New Roman"/>
          <w:color w:val="000000"/>
          <w:sz w:val="24"/>
          <w:szCs w:val="24"/>
          <w:lang w:val="sq-AL"/>
        </w:rPr>
        <w:t xml:space="preserve">zëvendësministrit </w:t>
      </w:r>
      <w:r w:rsidRPr="0008025E">
        <w:rPr>
          <w:rFonts w:ascii="Garamond" w:hAnsi="Garamond" w:cs="Times New Roman"/>
          <w:color w:val="000000"/>
          <w:sz w:val="24"/>
          <w:szCs w:val="24"/>
          <w:lang w:val="sq-AL"/>
        </w:rPr>
        <w:t xml:space="preserve">të Drejtësisë </w:t>
      </w:r>
      <w:r w:rsidR="00A20429">
        <w:rPr>
          <w:rFonts w:ascii="Garamond" w:hAnsi="Garamond" w:cs="Times New Roman"/>
          <w:color w:val="000000"/>
          <w:sz w:val="24"/>
          <w:szCs w:val="24"/>
          <w:lang w:val="sq-AL"/>
        </w:rPr>
        <w:t>z</w:t>
      </w:r>
      <w:r w:rsidRPr="0008025E">
        <w:rPr>
          <w:rFonts w:ascii="Garamond" w:hAnsi="Garamond" w:cs="Times New Roman"/>
          <w:color w:val="000000"/>
          <w:sz w:val="24"/>
          <w:szCs w:val="24"/>
          <w:lang w:val="sq-AL"/>
        </w:rPr>
        <w:t xml:space="preserve">. </w:t>
      </w:r>
      <w:proofErr w:type="spellStart"/>
      <w:r w:rsidRPr="0008025E">
        <w:rPr>
          <w:rFonts w:ascii="Garamond" w:hAnsi="Garamond" w:cs="Times New Roman"/>
          <w:color w:val="000000"/>
          <w:sz w:val="24"/>
          <w:szCs w:val="24"/>
          <w:lang w:val="sq-AL"/>
        </w:rPr>
        <w:t>Klajd</w:t>
      </w:r>
      <w:proofErr w:type="spellEnd"/>
      <w:r w:rsidRPr="0008025E">
        <w:rPr>
          <w:rFonts w:ascii="Garamond" w:hAnsi="Garamond" w:cs="Times New Roman"/>
          <w:color w:val="000000"/>
          <w:sz w:val="24"/>
          <w:szCs w:val="24"/>
          <w:lang w:val="sq-AL"/>
        </w:rPr>
        <w:t xml:space="preserve"> </w:t>
      </w:r>
      <w:proofErr w:type="spellStart"/>
      <w:r w:rsidRPr="0008025E">
        <w:rPr>
          <w:rFonts w:ascii="Garamond" w:hAnsi="Garamond" w:cs="Times New Roman"/>
          <w:color w:val="000000"/>
          <w:sz w:val="24"/>
          <w:szCs w:val="24"/>
          <w:lang w:val="sq-AL"/>
        </w:rPr>
        <w:t>Karameta</w:t>
      </w:r>
      <w:proofErr w:type="spellEnd"/>
      <w:r w:rsidRPr="0008025E">
        <w:rPr>
          <w:rFonts w:ascii="Garamond" w:hAnsi="Garamond" w:cs="Times New Roman"/>
          <w:color w:val="000000"/>
          <w:sz w:val="24"/>
          <w:szCs w:val="24"/>
          <w:lang w:val="sq-AL"/>
        </w:rPr>
        <w:t>”, shfuqizohet.</w:t>
      </w:r>
    </w:p>
    <w:p w14:paraId="16D8223C" w14:textId="3653F823"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 xml:space="preserve">10. Ngarkohet </w:t>
      </w:r>
      <w:r w:rsidR="0008025E" w:rsidRPr="0008025E">
        <w:rPr>
          <w:rFonts w:ascii="Garamond" w:hAnsi="Garamond" w:cs="Times New Roman"/>
          <w:color w:val="000000"/>
          <w:sz w:val="24"/>
          <w:szCs w:val="24"/>
          <w:lang w:val="sq-AL"/>
        </w:rPr>
        <w:t xml:space="preserve">zëvendësministri </w:t>
      </w:r>
      <w:r w:rsidRPr="0008025E">
        <w:rPr>
          <w:rFonts w:ascii="Garamond" w:hAnsi="Garamond" w:cs="Times New Roman"/>
          <w:color w:val="000000"/>
          <w:sz w:val="24"/>
          <w:szCs w:val="24"/>
          <w:lang w:val="sq-AL"/>
        </w:rPr>
        <w:t xml:space="preserve">i Drejtësisë, </w:t>
      </w:r>
      <w:proofErr w:type="spellStart"/>
      <w:r w:rsidRPr="0008025E">
        <w:rPr>
          <w:rFonts w:ascii="Garamond" w:hAnsi="Garamond" w:cs="Times New Roman"/>
          <w:color w:val="000000"/>
          <w:sz w:val="24"/>
          <w:szCs w:val="24"/>
          <w:lang w:val="sq-AL"/>
        </w:rPr>
        <w:t>znj</w:t>
      </w:r>
      <w:proofErr w:type="spellEnd"/>
      <w:r w:rsidRPr="0008025E">
        <w:rPr>
          <w:rFonts w:ascii="Garamond" w:hAnsi="Garamond" w:cs="Times New Roman"/>
          <w:color w:val="000000"/>
          <w:sz w:val="24"/>
          <w:szCs w:val="24"/>
          <w:lang w:val="sq-AL"/>
        </w:rPr>
        <w:t>. Elona Hoxha, për zbatimin këtij urdhri.</w:t>
      </w:r>
    </w:p>
    <w:p w14:paraId="08985347" w14:textId="03CE5971"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11. Ngarkohet Sektori i Arkiv-Protokollit në Ministrinë e Drejtësisë për marrjen e masave për njoftimin e këtij urdhri.</w:t>
      </w:r>
    </w:p>
    <w:p w14:paraId="0D055B9A" w14:textId="77777777" w:rsidR="002E06BA" w:rsidRPr="0008025E" w:rsidRDefault="002E06BA" w:rsidP="002E06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025E">
        <w:rPr>
          <w:rFonts w:ascii="Garamond" w:hAnsi="Garamond" w:cs="Times New Roman"/>
          <w:color w:val="000000"/>
          <w:sz w:val="24"/>
          <w:szCs w:val="24"/>
          <w:lang w:val="sq-AL"/>
        </w:rPr>
        <w:t>Ky urdhër hyn në fuqi menjëherë dhe botohet në Fletoren Zyrtare.</w:t>
      </w:r>
    </w:p>
    <w:p w14:paraId="11BA6DFA" w14:textId="3694AAA4" w:rsidR="00D5346E" w:rsidRPr="0008025E" w:rsidRDefault="00D5346E" w:rsidP="00145DFD">
      <w:pPr>
        <w:pStyle w:val="BodyText"/>
        <w:spacing w:after="0" w:line="293" w:lineRule="auto"/>
        <w:jc w:val="both"/>
        <w:rPr>
          <w:rFonts w:ascii="Garamond" w:hAnsi="Garamond"/>
          <w:sz w:val="28"/>
          <w:szCs w:val="28"/>
          <w:lang w:val="sq-AL" w:eastAsia="ja-JP"/>
        </w:rPr>
      </w:pPr>
    </w:p>
    <w:p w14:paraId="78F683D7" w14:textId="77777777" w:rsidR="002E06BA" w:rsidRPr="0008025E" w:rsidRDefault="002E06BA" w:rsidP="002E06BA">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08025E">
        <w:rPr>
          <w:rFonts w:ascii="Garamond" w:hAnsi="Garamond" w:cs="Times New Roman"/>
          <w:bCs/>
          <w:color w:val="000000"/>
          <w:sz w:val="24"/>
          <w:szCs w:val="24"/>
          <w:lang w:val="sq-AL"/>
        </w:rPr>
        <w:t>MINISTËR I DREJTËSISË</w:t>
      </w:r>
    </w:p>
    <w:p w14:paraId="242CCCB0" w14:textId="77777777" w:rsidR="002E06BA" w:rsidRPr="0008025E" w:rsidRDefault="002E06BA" w:rsidP="002E06BA">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08025E">
        <w:rPr>
          <w:rFonts w:ascii="Garamond" w:hAnsi="Garamond" w:cs="Times New Roman"/>
          <w:b/>
          <w:bCs/>
          <w:color w:val="000000"/>
          <w:sz w:val="24"/>
          <w:szCs w:val="24"/>
          <w:lang w:val="sq-AL"/>
        </w:rPr>
        <w:t xml:space="preserve">Besfort </w:t>
      </w:r>
      <w:proofErr w:type="spellStart"/>
      <w:r w:rsidRPr="0008025E">
        <w:rPr>
          <w:rFonts w:ascii="Garamond" w:hAnsi="Garamond" w:cs="Times New Roman"/>
          <w:b/>
          <w:bCs/>
          <w:color w:val="000000"/>
          <w:sz w:val="24"/>
          <w:szCs w:val="24"/>
          <w:lang w:val="sq-AL"/>
        </w:rPr>
        <w:t>Lamallari</w:t>
      </w:r>
      <w:proofErr w:type="spellEnd"/>
    </w:p>
    <w:p w14:paraId="0063350A" w14:textId="77777777" w:rsidR="002E06BA" w:rsidRPr="0008025E" w:rsidRDefault="002E06BA" w:rsidP="00145DFD">
      <w:pPr>
        <w:pStyle w:val="BodyText"/>
        <w:spacing w:after="0" w:line="293" w:lineRule="auto"/>
        <w:jc w:val="both"/>
        <w:rPr>
          <w:rFonts w:ascii="Garamond" w:hAnsi="Garamond"/>
          <w:sz w:val="28"/>
          <w:szCs w:val="28"/>
          <w:lang w:val="sq-AL" w:eastAsia="ja-JP"/>
        </w:rPr>
      </w:pPr>
    </w:p>
    <w:sectPr w:rsidR="002E06BA" w:rsidRPr="00080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05408"/>
    <w:multiLevelType w:val="multilevel"/>
    <w:tmpl w:val="DD64F1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98"/>
    <w:rsid w:val="00004B58"/>
    <w:rsid w:val="00011628"/>
    <w:rsid w:val="00012745"/>
    <w:rsid w:val="00031098"/>
    <w:rsid w:val="00035C90"/>
    <w:rsid w:val="000417D0"/>
    <w:rsid w:val="000427A6"/>
    <w:rsid w:val="000458EB"/>
    <w:rsid w:val="000502EA"/>
    <w:rsid w:val="0006026E"/>
    <w:rsid w:val="00075D23"/>
    <w:rsid w:val="0008025E"/>
    <w:rsid w:val="00090D05"/>
    <w:rsid w:val="0009171B"/>
    <w:rsid w:val="000956ED"/>
    <w:rsid w:val="00095F12"/>
    <w:rsid w:val="000A39B7"/>
    <w:rsid w:val="000A77D9"/>
    <w:rsid w:val="000C3D4A"/>
    <w:rsid w:val="000C55A5"/>
    <w:rsid w:val="000D7F01"/>
    <w:rsid w:val="000F7F18"/>
    <w:rsid w:val="001149C8"/>
    <w:rsid w:val="00121461"/>
    <w:rsid w:val="0012538B"/>
    <w:rsid w:val="00135329"/>
    <w:rsid w:val="00141B18"/>
    <w:rsid w:val="00142C2B"/>
    <w:rsid w:val="00145DFD"/>
    <w:rsid w:val="00160E68"/>
    <w:rsid w:val="00167FB5"/>
    <w:rsid w:val="00175424"/>
    <w:rsid w:val="00183018"/>
    <w:rsid w:val="00190C3D"/>
    <w:rsid w:val="001944EB"/>
    <w:rsid w:val="0019635C"/>
    <w:rsid w:val="001C0519"/>
    <w:rsid w:val="001D206C"/>
    <w:rsid w:val="001D2ABC"/>
    <w:rsid w:val="001D2F1F"/>
    <w:rsid w:val="001D3A2F"/>
    <w:rsid w:val="00204F93"/>
    <w:rsid w:val="00212595"/>
    <w:rsid w:val="00212880"/>
    <w:rsid w:val="00213728"/>
    <w:rsid w:val="002154C5"/>
    <w:rsid w:val="00234715"/>
    <w:rsid w:val="00252C2A"/>
    <w:rsid w:val="00257E0A"/>
    <w:rsid w:val="0026593F"/>
    <w:rsid w:val="002821F2"/>
    <w:rsid w:val="002929DC"/>
    <w:rsid w:val="002A23A7"/>
    <w:rsid w:val="002B1C09"/>
    <w:rsid w:val="002B7B82"/>
    <w:rsid w:val="002C1009"/>
    <w:rsid w:val="002C3DC5"/>
    <w:rsid w:val="002C7879"/>
    <w:rsid w:val="002D71C7"/>
    <w:rsid w:val="002E06BA"/>
    <w:rsid w:val="002E22ED"/>
    <w:rsid w:val="002E2CDE"/>
    <w:rsid w:val="002F0DDD"/>
    <w:rsid w:val="003346E6"/>
    <w:rsid w:val="00334BDB"/>
    <w:rsid w:val="00336C31"/>
    <w:rsid w:val="00345F96"/>
    <w:rsid w:val="00345FA4"/>
    <w:rsid w:val="0034608A"/>
    <w:rsid w:val="00354F7A"/>
    <w:rsid w:val="003661C2"/>
    <w:rsid w:val="003673CA"/>
    <w:rsid w:val="00370590"/>
    <w:rsid w:val="00373E4A"/>
    <w:rsid w:val="00375DE4"/>
    <w:rsid w:val="00385438"/>
    <w:rsid w:val="003956A3"/>
    <w:rsid w:val="00397301"/>
    <w:rsid w:val="0039772E"/>
    <w:rsid w:val="003A0634"/>
    <w:rsid w:val="003B4312"/>
    <w:rsid w:val="003B57C7"/>
    <w:rsid w:val="003D12F1"/>
    <w:rsid w:val="003D54AD"/>
    <w:rsid w:val="003D693A"/>
    <w:rsid w:val="003E6C19"/>
    <w:rsid w:val="003F7A73"/>
    <w:rsid w:val="00415A10"/>
    <w:rsid w:val="00421355"/>
    <w:rsid w:val="00425784"/>
    <w:rsid w:val="00427481"/>
    <w:rsid w:val="00445C51"/>
    <w:rsid w:val="00452990"/>
    <w:rsid w:val="004604CD"/>
    <w:rsid w:val="00462CFB"/>
    <w:rsid w:val="00486681"/>
    <w:rsid w:val="00490071"/>
    <w:rsid w:val="004948FB"/>
    <w:rsid w:val="00497200"/>
    <w:rsid w:val="004A2477"/>
    <w:rsid w:val="004C0C4E"/>
    <w:rsid w:val="004C25A2"/>
    <w:rsid w:val="004C3178"/>
    <w:rsid w:val="004D4267"/>
    <w:rsid w:val="00503993"/>
    <w:rsid w:val="00504AE4"/>
    <w:rsid w:val="00505829"/>
    <w:rsid w:val="00523B5F"/>
    <w:rsid w:val="005305D6"/>
    <w:rsid w:val="0055542F"/>
    <w:rsid w:val="005641BB"/>
    <w:rsid w:val="00567F21"/>
    <w:rsid w:val="00571959"/>
    <w:rsid w:val="00571B80"/>
    <w:rsid w:val="0058238F"/>
    <w:rsid w:val="00592C00"/>
    <w:rsid w:val="00597694"/>
    <w:rsid w:val="005B0B35"/>
    <w:rsid w:val="005B5967"/>
    <w:rsid w:val="005B7AE1"/>
    <w:rsid w:val="005C301C"/>
    <w:rsid w:val="005C798C"/>
    <w:rsid w:val="005F5040"/>
    <w:rsid w:val="006032E2"/>
    <w:rsid w:val="00615BAF"/>
    <w:rsid w:val="0061609B"/>
    <w:rsid w:val="00623E07"/>
    <w:rsid w:val="00632A0C"/>
    <w:rsid w:val="006379E9"/>
    <w:rsid w:val="006425E0"/>
    <w:rsid w:val="0065371A"/>
    <w:rsid w:val="00666247"/>
    <w:rsid w:val="00681454"/>
    <w:rsid w:val="00687BAF"/>
    <w:rsid w:val="006945EE"/>
    <w:rsid w:val="00694729"/>
    <w:rsid w:val="006A512D"/>
    <w:rsid w:val="006C4E7D"/>
    <w:rsid w:val="006C5CF7"/>
    <w:rsid w:val="006D77AF"/>
    <w:rsid w:val="006E3B1B"/>
    <w:rsid w:val="006E6768"/>
    <w:rsid w:val="006F53F7"/>
    <w:rsid w:val="00710CF1"/>
    <w:rsid w:val="00711C53"/>
    <w:rsid w:val="0072369E"/>
    <w:rsid w:val="0073468F"/>
    <w:rsid w:val="007669A5"/>
    <w:rsid w:val="00772FE1"/>
    <w:rsid w:val="0077527A"/>
    <w:rsid w:val="00783FA9"/>
    <w:rsid w:val="00796563"/>
    <w:rsid w:val="007A0E53"/>
    <w:rsid w:val="007A6FEA"/>
    <w:rsid w:val="007C2D06"/>
    <w:rsid w:val="007D20DA"/>
    <w:rsid w:val="007D4E26"/>
    <w:rsid w:val="007E1273"/>
    <w:rsid w:val="007E4A74"/>
    <w:rsid w:val="007F1F00"/>
    <w:rsid w:val="007F20FF"/>
    <w:rsid w:val="0080141E"/>
    <w:rsid w:val="00804031"/>
    <w:rsid w:val="008044AD"/>
    <w:rsid w:val="00806F6F"/>
    <w:rsid w:val="00867646"/>
    <w:rsid w:val="00874AB2"/>
    <w:rsid w:val="00886A96"/>
    <w:rsid w:val="00893102"/>
    <w:rsid w:val="008A2062"/>
    <w:rsid w:val="008C2627"/>
    <w:rsid w:val="008D0DF7"/>
    <w:rsid w:val="008D2BEA"/>
    <w:rsid w:val="008E3835"/>
    <w:rsid w:val="008E44CB"/>
    <w:rsid w:val="008E5B57"/>
    <w:rsid w:val="00907BE8"/>
    <w:rsid w:val="00911028"/>
    <w:rsid w:val="00915403"/>
    <w:rsid w:val="00943A32"/>
    <w:rsid w:val="009547F5"/>
    <w:rsid w:val="00976F59"/>
    <w:rsid w:val="00983036"/>
    <w:rsid w:val="0098745D"/>
    <w:rsid w:val="00991293"/>
    <w:rsid w:val="00997ABF"/>
    <w:rsid w:val="009B27EB"/>
    <w:rsid w:val="009B2B45"/>
    <w:rsid w:val="009C5E92"/>
    <w:rsid w:val="009E40DB"/>
    <w:rsid w:val="009E4E0D"/>
    <w:rsid w:val="009E52DF"/>
    <w:rsid w:val="009E5C17"/>
    <w:rsid w:val="009F6229"/>
    <w:rsid w:val="009F699D"/>
    <w:rsid w:val="00A0127D"/>
    <w:rsid w:val="00A0283C"/>
    <w:rsid w:val="00A1148B"/>
    <w:rsid w:val="00A20429"/>
    <w:rsid w:val="00A20C98"/>
    <w:rsid w:val="00A24CF9"/>
    <w:rsid w:val="00A25B9A"/>
    <w:rsid w:val="00A32E87"/>
    <w:rsid w:val="00A4586F"/>
    <w:rsid w:val="00A46623"/>
    <w:rsid w:val="00A52EE5"/>
    <w:rsid w:val="00A6527C"/>
    <w:rsid w:val="00A72D95"/>
    <w:rsid w:val="00A925C9"/>
    <w:rsid w:val="00AA3A67"/>
    <w:rsid w:val="00AA3CC7"/>
    <w:rsid w:val="00AA47BF"/>
    <w:rsid w:val="00AA6249"/>
    <w:rsid w:val="00AC7C81"/>
    <w:rsid w:val="00AD2604"/>
    <w:rsid w:val="00AD3D9E"/>
    <w:rsid w:val="00AD3E46"/>
    <w:rsid w:val="00AD7C20"/>
    <w:rsid w:val="00B034C3"/>
    <w:rsid w:val="00B11BC7"/>
    <w:rsid w:val="00B1293F"/>
    <w:rsid w:val="00B33946"/>
    <w:rsid w:val="00B4296B"/>
    <w:rsid w:val="00B56218"/>
    <w:rsid w:val="00B60377"/>
    <w:rsid w:val="00B63506"/>
    <w:rsid w:val="00B70659"/>
    <w:rsid w:val="00B71250"/>
    <w:rsid w:val="00B7328E"/>
    <w:rsid w:val="00B76F3D"/>
    <w:rsid w:val="00B848A9"/>
    <w:rsid w:val="00B86D15"/>
    <w:rsid w:val="00BA244C"/>
    <w:rsid w:val="00BA2E85"/>
    <w:rsid w:val="00BB55ED"/>
    <w:rsid w:val="00BD0463"/>
    <w:rsid w:val="00BD0BEA"/>
    <w:rsid w:val="00BD36DF"/>
    <w:rsid w:val="00BD5A44"/>
    <w:rsid w:val="00BE3604"/>
    <w:rsid w:val="00C042A6"/>
    <w:rsid w:val="00C07057"/>
    <w:rsid w:val="00C1476F"/>
    <w:rsid w:val="00C20549"/>
    <w:rsid w:val="00C30D0F"/>
    <w:rsid w:val="00C328ED"/>
    <w:rsid w:val="00C3572F"/>
    <w:rsid w:val="00C45955"/>
    <w:rsid w:val="00C5044F"/>
    <w:rsid w:val="00C50D6D"/>
    <w:rsid w:val="00C5501C"/>
    <w:rsid w:val="00C634C1"/>
    <w:rsid w:val="00C71BED"/>
    <w:rsid w:val="00C925A0"/>
    <w:rsid w:val="00CA67DB"/>
    <w:rsid w:val="00CA70A2"/>
    <w:rsid w:val="00CB54DF"/>
    <w:rsid w:val="00CC12D4"/>
    <w:rsid w:val="00CD3537"/>
    <w:rsid w:val="00CE2A8A"/>
    <w:rsid w:val="00CE5249"/>
    <w:rsid w:val="00CF1E02"/>
    <w:rsid w:val="00CF257C"/>
    <w:rsid w:val="00CF6387"/>
    <w:rsid w:val="00D12A76"/>
    <w:rsid w:val="00D147A0"/>
    <w:rsid w:val="00D20D88"/>
    <w:rsid w:val="00D5346E"/>
    <w:rsid w:val="00D63ABD"/>
    <w:rsid w:val="00D664EF"/>
    <w:rsid w:val="00D67248"/>
    <w:rsid w:val="00D70F22"/>
    <w:rsid w:val="00D75578"/>
    <w:rsid w:val="00D77F86"/>
    <w:rsid w:val="00D8097B"/>
    <w:rsid w:val="00DA0E6B"/>
    <w:rsid w:val="00DA3185"/>
    <w:rsid w:val="00DA4EAA"/>
    <w:rsid w:val="00DB1844"/>
    <w:rsid w:val="00DC49F0"/>
    <w:rsid w:val="00DE03AC"/>
    <w:rsid w:val="00E04762"/>
    <w:rsid w:val="00E05E21"/>
    <w:rsid w:val="00E06690"/>
    <w:rsid w:val="00E24542"/>
    <w:rsid w:val="00E3745B"/>
    <w:rsid w:val="00E4133D"/>
    <w:rsid w:val="00E458A5"/>
    <w:rsid w:val="00E50FD9"/>
    <w:rsid w:val="00E56153"/>
    <w:rsid w:val="00E61BC2"/>
    <w:rsid w:val="00E62DF3"/>
    <w:rsid w:val="00E702BD"/>
    <w:rsid w:val="00E71C53"/>
    <w:rsid w:val="00E73D8D"/>
    <w:rsid w:val="00E84294"/>
    <w:rsid w:val="00E90C21"/>
    <w:rsid w:val="00E944F8"/>
    <w:rsid w:val="00EC0FCF"/>
    <w:rsid w:val="00EC5ECD"/>
    <w:rsid w:val="00ED307F"/>
    <w:rsid w:val="00ED57FF"/>
    <w:rsid w:val="00ED7724"/>
    <w:rsid w:val="00EE4477"/>
    <w:rsid w:val="00EF1574"/>
    <w:rsid w:val="00EF5D20"/>
    <w:rsid w:val="00F03ED1"/>
    <w:rsid w:val="00F055CB"/>
    <w:rsid w:val="00F51CB4"/>
    <w:rsid w:val="00F520A4"/>
    <w:rsid w:val="00F5398E"/>
    <w:rsid w:val="00F62284"/>
    <w:rsid w:val="00F67838"/>
    <w:rsid w:val="00F67E1E"/>
    <w:rsid w:val="00F9053B"/>
    <w:rsid w:val="00F924F3"/>
    <w:rsid w:val="00FB263B"/>
    <w:rsid w:val="00FB2D9C"/>
    <w:rsid w:val="00FC3948"/>
    <w:rsid w:val="00FC51DA"/>
    <w:rsid w:val="00FC5391"/>
    <w:rsid w:val="00FC6CAA"/>
    <w:rsid w:val="00FD5067"/>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57BED"/>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
    <w:basedOn w:val="Normal"/>
    <w:next w:val="Normal"/>
    <w:link w:val="Heading1Char"/>
    <w:uiPriority w:val="9"/>
    <w:qFormat/>
    <w:rsid w:val="002E06BA"/>
    <w:pPr>
      <w:keepNext/>
      <w:autoSpaceDE w:val="0"/>
      <w:autoSpaceDN w:val="0"/>
      <w:adjustRightInd w:val="0"/>
      <w:spacing w:before="240" w:after="60" w:line="280" w:lineRule="atLeast"/>
      <w:jc w:val="center"/>
      <w:outlineLvl w:val="0"/>
    </w:pPr>
    <w:rPr>
      <w:rFonts w:ascii="Times New Roman" w:hAnsi="Times New Roman" w:cs="Times New Roman"/>
      <w:b/>
      <w:bCs/>
      <w:color w:val="00000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E84294"/>
    <w:rPr>
      <w:rFonts w:ascii="Times New Roman" w:eastAsia="Times New Roman" w:hAnsi="Times New Roman" w:cs="Times New Roman"/>
    </w:rPr>
  </w:style>
  <w:style w:type="character" w:customStyle="1" w:styleId="Heading10">
    <w:name w:val="Heading #1_"/>
    <w:basedOn w:val="DefaultParagraphFont"/>
    <w:link w:val="Heading11"/>
    <w:rsid w:val="00E84294"/>
    <w:rPr>
      <w:rFonts w:ascii="Times New Roman" w:eastAsia="Times New Roman" w:hAnsi="Times New Roman" w:cs="Times New Roman"/>
      <w:b/>
      <w:bCs/>
    </w:rPr>
  </w:style>
  <w:style w:type="paragraph" w:styleId="BodyText">
    <w:name w:val="Body Text"/>
    <w:basedOn w:val="Normal"/>
    <w:link w:val="BodyTextChar"/>
    <w:qFormat/>
    <w:rsid w:val="00E84294"/>
    <w:pPr>
      <w:widowControl w:val="0"/>
      <w:spacing w:after="40" w:line="254" w:lineRule="auto"/>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E84294"/>
  </w:style>
  <w:style w:type="paragraph" w:customStyle="1" w:styleId="Heading11">
    <w:name w:val="Heading #1"/>
    <w:basedOn w:val="Normal"/>
    <w:link w:val="Heading10"/>
    <w:rsid w:val="00E84294"/>
    <w:pPr>
      <w:widowControl w:val="0"/>
      <w:spacing w:after="300" w:line="288" w:lineRule="auto"/>
      <w:ind w:left="2280" w:hanging="1140"/>
      <w:outlineLvl w:val="0"/>
    </w:pPr>
    <w:rPr>
      <w:rFonts w:ascii="Times New Roman" w:eastAsia="Times New Roman" w:hAnsi="Times New Roman" w:cs="Times New Roman"/>
      <w:b/>
      <w:bCs/>
    </w:rPr>
  </w:style>
  <w:style w:type="character" w:customStyle="1" w:styleId="Heading1Char">
    <w:name w:val="Heading 1 Char"/>
    <w:aliases w:val="Heading 1 Char1 Char,Headi Char"/>
    <w:basedOn w:val="DefaultParagraphFont"/>
    <w:link w:val="Heading1"/>
    <w:uiPriority w:val="9"/>
    <w:rsid w:val="002E06BA"/>
    <w:rPr>
      <w:rFonts w:ascii="Times New Roman" w:hAnsi="Times New Roman" w:cs="Times New Roman"/>
      <w:b/>
      <w:bCs/>
      <w:color w:val="000000"/>
      <w:lang w:val="sq-AL"/>
    </w:rPr>
  </w:style>
  <w:style w:type="paragraph" w:styleId="ListParagraph">
    <w:name w:val="List Paragraph"/>
    <w:aliases w:val="List Paragraph2"/>
    <w:basedOn w:val="Normal"/>
    <w:uiPriority w:val="99"/>
    <w:qFormat/>
    <w:rsid w:val="002E06BA"/>
    <w:pPr>
      <w:autoSpaceDE w:val="0"/>
      <w:autoSpaceDN w:val="0"/>
      <w:adjustRightInd w:val="0"/>
      <w:spacing w:after="0" w:line="432" w:lineRule="atLeast"/>
      <w:ind w:left="720"/>
    </w:pPr>
    <w:rPr>
      <w:rFonts w:ascii="Times New Roman" w:hAnsi="Times New Roman" w:cs="Times New Roman"/>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5EB1B6EEC9E428FAD352FE6BD647F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619</Nr_x002e__x0020_akti>
    <Data_x0020_e_x0020_Krijimit xmlns="0e656187-b300-4fb0-8bf4-3a50f872073c">2025-12-10T10:37:26Z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2025-12-09T00:00:00Z</Date_x0020_protokolli>
    <Titulli xmlns="0e656187-b300-4fb0-8bf4-3a50f872073c">Për autorizimin dhe delegimin e disa kompetencave/autoritetit të Ministrit të Drejtësisë, Zëvendësministrit të Drejtësisë znj. Elona Hoxha</Titulli>
    <Modifikuesi xmlns="0e656187-b300-4fb0-8bf4-3a50f872073c">valeta.kaftalli</Modifikuesi>
    <Nr_x002e__x0020_prot_x0020_QBZ xmlns="0e656187-b300-4fb0-8bf4-3a50f872073c">2043/2</Nr_x002e__x0020_prot_x0020_QBZ>
    <Data_x0020_e_x0020_Modifikimit xmlns="0e656187-b300-4fb0-8bf4-3a50f872073c">2025-12-10T14:09:50Z</Data_x0020_e_x0020_Modifikimit>
    <Dekretuar xmlns="0e656187-b300-4fb0-8bf4-3a50f872073c">false</Dekretuar>
    <Data xmlns="0e656187-b300-4fb0-8bf4-3a50f872073c">2025-10-16T00:00:00Z</Data>
    <Nr_x002e__x0020_protokolli_x0020_i_x0020_aktit xmlns="0e656187-b300-4fb0-8bf4-3a50f872073c">5153/2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C5EB1B6EEC9E428FAD352FE6BD647F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20224BF-93DF-449A-95DE-F8559A945CD1}">
  <ds:schemaRefs>
    <ds:schemaRef ds:uri="http://schemas.microsoft.com/sharepoint/v3/contenttype/forms"/>
  </ds:schemaRefs>
</ds:datastoreItem>
</file>

<file path=customXml/itemProps2.xml><?xml version="1.0" encoding="utf-8"?>
<ds:datastoreItem xmlns:ds="http://schemas.openxmlformats.org/officeDocument/2006/customXml" ds:itemID="{B1754E13-ADF9-439B-94A2-081AD8CE8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869AA07-DD73-47FA-AA31-EAFA18282800}">
  <ds:schemaRefs>
    <ds:schemaRef ds:uri="http://schemas.microsoft.com/sharepoint/v3/contenttype/forms"/>
  </ds:schemaRefs>
</ds:datastoreItem>
</file>

<file path=customXml/itemProps4.xml><?xml version="1.0" encoding="utf-8"?>
<ds:datastoreItem xmlns:ds="http://schemas.openxmlformats.org/officeDocument/2006/customXml" ds:itemID="{89FE12AD-7930-4C9D-B37E-DC73F31D8F93}">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26143B83-9228-41CD-9630-AD3A3721E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autorizimin dhe delegimin e disa kompetencave/autoritetit të Ministrit të Drejtësisë, Zëvendësministrit të Drejtësisë znj. Elona Hoxha</vt:lpstr>
    </vt:vector>
  </TitlesOfParts>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autorizimin dhe delegimin e disa kompetencave/autoritetit të Ministrit të Drejtësisë, Zëvendësministrit të Drejtësisë znj. Elona Hoxha</dc:title>
  <dc:creator>Entela Suli</dc:creator>
  <cp:lastModifiedBy>Marsela Xhepa</cp:lastModifiedBy>
  <cp:revision>5</cp:revision>
  <dcterms:created xsi:type="dcterms:W3CDTF">2025-12-17T11:35:00Z</dcterms:created>
  <dcterms:modified xsi:type="dcterms:W3CDTF">2025-12-17T11:39:00Z</dcterms:modified>
</cp:coreProperties>
</file>