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3C559" w14:textId="73827E2B" w:rsidR="00DA311B" w:rsidRPr="004C7959" w:rsidRDefault="004C7959" w:rsidP="006B159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7959">
        <w:rPr>
          <w:rFonts w:ascii="Garamond" w:hAnsi="Garamond"/>
          <w:b/>
          <w:sz w:val="24"/>
          <w:szCs w:val="24"/>
        </w:rPr>
        <w:t>URDHËR</w:t>
      </w:r>
    </w:p>
    <w:p w14:paraId="600307F5" w14:textId="5CE53DC3" w:rsidR="00B56218" w:rsidRPr="004C7959" w:rsidRDefault="00DA311B" w:rsidP="006B159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4C7959">
        <w:rPr>
          <w:rFonts w:ascii="Garamond" w:hAnsi="Garamond"/>
          <w:b/>
          <w:sz w:val="24"/>
          <w:szCs w:val="24"/>
        </w:rPr>
        <w:t>Nr</w:t>
      </w:r>
      <w:r w:rsidR="009F6229" w:rsidRPr="004C7959">
        <w:rPr>
          <w:rFonts w:ascii="Garamond" w:hAnsi="Garamond"/>
          <w:b/>
          <w:sz w:val="24"/>
          <w:szCs w:val="24"/>
        </w:rPr>
        <w:t>.</w:t>
      </w:r>
      <w:r w:rsidR="004C7959">
        <w:rPr>
          <w:rFonts w:ascii="Garamond" w:hAnsi="Garamond"/>
          <w:b/>
          <w:sz w:val="24"/>
          <w:szCs w:val="24"/>
        </w:rPr>
        <w:t xml:space="preserve"> </w:t>
      </w:r>
      <w:r w:rsidR="006F4C70" w:rsidRPr="004C7959">
        <w:rPr>
          <w:rFonts w:ascii="Garamond" w:hAnsi="Garamond"/>
          <w:b/>
          <w:sz w:val="24"/>
          <w:szCs w:val="24"/>
        </w:rPr>
        <w:t>641</w:t>
      </w:r>
      <w:r w:rsidR="005641BB" w:rsidRPr="004C7959">
        <w:rPr>
          <w:rFonts w:ascii="Garamond" w:hAnsi="Garamond"/>
          <w:b/>
          <w:sz w:val="24"/>
          <w:szCs w:val="24"/>
        </w:rPr>
        <w:t>, dat</w:t>
      </w:r>
      <w:r w:rsidR="004C7959">
        <w:rPr>
          <w:rFonts w:ascii="Garamond" w:hAnsi="Garamond"/>
          <w:b/>
          <w:sz w:val="24"/>
          <w:szCs w:val="24"/>
        </w:rPr>
        <w:t>ë</w:t>
      </w:r>
      <w:r w:rsidR="005641BB" w:rsidRPr="004C7959">
        <w:rPr>
          <w:rFonts w:ascii="Garamond" w:hAnsi="Garamond"/>
          <w:b/>
          <w:sz w:val="24"/>
          <w:szCs w:val="24"/>
        </w:rPr>
        <w:t xml:space="preserve"> </w:t>
      </w:r>
      <w:r w:rsidR="006F4C70" w:rsidRPr="004C7959">
        <w:rPr>
          <w:rFonts w:ascii="Garamond" w:hAnsi="Garamond"/>
          <w:b/>
          <w:sz w:val="24"/>
          <w:szCs w:val="24"/>
        </w:rPr>
        <w:t>29</w:t>
      </w:r>
      <w:r w:rsidR="009B27EB" w:rsidRPr="004C7959">
        <w:rPr>
          <w:rFonts w:ascii="Garamond" w:hAnsi="Garamond"/>
          <w:b/>
          <w:sz w:val="24"/>
          <w:szCs w:val="24"/>
        </w:rPr>
        <w:t>.10</w:t>
      </w:r>
      <w:r w:rsidR="00711C53" w:rsidRPr="004C7959">
        <w:rPr>
          <w:rFonts w:ascii="Garamond" w:hAnsi="Garamond"/>
          <w:b/>
          <w:sz w:val="24"/>
          <w:szCs w:val="24"/>
        </w:rPr>
        <w:t>.2025</w:t>
      </w:r>
    </w:p>
    <w:p w14:paraId="5BCF8EE0" w14:textId="37CD5EFA" w:rsidR="00DA311B" w:rsidRPr="004C7959" w:rsidRDefault="00DA311B" w:rsidP="006B159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3A868409" w14:textId="63996095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6B1597"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>NJË SHTESË DHE DISA NDRYSHIME NË URDHRIN NR. 619</w:t>
      </w:r>
      <w:r w:rsidR="004C795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DATË 16.10.2025</w:t>
      </w:r>
      <w:r w:rsidR="004C795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MINISTRIT TË DREJTËSISË</w:t>
      </w:r>
      <w:r w:rsidR="004C795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AUTORIZIMIN DHE DELEGIMIN E DISA KOMPETENCAVE/AUTORITETIT TË MINISTRIT TË DREJTËSISË, ZËVENDËSMINISTRIT TË DREJTËSISË</w:t>
      </w:r>
      <w:r w:rsidR="004C795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C7959"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>znj</w:t>
      </w:r>
      <w:proofErr w:type="spellEnd"/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>. ELONA HOXHA”</w:t>
      </w:r>
    </w:p>
    <w:p w14:paraId="55842F5A" w14:textId="77777777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B19609E" w14:textId="5E5DBC07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C7959">
        <w:rPr>
          <w:rFonts w:ascii="Garamond" w:hAnsi="Garamond" w:cs="Times New Roman"/>
          <w:color w:val="000000"/>
          <w:sz w:val="24"/>
          <w:szCs w:val="24"/>
        </w:rPr>
        <w:t>Në mbështetje të nenit 102, pika 4 e Kushtetutës</w:t>
      </w:r>
      <w:r w:rsidR="004C7959">
        <w:rPr>
          <w:rFonts w:ascii="Garamond" w:hAnsi="Garamond" w:cs="Times New Roman"/>
          <w:color w:val="000000"/>
          <w:sz w:val="24"/>
          <w:szCs w:val="24"/>
        </w:rPr>
        <w:t>;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të pikës 2, të nenit 6, të ligjit nr. 9000</w:t>
      </w:r>
      <w:r w:rsidR="004C7959">
        <w:rPr>
          <w:rFonts w:ascii="Garamond" w:hAnsi="Garamond" w:cs="Times New Roman"/>
          <w:color w:val="000000"/>
          <w:sz w:val="24"/>
          <w:szCs w:val="24"/>
        </w:rPr>
        <w:t>, datë 30.</w:t>
      </w:r>
      <w:r w:rsidRPr="004C7959">
        <w:rPr>
          <w:rFonts w:ascii="Garamond" w:hAnsi="Garamond" w:cs="Times New Roman"/>
          <w:color w:val="000000"/>
          <w:sz w:val="24"/>
          <w:szCs w:val="24"/>
        </w:rPr>
        <w:t>1.2003</w:t>
      </w:r>
      <w:r w:rsidR="004C7959">
        <w:rPr>
          <w:rFonts w:ascii="Garamond" w:hAnsi="Garamond" w:cs="Times New Roman"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“Për organizimin dhe funksionimin e Këshillit të Ministrave”</w:t>
      </w:r>
      <w:r w:rsidR="004C7959">
        <w:rPr>
          <w:rFonts w:ascii="Garamond" w:hAnsi="Garamond" w:cs="Times New Roman"/>
          <w:color w:val="000000"/>
          <w:sz w:val="24"/>
          <w:szCs w:val="24"/>
        </w:rPr>
        <w:t>;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të pikës 2, të nenit 11, të ligjit nr. 90/2012, “Për organizimin dhe funksionimin e administratës shtetërore”, si dhe të pikës 2, të nenit 7, të ligjit nr. 8678, datë 14.5.2001</w:t>
      </w:r>
      <w:r w:rsidR="004C7959">
        <w:rPr>
          <w:rFonts w:ascii="Garamond" w:hAnsi="Garamond" w:cs="Times New Roman"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“Për organizimin dhe funksionimin e Ministrisë së Drejtësisë”, të ndryshuar, </w:t>
      </w:r>
    </w:p>
    <w:p w14:paraId="279C6DD5" w14:textId="77777777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72E5574" w14:textId="624DEF28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C7959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07910B27" w14:textId="77777777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626579A2" w14:textId="18D762AE" w:rsidR="006F4C70" w:rsidRPr="004C7959" w:rsidRDefault="006F4C70" w:rsidP="004C79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C7959">
        <w:rPr>
          <w:rFonts w:ascii="Garamond" w:hAnsi="Garamond" w:cs="Times New Roman"/>
          <w:color w:val="000000"/>
          <w:sz w:val="24"/>
          <w:szCs w:val="24"/>
        </w:rPr>
        <w:t>1.</w:t>
      </w:r>
      <w:r w:rsidR="006B1597" w:rsidRPr="004C79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C7959">
        <w:rPr>
          <w:rFonts w:ascii="Garamond" w:hAnsi="Garamond" w:cs="Times New Roman"/>
          <w:color w:val="000000"/>
          <w:sz w:val="24"/>
          <w:szCs w:val="24"/>
        </w:rPr>
        <w:t>Në urdhrin nr. 619</w:t>
      </w:r>
      <w:r w:rsidR="004C7959">
        <w:rPr>
          <w:rFonts w:ascii="Garamond" w:hAnsi="Garamond" w:cs="Times New Roman"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datë 16.10.2025</w:t>
      </w:r>
      <w:r w:rsidR="004C7959">
        <w:rPr>
          <w:rFonts w:ascii="Garamond" w:hAnsi="Garamond" w:cs="Times New Roman"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4C7959">
        <w:rPr>
          <w:rFonts w:ascii="Garamond" w:hAnsi="Garamond" w:cs="Times New Roman"/>
          <w:color w:val="000000"/>
          <w:sz w:val="24"/>
          <w:szCs w:val="24"/>
        </w:rPr>
        <w:t>m</w:t>
      </w:r>
      <w:r w:rsidRPr="004C7959">
        <w:rPr>
          <w:rFonts w:ascii="Garamond" w:hAnsi="Garamond" w:cs="Times New Roman"/>
          <w:color w:val="000000"/>
          <w:sz w:val="24"/>
          <w:szCs w:val="24"/>
        </w:rPr>
        <w:t>inistrit të Drejtësisë</w:t>
      </w:r>
      <w:r w:rsidR="004C7959">
        <w:rPr>
          <w:rFonts w:ascii="Garamond" w:hAnsi="Garamond" w:cs="Times New Roman"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“Për autorizimin dhe delegimin e disa kompetencave/autoritetit të </w:t>
      </w:r>
      <w:r w:rsidR="004C7959" w:rsidRPr="004C7959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të Drejtësisë, </w:t>
      </w:r>
      <w:r w:rsidR="004C7959" w:rsidRPr="004C7959">
        <w:rPr>
          <w:rFonts w:ascii="Garamond" w:hAnsi="Garamond" w:cs="Times New Roman"/>
          <w:color w:val="000000"/>
          <w:sz w:val="24"/>
          <w:szCs w:val="24"/>
        </w:rPr>
        <w:t xml:space="preserve">zëvendësministrit </w:t>
      </w:r>
      <w:r w:rsidRPr="004C7959">
        <w:rPr>
          <w:rFonts w:ascii="Garamond" w:hAnsi="Garamond" w:cs="Times New Roman"/>
          <w:color w:val="000000"/>
          <w:sz w:val="24"/>
          <w:szCs w:val="24"/>
        </w:rPr>
        <w:t>të Drejtësisë</w:t>
      </w:r>
      <w:r w:rsidR="004C7959">
        <w:rPr>
          <w:rFonts w:ascii="Garamond" w:hAnsi="Garamond" w:cs="Times New Roman"/>
          <w:color w:val="000000"/>
          <w:sz w:val="24"/>
          <w:szCs w:val="24"/>
        </w:rPr>
        <w:t>,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C7959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4C7959">
        <w:rPr>
          <w:rFonts w:ascii="Garamond" w:hAnsi="Garamond" w:cs="Times New Roman"/>
          <w:color w:val="000000"/>
          <w:sz w:val="24"/>
          <w:szCs w:val="24"/>
        </w:rPr>
        <w:t>. Elona Hoxha”, bëhen shtesa dhe ndryshimet e mëposhtme:</w:t>
      </w:r>
    </w:p>
    <w:p w14:paraId="69F82AF8" w14:textId="64A8BA18" w:rsidR="006F4C70" w:rsidRPr="004C7959" w:rsidRDefault="006F4C70" w:rsidP="004C79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a) Në pikën 2, togfjalëshi “institucionet </w:t>
      </w:r>
      <w:proofErr w:type="spellStart"/>
      <w:r w:rsidRPr="004C7959">
        <w:rPr>
          <w:rFonts w:ascii="Garamond" w:hAnsi="Garamond" w:cs="Times New Roman"/>
          <w:color w:val="000000"/>
          <w:sz w:val="24"/>
          <w:szCs w:val="24"/>
        </w:rPr>
        <w:t>penitenciare</w:t>
      </w:r>
      <w:proofErr w:type="spellEnd"/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dhe institucionet në varësi të </w:t>
      </w:r>
      <w:r w:rsidR="004C7959" w:rsidRPr="004C7959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të Drejtësisë” zëvendësohet me togfjalëshin “institucionet në varësi të </w:t>
      </w:r>
      <w:r w:rsidR="004C7959" w:rsidRPr="004C7959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4C7959">
        <w:rPr>
          <w:rFonts w:ascii="Garamond" w:hAnsi="Garamond" w:cs="Times New Roman"/>
          <w:color w:val="000000"/>
          <w:sz w:val="24"/>
          <w:szCs w:val="24"/>
        </w:rPr>
        <w:t>të Drejtësisë, me përjashtim të Drejtorisë së Përgjithshme të Burgjeve dhe Shërbimit të Kontrollit të Brendshëm në Sistemin e Burgjeve,”;</w:t>
      </w:r>
    </w:p>
    <w:p w14:paraId="7095543E" w14:textId="4B1C0272" w:rsidR="006F4C70" w:rsidRPr="004C7959" w:rsidRDefault="006F4C70" w:rsidP="004C79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b) Në pikën 4, togfjalëshi “hartimit, zbatimit dhe/ose ndryshimit të akteve ligjore dhe nënligjore të paketës </w:t>
      </w:r>
      <w:proofErr w:type="spellStart"/>
      <w:r w:rsidRPr="004C7959">
        <w:rPr>
          <w:rFonts w:ascii="Garamond" w:hAnsi="Garamond" w:cs="Times New Roman"/>
          <w:color w:val="000000"/>
          <w:sz w:val="24"/>
          <w:szCs w:val="24"/>
        </w:rPr>
        <w:t>penitenciare</w:t>
      </w:r>
      <w:proofErr w:type="spellEnd"/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dhe zbatimit të rekomandimeve të Komitetit të Këshillit të </w:t>
      </w:r>
      <w:r w:rsidR="004C7959" w:rsidRPr="004C7959">
        <w:rPr>
          <w:rFonts w:ascii="Garamond" w:hAnsi="Garamond" w:cs="Times New Roman"/>
          <w:color w:val="000000"/>
          <w:sz w:val="24"/>
          <w:szCs w:val="24"/>
        </w:rPr>
        <w:t>Evropës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 për Parandalimin e Torturës, zhvillimit të programeve të punësimit për të dënuarit me burgim,” shfuqizohet</w:t>
      </w:r>
      <w:r w:rsidR="004C795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E83E9B9" w14:textId="2EA6B9D2" w:rsidR="006F4C70" w:rsidRPr="004C7959" w:rsidRDefault="006F4C70" w:rsidP="004C79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C7959">
        <w:rPr>
          <w:rFonts w:ascii="Garamond" w:hAnsi="Garamond" w:cs="Times New Roman"/>
          <w:color w:val="000000"/>
          <w:sz w:val="24"/>
          <w:szCs w:val="24"/>
        </w:rPr>
        <w:t>2.</w:t>
      </w:r>
      <w:r w:rsidR="006B1597" w:rsidRPr="004C79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Ngarkohet </w:t>
      </w:r>
      <w:r w:rsidR="004C7959" w:rsidRPr="004C7959">
        <w:rPr>
          <w:rFonts w:ascii="Garamond" w:hAnsi="Garamond" w:cs="Times New Roman"/>
          <w:color w:val="000000"/>
          <w:sz w:val="24"/>
          <w:szCs w:val="24"/>
        </w:rPr>
        <w:t xml:space="preserve">zëvendësministri </w:t>
      </w:r>
      <w:r w:rsidRPr="004C7959">
        <w:rPr>
          <w:rFonts w:ascii="Garamond" w:hAnsi="Garamond" w:cs="Times New Roman"/>
          <w:color w:val="000000"/>
          <w:sz w:val="24"/>
          <w:szCs w:val="24"/>
        </w:rPr>
        <w:t xml:space="preserve">i Drejtësisë, </w:t>
      </w:r>
      <w:proofErr w:type="spellStart"/>
      <w:r w:rsidRPr="004C7959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4C7959">
        <w:rPr>
          <w:rFonts w:ascii="Garamond" w:hAnsi="Garamond" w:cs="Times New Roman"/>
          <w:color w:val="000000"/>
          <w:sz w:val="24"/>
          <w:szCs w:val="24"/>
        </w:rPr>
        <w:t>. Elona Hoxha, për zbatimin këtij urdhri.</w:t>
      </w:r>
    </w:p>
    <w:p w14:paraId="16FCA931" w14:textId="39C4E9F1" w:rsidR="006F4C70" w:rsidRPr="004C7959" w:rsidRDefault="006F4C70" w:rsidP="004C79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C7959">
        <w:rPr>
          <w:rFonts w:ascii="Garamond" w:hAnsi="Garamond" w:cs="Times New Roman"/>
          <w:color w:val="000000"/>
          <w:sz w:val="24"/>
          <w:szCs w:val="24"/>
        </w:rPr>
        <w:t>3.</w:t>
      </w:r>
      <w:r w:rsidR="006B1597" w:rsidRPr="004C79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C7959">
        <w:rPr>
          <w:rFonts w:ascii="Garamond" w:hAnsi="Garamond" w:cs="Times New Roman"/>
          <w:color w:val="000000"/>
          <w:sz w:val="24"/>
          <w:szCs w:val="24"/>
        </w:rPr>
        <w:t>Ngarkohet Sektori i Arkiv-Protokollit në Ministrinë e Drejtësisë për marrjen e masave për njoftimin e këtij urdhri.</w:t>
      </w:r>
    </w:p>
    <w:p w14:paraId="17832154" w14:textId="77777777" w:rsidR="006F4C70" w:rsidRPr="004C7959" w:rsidRDefault="006F4C70" w:rsidP="004C79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C7959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</w:p>
    <w:p w14:paraId="5CC15CE2" w14:textId="63474940" w:rsidR="006F4C70" w:rsidRPr="004C7959" w:rsidRDefault="006F4C70" w:rsidP="006B159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548F62DC" w14:textId="77777777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C7959">
        <w:rPr>
          <w:rFonts w:ascii="Garamond" w:hAnsi="Garamond" w:cs="Times New Roman"/>
          <w:bCs/>
          <w:color w:val="000000"/>
          <w:sz w:val="24"/>
          <w:szCs w:val="24"/>
        </w:rPr>
        <w:t>MINISTËR I DREJTËSISË</w:t>
      </w:r>
    </w:p>
    <w:p w14:paraId="1BD06F96" w14:textId="77777777" w:rsidR="006F4C70" w:rsidRPr="004C7959" w:rsidRDefault="006F4C70" w:rsidP="006B15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Besfort </w:t>
      </w:r>
      <w:proofErr w:type="spellStart"/>
      <w:r w:rsidRPr="004C7959">
        <w:rPr>
          <w:rFonts w:ascii="Garamond" w:hAnsi="Garamond" w:cs="Times New Roman"/>
          <w:b/>
          <w:bCs/>
          <w:color w:val="000000"/>
          <w:sz w:val="24"/>
          <w:szCs w:val="24"/>
        </w:rPr>
        <w:t>Lamallari</w:t>
      </w:r>
      <w:proofErr w:type="spellEnd"/>
    </w:p>
    <w:p w14:paraId="40D20826" w14:textId="77777777" w:rsidR="006F4C70" w:rsidRPr="004C7959" w:rsidRDefault="006F4C70" w:rsidP="006B159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6F4C70" w:rsidRPr="004C7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7959"/>
    <w:rsid w:val="004D4267"/>
    <w:rsid w:val="00503993"/>
    <w:rsid w:val="00504AE4"/>
    <w:rsid w:val="00505829"/>
    <w:rsid w:val="00523B5F"/>
    <w:rsid w:val="005305D6"/>
    <w:rsid w:val="0055542F"/>
    <w:rsid w:val="00560695"/>
    <w:rsid w:val="005641BB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B1597"/>
    <w:rsid w:val="006C5CF7"/>
    <w:rsid w:val="006D77AF"/>
    <w:rsid w:val="006E6768"/>
    <w:rsid w:val="006F4C70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7EB"/>
    <w:rsid w:val="009B2B45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1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07F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aliases w:val="Heading 1 Char1,Headi"/>
    <w:basedOn w:val="Normal"/>
    <w:next w:val="Normal"/>
    <w:link w:val="Heading1Char"/>
    <w:uiPriority w:val="9"/>
    <w:qFormat/>
    <w:rsid w:val="006F4C70"/>
    <w:pPr>
      <w:keepNext/>
      <w:autoSpaceDE w:val="0"/>
      <w:autoSpaceDN w:val="0"/>
      <w:adjustRightInd w:val="0"/>
      <w:spacing w:before="240" w:after="60" w:line="280" w:lineRule="atLeast"/>
      <w:jc w:val="center"/>
      <w:outlineLvl w:val="0"/>
    </w:pPr>
    <w:rPr>
      <w:rFonts w:ascii="Times New Roman" w:hAnsi="Times New Roman" w:cs="Times New Roman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0">
    <w:name w:val="Heading #1_"/>
    <w:basedOn w:val="DefaultParagraphFont"/>
    <w:link w:val="Heading11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1">
    <w:name w:val="Heading #1"/>
    <w:basedOn w:val="Normal"/>
    <w:link w:val="Heading10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Heading1Char">
    <w:name w:val="Heading 1 Char"/>
    <w:aliases w:val="Heading 1 Char1 Char,Headi Char"/>
    <w:basedOn w:val="DefaultParagraphFont"/>
    <w:link w:val="Heading1"/>
    <w:uiPriority w:val="9"/>
    <w:rsid w:val="006F4C70"/>
    <w:rPr>
      <w:rFonts w:ascii="Times New Roman" w:hAnsi="Times New Roman" w:cs="Times New Roman"/>
      <w:b/>
      <w:bCs/>
      <w:color w:val="000000"/>
      <w:lang w:val="sq-AL"/>
    </w:rPr>
  </w:style>
  <w:style w:type="paragraph" w:styleId="ListParagraph">
    <w:name w:val="List Paragraph"/>
    <w:aliases w:val="List Paragraph2"/>
    <w:basedOn w:val="Normal"/>
    <w:uiPriority w:val="99"/>
    <w:qFormat/>
    <w:rsid w:val="006F4C70"/>
    <w:pPr>
      <w:autoSpaceDE w:val="0"/>
      <w:autoSpaceDN w:val="0"/>
      <w:adjustRightInd w:val="0"/>
      <w:spacing w:after="0" w:line="432" w:lineRule="atLeast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D8713FEF849FAAA880DC5A6C56B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641</Nr_x002e__x0020_akti>
    <Data_x0020_e_x0020_Krijimit xmlns="0e656187-b300-4fb0-8bf4-3a50f872073c">2025-12-10T10:37:27Z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një shtesë dhe disa ndryshime në urdhrin nr. 619 datë 16.10.2025 të Ministrit të Drejtësisë "Për autorizimin dhe delegimin e disa kompetencave/autoritetit të Ministrit të Drejtësisë, Zëvendësministrit të Drejtësisë znj. Elona Hoxha"</Titulli>
    <Modifikuesi xmlns="0e656187-b300-4fb0-8bf4-3a50f872073c">ermira.bukaci</Modifikuesi>
    <Nr_x002e__x0020_prot_x0020_QBZ xmlns="0e656187-b300-4fb0-8bf4-3a50f872073c">2043/3</Nr_x002e__x0020_prot_x0020_QBZ>
    <Data_x0020_e_x0020_Modifikimit xmlns="0e656187-b300-4fb0-8bf4-3a50f872073c">2025-12-10T13:04:11Z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5153/4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D8713FEF849FAAA880DC5A6C56B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8E040D5-B4C1-443A-93E5-17915079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E37D79-22A9-4370-93F1-FDC9608B7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A8EEB8-FD11-403F-ABB0-10520F3B222C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BEA2ECC-AC2C-4190-BA76-34175D3C57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5337BD-B942-4A82-885D-B6576613D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disa ndryshime në urdhrin nr. 619 datë 16.10.2025 të Ministrit të Drejtësisë "Për autorizimin dhe delegimin e disa kompetencave/autoritetit të Ministrit të Drejtësisë, Zëvendësministrit të Drejtësisë znj. Elona Hoxha"</vt:lpstr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disa ndryshime në urdhrin nr. 619 datë 16.10.2025 të Ministrit të Drejtësisë "Për autorizimin dhe delegimin e disa kompetencave/autoritetit të Ministrit të Drejtësisë, Zëvendësministrit të Drejtësisë znj. Elona Hoxha"</dc:title>
  <dc:creator>Entela Suli</dc:creator>
  <cp:lastModifiedBy>Fjora Cahani</cp:lastModifiedBy>
  <cp:revision>7</cp:revision>
  <dcterms:created xsi:type="dcterms:W3CDTF">2025-12-10T09:42:00Z</dcterms:created>
  <dcterms:modified xsi:type="dcterms:W3CDTF">2025-12-10T12:39:00Z</dcterms:modified>
</cp:coreProperties>
</file>