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8D7B8" w14:textId="77777777" w:rsidR="00D127A3" w:rsidRPr="00927B75" w:rsidRDefault="00D127A3" w:rsidP="00D127A3">
      <w:pPr>
        <w:jc w:val="center"/>
        <w:rPr>
          <w:rFonts w:ascii="Garamond" w:hAnsi="Garamond"/>
          <w:b/>
          <w:sz w:val="24"/>
          <w:lang w:val="sq-AL"/>
        </w:rPr>
      </w:pPr>
      <w:r w:rsidRPr="00927B75">
        <w:rPr>
          <w:rFonts w:ascii="Garamond" w:hAnsi="Garamond"/>
          <w:b/>
          <w:sz w:val="24"/>
          <w:lang w:val="sq-AL"/>
        </w:rPr>
        <w:t>URDHËR I PËRBASHKËT</w:t>
      </w:r>
    </w:p>
    <w:p w14:paraId="13988045" w14:textId="77777777" w:rsidR="00D127A3" w:rsidRPr="00927B75" w:rsidRDefault="00D127A3" w:rsidP="00D127A3">
      <w:pPr>
        <w:jc w:val="center"/>
        <w:rPr>
          <w:rFonts w:ascii="Garamond" w:hAnsi="Garamond"/>
          <w:b/>
          <w:sz w:val="24"/>
          <w:lang w:val="sq-AL"/>
        </w:rPr>
      </w:pPr>
      <w:r w:rsidRPr="00927B75">
        <w:rPr>
          <w:rFonts w:ascii="Garamond" w:hAnsi="Garamond"/>
          <w:b/>
          <w:sz w:val="24"/>
          <w:lang w:val="sq-AL"/>
        </w:rPr>
        <w:t>Nr. 248, datë 24.2.2025</w:t>
      </w:r>
    </w:p>
    <w:p w14:paraId="5C7D830C" w14:textId="77777777" w:rsidR="00D127A3" w:rsidRPr="00927B75" w:rsidRDefault="00D127A3" w:rsidP="00D127A3">
      <w:pPr>
        <w:jc w:val="center"/>
        <w:rPr>
          <w:rFonts w:ascii="Garamond" w:hAnsi="Garamond"/>
          <w:b/>
          <w:sz w:val="24"/>
          <w:lang w:val="sq-AL"/>
        </w:rPr>
      </w:pPr>
    </w:p>
    <w:p w14:paraId="24E295F2" w14:textId="4F1E74E1" w:rsidR="00D127A3" w:rsidRPr="00927B75" w:rsidRDefault="00D127A3" w:rsidP="00D127A3">
      <w:pPr>
        <w:jc w:val="center"/>
        <w:rPr>
          <w:rFonts w:ascii="Garamond" w:hAnsi="Garamond"/>
          <w:b/>
          <w:sz w:val="24"/>
          <w:lang w:val="sq-AL"/>
        </w:rPr>
      </w:pPr>
      <w:r w:rsidRPr="00927B75">
        <w:rPr>
          <w:rFonts w:ascii="Garamond" w:hAnsi="Garamond"/>
          <w:b/>
          <w:sz w:val="24"/>
          <w:lang w:val="sq-AL"/>
        </w:rPr>
        <w:t>PËR NGRITJEN DHE PËRBËRJEN E KOMITETIT SEKTORIAL TË ENERGJISË</w:t>
      </w:r>
    </w:p>
    <w:p w14:paraId="239F340A" w14:textId="77777777" w:rsidR="00D127A3" w:rsidRPr="00927B75" w:rsidRDefault="00D127A3" w:rsidP="00D127A3">
      <w:pPr>
        <w:jc w:val="center"/>
        <w:rPr>
          <w:rFonts w:ascii="Garamond" w:hAnsi="Garamond"/>
          <w:sz w:val="24"/>
          <w:lang w:val="sq-AL"/>
        </w:rPr>
      </w:pPr>
    </w:p>
    <w:p w14:paraId="2D9C3648" w14:textId="2CD41839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 xml:space="preserve">Në mbështetje të pikës 4, të nenit 102 të Kushtetutës; të pikës 1, të nenit 11, të ligjit nr. 10 247, datë 4.3.2010,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Për kornizën shqiptare të kualifikimeve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 xml:space="preserve">, të ndryshuar; të vendimit nr. 426, datë 26.6.2019, të Këshillit të Ministrave,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Për mënyrën e organizimit, të funksionimit, si dhe kriteret e përzgjedhjes së anëtarëve të komiteteve sektoriale dhe mënyrën e shpërblimit të tyre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>, ministri përgjegjës për arsimin dhe formimin profesional dhe ministri përgjegjës për arsimin</w:t>
      </w:r>
    </w:p>
    <w:p w14:paraId="5CDB290B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</w:p>
    <w:p w14:paraId="5EC2705F" w14:textId="77777777" w:rsidR="00D127A3" w:rsidRPr="00927B75" w:rsidRDefault="00D127A3" w:rsidP="00D127A3">
      <w:pPr>
        <w:jc w:val="center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URDHËROJNË:</w:t>
      </w:r>
    </w:p>
    <w:p w14:paraId="645DE37F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</w:p>
    <w:p w14:paraId="00ED6A10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1. Ngritjen e Komitetit Sektorial të Energjisë.</w:t>
      </w:r>
    </w:p>
    <w:p w14:paraId="2F0AA302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2. Komiteti Sektorial i Energjisë organizohet në formën e grupit teknik dhe ka në përbërje 10 (dhjetë) anëtarë si më poshtë:</w:t>
      </w:r>
    </w:p>
    <w:p w14:paraId="461C4A3C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a) një përfaqësues nga ministria përgjegjëse për arsimin;</w:t>
      </w:r>
    </w:p>
    <w:p w14:paraId="4658C237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b) një përfaqësues nga ministria përgjegjëse për arsimin dhe formimin profesional;</w:t>
      </w:r>
    </w:p>
    <w:p w14:paraId="561F950A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c) një përfaqësues nga ministria përgjegjëse për sektorin e energjisë;</w:t>
      </w:r>
    </w:p>
    <w:p w14:paraId="14A59167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ç) një përfaqësues nga shoqatat e punëdhënësve të sektorit të energjisë, me numrin më të madh të anëtarëve në sektorin përkatës;</w:t>
      </w:r>
    </w:p>
    <w:p w14:paraId="2EC7DE0E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d) një përfaqësues nga shoqatat e punëmarrësve që mbulojnë sektorin energjisë, me numrin më të madh të anëtarëve në sektorin përkatës;</w:t>
      </w:r>
    </w:p>
    <w:p w14:paraId="449E9D6C" w14:textId="7C03F689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 xml:space="preserve">dh) një përfaqësues nga institucionet ofruese të arsimit dhe formimit profesional (AFP) të sektorit </w:t>
      </w:r>
      <w:r w:rsidR="007F0AF8">
        <w:rPr>
          <w:rFonts w:ascii="Garamond" w:hAnsi="Garamond"/>
          <w:sz w:val="24"/>
          <w:lang w:val="sq-AL"/>
        </w:rPr>
        <w:t xml:space="preserve"> të </w:t>
      </w:r>
      <w:r w:rsidRPr="00927B75">
        <w:rPr>
          <w:rFonts w:ascii="Garamond" w:hAnsi="Garamond"/>
          <w:sz w:val="24"/>
          <w:lang w:val="sq-AL"/>
        </w:rPr>
        <w:t>energjisë, me numrin më të madh të nxënësve/kursantëve në sektorin përkatës;</w:t>
      </w:r>
    </w:p>
    <w:p w14:paraId="140A0603" w14:textId="66739E5B" w:rsidR="003C3138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 xml:space="preserve">e) një përfaqësues të biznesit me praktika të pasura në zhvillimin e burimeve njerëzore e në sektorin </w:t>
      </w:r>
      <w:r w:rsidR="002E3D0F">
        <w:rPr>
          <w:rFonts w:ascii="Garamond" w:hAnsi="Garamond"/>
          <w:sz w:val="24"/>
          <w:lang w:val="sq-AL"/>
        </w:rPr>
        <w:t xml:space="preserve">e </w:t>
      </w:r>
      <w:r w:rsidRPr="00927B75">
        <w:rPr>
          <w:rFonts w:ascii="Garamond" w:hAnsi="Garamond"/>
          <w:sz w:val="24"/>
          <w:lang w:val="sq-AL"/>
        </w:rPr>
        <w:t>energjisë;</w:t>
      </w:r>
    </w:p>
    <w:p w14:paraId="5F956965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ë) tre ekspertë të pavarur, me përvojë jo më pak se 5 (pesë) vjet në zhvillimin dhe zbatimin e Kornizës Shqiptare të Kualifikimeve (KSHK).</w:t>
      </w:r>
    </w:p>
    <w:p w14:paraId="01F92C66" w14:textId="2DBB5D22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3. Kryetari zgjidhet në mbledhjen e parë të komitetit dhe, si rregull, duhet të jetë anëtari me më shumë eksperiencë në çështjet</w:t>
      </w:r>
      <w:r w:rsidR="005D42BA">
        <w:rPr>
          <w:rFonts w:ascii="Garamond" w:hAnsi="Garamond"/>
          <w:sz w:val="24"/>
          <w:lang w:val="sq-AL"/>
        </w:rPr>
        <w:t xml:space="preserve"> e</w:t>
      </w:r>
      <w:r w:rsidRPr="00927B75">
        <w:rPr>
          <w:rFonts w:ascii="Garamond" w:hAnsi="Garamond"/>
          <w:sz w:val="24"/>
          <w:lang w:val="sq-AL"/>
        </w:rPr>
        <w:t xml:space="preserve"> energjisë dhe në zhvillimin e zbatimin e KSHK-së.</w:t>
      </w:r>
    </w:p>
    <w:p w14:paraId="4F28FD53" w14:textId="4114096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 xml:space="preserve">4. Ngarkohet Ministria </w:t>
      </w:r>
      <w:r w:rsidR="005736CA">
        <w:rPr>
          <w:rFonts w:ascii="Garamond" w:hAnsi="Garamond"/>
          <w:sz w:val="24"/>
          <w:lang w:val="sq-AL"/>
        </w:rPr>
        <w:t xml:space="preserve">e </w:t>
      </w:r>
      <w:bookmarkStart w:id="0" w:name="_GoBack"/>
      <w:bookmarkEnd w:id="0"/>
      <w:r w:rsidRPr="00927B75">
        <w:rPr>
          <w:rFonts w:ascii="Garamond" w:hAnsi="Garamond"/>
          <w:sz w:val="24"/>
          <w:lang w:val="sq-AL"/>
        </w:rPr>
        <w:t xml:space="preserve">Ekonomisë, Kulturës dhe Inovacionit për përzgjedhjen e përfaqësuesve respektivë, sipas germave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a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 xml:space="preserve">,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b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 xml:space="preserve">, </w:t>
      </w:r>
      <w:r w:rsidR="001A17D6">
        <w:rPr>
          <w:rFonts w:ascii="Garamond" w:hAnsi="Garamond"/>
          <w:sz w:val="24"/>
          <w:lang w:val="sq-AL"/>
        </w:rPr>
        <w:t>“</w:t>
      </w:r>
      <w:r w:rsidRPr="00ED174C">
        <w:rPr>
          <w:rFonts w:ascii="Garamond" w:hAnsi="Garamond"/>
          <w:sz w:val="24"/>
          <w:lang w:val="sq-AL"/>
        </w:rPr>
        <w:t>c</w:t>
      </w:r>
      <w:r w:rsidR="001A17D6" w:rsidRPr="00ED174C">
        <w:rPr>
          <w:rFonts w:ascii="Garamond" w:hAnsi="Garamond"/>
          <w:sz w:val="24"/>
          <w:lang w:val="sq-AL"/>
        </w:rPr>
        <w:t>”</w:t>
      </w:r>
      <w:r w:rsidRPr="00ED174C">
        <w:rPr>
          <w:rFonts w:ascii="Garamond" w:hAnsi="Garamond"/>
          <w:sz w:val="24"/>
          <w:lang w:val="sq-AL"/>
        </w:rPr>
        <w:t xml:space="preserve"> dhe dh</w:t>
      </w:r>
      <w:r w:rsidR="001A17D6" w:rsidRPr="00ED174C">
        <w:rPr>
          <w:rFonts w:ascii="Garamond" w:hAnsi="Garamond"/>
          <w:sz w:val="24"/>
          <w:lang w:val="sq-AL"/>
        </w:rPr>
        <w:t>”</w:t>
      </w:r>
      <w:r w:rsidR="00ED174C" w:rsidRPr="00ED174C">
        <w:rPr>
          <w:rFonts w:ascii="Garamond" w:hAnsi="Garamond"/>
          <w:sz w:val="24"/>
          <w:lang w:val="sq-AL"/>
        </w:rPr>
        <w:t>,</w:t>
      </w:r>
      <w:r w:rsidRPr="00927B75">
        <w:rPr>
          <w:rFonts w:ascii="Garamond" w:hAnsi="Garamond"/>
          <w:sz w:val="24"/>
          <w:lang w:val="sq-AL"/>
        </w:rPr>
        <w:t xml:space="preserve"> të pikës 2</w:t>
      </w:r>
      <w:r w:rsidR="00ED174C">
        <w:rPr>
          <w:rFonts w:ascii="Garamond" w:hAnsi="Garamond"/>
          <w:sz w:val="24"/>
          <w:lang w:val="sq-AL"/>
        </w:rPr>
        <w:t>,</w:t>
      </w:r>
      <w:r w:rsidRPr="00927B75">
        <w:rPr>
          <w:rFonts w:ascii="Garamond" w:hAnsi="Garamond"/>
          <w:sz w:val="24"/>
          <w:lang w:val="sq-AL"/>
        </w:rPr>
        <w:t xml:space="preserve"> të këtij urdhri, në bazë të kritereve të parashikuara në vendimin e Këshillit të Ministrave nr. 426, datë 26.6.2019, dhe përcjelljen e tyre Agjencisë Kombëtare të Arsimit, Formimit Profesional dhe Kualifikimeve (AKAFPK), jo më vonë se 3 (tre) muaj nga hyrja në fuqi e këtij urdhri.</w:t>
      </w:r>
    </w:p>
    <w:p w14:paraId="728B42CD" w14:textId="7DD8FB73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 xml:space="preserve">5. Ngarkohet AKAFPK-ja për përzgjedhjen e anëtarëve sipas shkronjave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ç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 xml:space="preserve">,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d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 xml:space="preserve">,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e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 xml:space="preserve"> dhe </w:t>
      </w:r>
      <w:r w:rsidR="001A17D6">
        <w:rPr>
          <w:rFonts w:ascii="Garamond" w:hAnsi="Garamond"/>
          <w:sz w:val="24"/>
          <w:lang w:val="sq-AL"/>
        </w:rPr>
        <w:t>“</w:t>
      </w:r>
      <w:r w:rsidRPr="00927B75">
        <w:rPr>
          <w:rFonts w:ascii="Garamond" w:hAnsi="Garamond"/>
          <w:sz w:val="24"/>
          <w:lang w:val="sq-AL"/>
        </w:rPr>
        <w:t>ë</w:t>
      </w:r>
      <w:r w:rsidR="001A17D6">
        <w:rPr>
          <w:rFonts w:ascii="Garamond" w:hAnsi="Garamond"/>
          <w:sz w:val="24"/>
          <w:lang w:val="sq-AL"/>
        </w:rPr>
        <w:t>”</w:t>
      </w:r>
      <w:r w:rsidRPr="00927B75">
        <w:rPr>
          <w:rFonts w:ascii="Garamond" w:hAnsi="Garamond"/>
          <w:sz w:val="24"/>
          <w:lang w:val="sq-AL"/>
        </w:rPr>
        <w:t>, të pikës 2</w:t>
      </w:r>
      <w:r w:rsidR="00ED174C">
        <w:rPr>
          <w:rFonts w:ascii="Garamond" w:hAnsi="Garamond"/>
          <w:sz w:val="24"/>
          <w:lang w:val="sq-AL"/>
        </w:rPr>
        <w:t>,</w:t>
      </w:r>
      <w:r w:rsidRPr="00927B75">
        <w:rPr>
          <w:rFonts w:ascii="Garamond" w:hAnsi="Garamond"/>
          <w:sz w:val="24"/>
          <w:lang w:val="sq-AL"/>
        </w:rPr>
        <w:t xml:space="preserve"> të këtij urdhri, si dhe titullari i saj për ngritjen e sekretariatit teknik, brenda 3 (tre) muajve nga hyrja e tij në fuqi.</w:t>
      </w:r>
    </w:p>
    <w:p w14:paraId="638EA7A9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6. Ngarkohen ministria përgjegjëse për arsimin dhe formimin profesional, ministria përgjegjëse për arsimin, Agjencia Kombëtare e Arsimit, Formimit Profesional dhe Kualifikimeve dhe Komiteti Sektorial i Energjisë, për zbatimin e këtij urdhri.</w:t>
      </w:r>
    </w:p>
    <w:p w14:paraId="72C2DB87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Ky urdhër hyn në fuqi pas botimit në Fletoren Zyrtare.</w:t>
      </w:r>
    </w:p>
    <w:p w14:paraId="386CC1C7" w14:textId="77777777" w:rsidR="00D127A3" w:rsidRPr="00927B75" w:rsidRDefault="00D127A3" w:rsidP="00D127A3">
      <w:pPr>
        <w:jc w:val="both"/>
        <w:rPr>
          <w:rFonts w:ascii="Garamond" w:hAnsi="Garamond"/>
          <w:sz w:val="24"/>
          <w:lang w:val="sq-AL"/>
        </w:rPr>
      </w:pPr>
    </w:p>
    <w:p w14:paraId="3F52D353" w14:textId="77777777" w:rsidR="00D127A3" w:rsidRPr="00927B75" w:rsidRDefault="00D127A3" w:rsidP="00D127A3">
      <w:pPr>
        <w:jc w:val="right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MINISTËR I EKONOMISË, KULTURËS DHE INOVACIONIT</w:t>
      </w:r>
    </w:p>
    <w:p w14:paraId="6781DD6F" w14:textId="77777777" w:rsidR="00D127A3" w:rsidRPr="00927B75" w:rsidRDefault="00D127A3" w:rsidP="00D127A3">
      <w:pPr>
        <w:jc w:val="right"/>
        <w:rPr>
          <w:rFonts w:ascii="Garamond" w:hAnsi="Garamond"/>
          <w:b/>
          <w:sz w:val="24"/>
          <w:lang w:val="sq-AL"/>
        </w:rPr>
      </w:pPr>
      <w:r w:rsidRPr="00927B75">
        <w:rPr>
          <w:rFonts w:ascii="Garamond" w:hAnsi="Garamond"/>
          <w:b/>
          <w:sz w:val="24"/>
          <w:lang w:val="sq-AL"/>
        </w:rPr>
        <w:t>Blendi Gonxhja</w:t>
      </w:r>
    </w:p>
    <w:p w14:paraId="5F7E54D7" w14:textId="77777777" w:rsidR="00D127A3" w:rsidRPr="00927B75" w:rsidRDefault="00D127A3" w:rsidP="00D127A3">
      <w:pPr>
        <w:jc w:val="right"/>
        <w:rPr>
          <w:rFonts w:ascii="Garamond" w:hAnsi="Garamond"/>
          <w:sz w:val="24"/>
          <w:lang w:val="sq-AL"/>
        </w:rPr>
      </w:pPr>
      <w:r w:rsidRPr="00927B75">
        <w:rPr>
          <w:rFonts w:ascii="Garamond" w:hAnsi="Garamond"/>
          <w:sz w:val="24"/>
          <w:lang w:val="sq-AL"/>
        </w:rPr>
        <w:t>MINISTËR I ARSIMIT DHE SPORTIT</w:t>
      </w:r>
    </w:p>
    <w:p w14:paraId="0C899BA4" w14:textId="77777777" w:rsidR="00D127A3" w:rsidRPr="00927B75" w:rsidRDefault="00D127A3" w:rsidP="00D127A3">
      <w:pPr>
        <w:jc w:val="right"/>
        <w:rPr>
          <w:rFonts w:ascii="Garamond" w:hAnsi="Garamond"/>
          <w:b/>
          <w:sz w:val="24"/>
          <w:lang w:val="sq-AL"/>
        </w:rPr>
      </w:pPr>
      <w:r w:rsidRPr="00927B75">
        <w:rPr>
          <w:rFonts w:ascii="Garamond" w:hAnsi="Garamond"/>
          <w:b/>
          <w:sz w:val="24"/>
          <w:lang w:val="sq-AL"/>
        </w:rPr>
        <w:t>Ogerta Manastirliu</w:t>
      </w:r>
    </w:p>
    <w:sectPr w:rsidR="00D127A3" w:rsidRPr="00927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7A3"/>
    <w:rsid w:val="000B6756"/>
    <w:rsid w:val="00152A61"/>
    <w:rsid w:val="001A17D6"/>
    <w:rsid w:val="00263F70"/>
    <w:rsid w:val="002B2B48"/>
    <w:rsid w:val="002C3D59"/>
    <w:rsid w:val="002E3D0F"/>
    <w:rsid w:val="003B7D51"/>
    <w:rsid w:val="003C3138"/>
    <w:rsid w:val="003C50C1"/>
    <w:rsid w:val="005736CA"/>
    <w:rsid w:val="005D42BA"/>
    <w:rsid w:val="005F6005"/>
    <w:rsid w:val="006B79FE"/>
    <w:rsid w:val="007D39B1"/>
    <w:rsid w:val="007F0AF8"/>
    <w:rsid w:val="00855F93"/>
    <w:rsid w:val="00912EF4"/>
    <w:rsid w:val="00927B75"/>
    <w:rsid w:val="00AF0F93"/>
    <w:rsid w:val="00C213F4"/>
    <w:rsid w:val="00C85C7C"/>
    <w:rsid w:val="00D127A3"/>
    <w:rsid w:val="00DB3955"/>
    <w:rsid w:val="00ED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C69D4"/>
  <w15:chartTrackingRefBased/>
  <w15:docId w15:val="{19DC9137-35E2-4AC8-87E4-3EAAE8AC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2025-04-23T14:11:06Z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2025-04-23T00:00:00Z</Date_x0020_protokolli>
    <Titulli xmlns="0e656187-b300-4fb0-8bf4-3a50f872073c">Për ngritjen dhe përbërjen e Komitetit Sektorial të Energjisë</Titulli>
    <Modifikuesi xmlns="0e656187-b300-4fb0-8bf4-3a50f872073c">jorina.kryeziu</Modifikuesi>
    <Nr_x002e__x0020_prot_x0020_QBZ xmlns="0e656187-b300-4fb0-8bf4-3a50f872073c">676/1</Nr_x002e__x0020_prot_x0020_QBZ>
    <Data_x0020_e_x0020_Modifikimit xmlns="0e656187-b300-4fb0-8bf4-3a50f872073c">2025-04-24T09:18:46Z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16388/2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69A411FCC4416B68B7FD9F9503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69A411FCC4416B68B7FD9F9503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B55022-4E81-40B9-849E-B20B13730A7F}">
  <ds:schemaRefs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AF133EF-F035-4723-B9DD-F64F6DA4FE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94A7A-E335-45E9-99FA-236A60798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AE1103-D0D2-42BF-80B0-087C9DAC7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ED2133-F1FA-4A48-992E-A9EAFA1E0B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dhe përbërjen e Komitetit Sektorial të Energjisë</vt:lpstr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dhe përbërjen e Komitetit Sektorial të Energjisë</dc:title>
  <dc:creator>Nevila Samarxhi</dc:creator>
  <cp:lastModifiedBy>Amarilda Muja</cp:lastModifiedBy>
  <cp:revision>10</cp:revision>
  <dcterms:created xsi:type="dcterms:W3CDTF">2025-04-24T06:15:00Z</dcterms:created>
  <dcterms:modified xsi:type="dcterms:W3CDTF">2025-04-24T08:39:00Z</dcterms:modified>
</cp:coreProperties>
</file>