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526" w:rsidRPr="00472398" w:rsidRDefault="00D82526" w:rsidP="00D82526">
      <w:pPr>
        <w:pStyle w:val="Akti"/>
      </w:pPr>
      <w:bookmarkStart w:id="0" w:name="_GoBack"/>
      <w:bookmarkEnd w:id="0"/>
      <w:r w:rsidRPr="00472398">
        <w:t>U R D H Ë R</w:t>
      </w:r>
    </w:p>
    <w:p w:rsidR="00D82526" w:rsidRPr="00472398" w:rsidRDefault="00D82526" w:rsidP="00D82526">
      <w:pPr>
        <w:pStyle w:val="NumriData"/>
      </w:pPr>
      <w:r w:rsidRPr="00472398">
        <w:t>Nr.149, datë 20.4.1999</w:t>
      </w:r>
    </w:p>
    <w:p w:rsidR="00D82526" w:rsidRPr="00472398" w:rsidRDefault="00D82526" w:rsidP="00D82526">
      <w:pPr>
        <w:pStyle w:val="Paragrafi"/>
      </w:pPr>
    </w:p>
    <w:p w:rsidR="00D82526" w:rsidRPr="00472398" w:rsidRDefault="00D82526" w:rsidP="00D82526">
      <w:pPr>
        <w:pStyle w:val="NumriData"/>
      </w:pPr>
      <w:r w:rsidRPr="00472398">
        <w:t>PËR INFORMACIONET DHE TË DHËNAT QË DUHET TË DËRGOHEN NGA SUBJEKTET QË VEPROJNË NË FUSHËN E PËRPUNIMIT, TRANSPORTIMIT E TREGTIMIT TË NAFTËS, GAZIT E NËNPRODUKTEVE TË TYRE</w:t>
      </w:r>
    </w:p>
    <w:p w:rsidR="00D82526" w:rsidRPr="00472398" w:rsidRDefault="00D82526" w:rsidP="00D82526">
      <w:pPr>
        <w:pStyle w:val="Paragrafi"/>
      </w:pPr>
    </w:p>
    <w:p w:rsidR="00D82526" w:rsidRPr="00472398" w:rsidRDefault="00D82526" w:rsidP="00D82526">
      <w:pPr>
        <w:pStyle w:val="BazLigjPropozues"/>
      </w:pPr>
      <w:r w:rsidRPr="00472398">
        <w:t>Në mbështetje të nenit 102 të Kushtetutës dhe në zbatim të nenit 8 të ligjit nr.8450, datë 24.2.1999 “Për përpunimin, transportimin dhe tregtimin e naftës, gazit e nënprodukteve të tyre”</w:t>
      </w:r>
    </w:p>
    <w:p w:rsidR="00D82526" w:rsidRPr="00472398" w:rsidRDefault="00D82526" w:rsidP="00D82526">
      <w:pPr>
        <w:pStyle w:val="Paragrafi"/>
      </w:pPr>
    </w:p>
    <w:p w:rsidR="00D82526" w:rsidRPr="00472398" w:rsidRDefault="00D82526" w:rsidP="00D82526">
      <w:pPr>
        <w:pStyle w:val="VENDOSI"/>
      </w:pPr>
      <w:r w:rsidRPr="00472398">
        <w:t>U R D H Ë R O J:</w:t>
      </w:r>
    </w:p>
    <w:p w:rsidR="00D82526" w:rsidRPr="00472398" w:rsidRDefault="00D82526" w:rsidP="00D82526">
      <w:pPr>
        <w:pStyle w:val="Paragrafi"/>
      </w:pPr>
    </w:p>
    <w:p w:rsidR="00D82526" w:rsidRPr="00472398" w:rsidRDefault="00D82526" w:rsidP="00D82526">
      <w:pPr>
        <w:pStyle w:val="Paragrafi"/>
      </w:pPr>
      <w:r w:rsidRPr="00472398">
        <w:t>Të gjitha subjektet e përcaktuar në nenet 12, 13 e 14 të ligjit nr.8450, datë 24.2.1999 “Për përpunimin, transportimin e tregtimin e naftës, gazit e nënprodukteve të tyre”, janë të detyruar të dërgojnë në Ministrinë e Ekonomisë Publike e Privatizimit (Drejtoria e Përgjithshme e Hidrokarbureve) informacionet e të dhënat si më poshtë:</w:t>
      </w:r>
    </w:p>
    <w:p w:rsidR="00D82526" w:rsidRPr="00472398" w:rsidRDefault="00D82526" w:rsidP="00D82526">
      <w:pPr>
        <w:pStyle w:val="Paragrafi"/>
      </w:pPr>
      <w:r w:rsidRPr="00472398">
        <w:t>I. Rafineritë</w:t>
      </w:r>
    </w:p>
    <w:p w:rsidR="00D82526" w:rsidRPr="00472398" w:rsidRDefault="00D82526" w:rsidP="00D82526">
      <w:pPr>
        <w:pStyle w:val="Paragrafi"/>
      </w:pPr>
      <w:r w:rsidRPr="00472398">
        <w:t>1. Brenda datës 15 tetor të çdo viti informacionet për:</w:t>
      </w:r>
    </w:p>
    <w:p w:rsidR="00D82526" w:rsidRPr="00472398" w:rsidRDefault="00D82526" w:rsidP="00D82526">
      <w:pPr>
        <w:pStyle w:val="Paragrafi"/>
      </w:pPr>
      <w:r w:rsidRPr="00472398">
        <w:t>a) parashikimin për naftën bruto dhe gazin që do të përpunohet gjatë vitit pasardhës, i ndarë sipas burimit të sigurimit të tyre;</w:t>
      </w:r>
    </w:p>
    <w:p w:rsidR="00D82526" w:rsidRPr="00472398" w:rsidRDefault="00D82526" w:rsidP="00D82526">
      <w:pPr>
        <w:pStyle w:val="Paragrafi"/>
      </w:pPr>
      <w:r w:rsidRPr="00472398">
        <w:t>b) parashikimin për nënproduktet që do të prodhohen gjatë vitit pasardhës të specifikuar sipas llojeve;</w:t>
      </w:r>
    </w:p>
    <w:p w:rsidR="00D82526" w:rsidRPr="00472398" w:rsidRDefault="00D82526" w:rsidP="00D82526">
      <w:pPr>
        <w:pStyle w:val="Paragrafi"/>
      </w:pPr>
      <w:r w:rsidRPr="00472398">
        <w:t>c) parashikimin për nivelin e treguesve të projektit teknologjik që lidhen me mbrojtjen e mjedisit;</w:t>
      </w:r>
    </w:p>
    <w:p w:rsidR="00D82526" w:rsidRPr="00472398" w:rsidRDefault="00D82526" w:rsidP="00D82526">
      <w:pPr>
        <w:pStyle w:val="Paragrafi"/>
      </w:pPr>
      <w:r w:rsidRPr="00472398">
        <w:t>ç) parashikimin për ndryshime (në rast se ka) të projektit teknologjik ekzistues, rikonstruksione apo shtesa.</w:t>
      </w:r>
    </w:p>
    <w:p w:rsidR="00D82526" w:rsidRPr="00472398" w:rsidRDefault="00D82526" w:rsidP="00D82526">
      <w:pPr>
        <w:pStyle w:val="Paragrafi"/>
      </w:pPr>
      <w:r w:rsidRPr="00472398">
        <w:t>2. Brenda datës 31 janar të çdo viti të dhënat për:</w:t>
      </w:r>
    </w:p>
    <w:p w:rsidR="00D82526" w:rsidRPr="00472398" w:rsidRDefault="00D82526" w:rsidP="00D82526">
      <w:pPr>
        <w:pStyle w:val="Paragrafi"/>
      </w:pPr>
      <w:r w:rsidRPr="00472398">
        <w:t>a) sasitë e naftës bruto të përpunuara gjatë vitit paraardhës;</w:t>
      </w:r>
    </w:p>
    <w:p w:rsidR="00D82526" w:rsidRPr="00472398" w:rsidRDefault="00D82526" w:rsidP="00D82526">
      <w:pPr>
        <w:pStyle w:val="Paragrafi"/>
      </w:pPr>
      <w:r w:rsidRPr="00472398">
        <w:t>b) sasitë e nënprodukteve të prodhuara gjatë vitit paraardhës e sasitë e shitura, të ndara sipas llojit të nënproduktit dhe subjektit që ka realizuar blerjen;</w:t>
      </w:r>
    </w:p>
    <w:p w:rsidR="00D82526" w:rsidRPr="00472398" w:rsidRDefault="00D82526" w:rsidP="00D82526">
      <w:pPr>
        <w:pStyle w:val="Paragrafi"/>
      </w:pPr>
      <w:r w:rsidRPr="00472398">
        <w:t>c) treguesit faktik të konstatuar gjatë vitit paraardhës që lidhen me mbrojtjen e mjedisit.</w:t>
      </w:r>
    </w:p>
    <w:p w:rsidR="00D82526" w:rsidRPr="00472398" w:rsidRDefault="00D82526" w:rsidP="00D82526">
      <w:pPr>
        <w:pStyle w:val="Paragrafi"/>
      </w:pPr>
      <w:r w:rsidRPr="00472398">
        <w:t>3. Të dhënat për sasitë e naftës bruto e të gazit të siguruara e të përpunuara gjatë periudhës tremujore, si dhe sasitë e nënprodukteve të prodhuara e të shitura, brenda 20 ditëve nga data e mbylljes së tremujorit.</w:t>
      </w:r>
    </w:p>
    <w:p w:rsidR="00D82526" w:rsidRPr="00472398" w:rsidRDefault="00D82526" w:rsidP="00D82526">
      <w:pPr>
        <w:pStyle w:val="Paragrafi"/>
      </w:pPr>
      <w:r w:rsidRPr="00472398">
        <w:t>Të dhënat që i përkasin tremujorit IV dërgohen në afatin e përcaktuar në pikën 2 të këtij urdhri.</w:t>
      </w:r>
    </w:p>
    <w:p w:rsidR="00D82526" w:rsidRPr="00472398" w:rsidRDefault="00D82526" w:rsidP="00D82526">
      <w:pPr>
        <w:pStyle w:val="Paragrafi"/>
      </w:pPr>
      <w:r w:rsidRPr="00472398">
        <w:t>4. Informacion për ndërprerjen e procesit të prodhimit, shkaqet që kanë çuar në të, si dhe masat për rifillimin e punës, kur ndërprerja është për një periudhë më të gjatë se 7(shtatë) ditë dhe nuk ka të bëjë me riparime apo ndërhyrje të tjera teknike të parashikaura.</w:t>
      </w:r>
    </w:p>
    <w:p w:rsidR="00D82526" w:rsidRPr="00472398" w:rsidRDefault="00D82526" w:rsidP="00D82526">
      <w:pPr>
        <w:pStyle w:val="Paragrafi"/>
      </w:pPr>
      <w:r w:rsidRPr="00472398">
        <w:t>II. Naftësjellësit e gazsjellësit</w:t>
      </w:r>
    </w:p>
    <w:p w:rsidR="00D82526" w:rsidRPr="00472398" w:rsidRDefault="00D82526" w:rsidP="00D82526">
      <w:pPr>
        <w:pStyle w:val="Paragrafi"/>
      </w:pPr>
      <w:r w:rsidRPr="00472398">
        <w:t>1.Brenda datës 15 tetor të çdo viti informacionet për:</w:t>
      </w:r>
    </w:p>
    <w:p w:rsidR="00D82526" w:rsidRPr="00472398" w:rsidRDefault="00D82526" w:rsidP="00D82526">
      <w:pPr>
        <w:pStyle w:val="Paragrafi"/>
      </w:pPr>
      <w:r w:rsidRPr="00472398">
        <w:t>a) parashikimin për naftën bruto dhe gazin që do të transportohet për vitin pasardhës, i ndarë sipas burimit të sigurimit të tyre;</w:t>
      </w:r>
    </w:p>
    <w:p w:rsidR="00D82526" w:rsidRPr="00472398" w:rsidRDefault="00D82526" w:rsidP="00D82526">
      <w:pPr>
        <w:pStyle w:val="Paragrafi"/>
      </w:pPr>
      <w:r w:rsidRPr="00472398">
        <w:t>b) parashikimin për sasitë e naftës bruto e të gazit që do të konsumohen gjatë viti pasardhës, të ndarë sipas konsumatorëve;</w:t>
      </w:r>
    </w:p>
    <w:p w:rsidR="00D82526" w:rsidRPr="00472398" w:rsidRDefault="00D82526" w:rsidP="00D82526">
      <w:pPr>
        <w:pStyle w:val="Paragrafi"/>
      </w:pPr>
      <w:r w:rsidRPr="00472398">
        <w:t>c) parashikimin për degëzime të reja të naftësjellësit apo gazsjellsit, si dhe konsumatorët e mundshëm të tyre;</w:t>
      </w:r>
    </w:p>
    <w:p w:rsidR="00D82526" w:rsidRPr="00472398" w:rsidRDefault="00D82526" w:rsidP="00D82526">
      <w:pPr>
        <w:pStyle w:val="Paragrafi"/>
      </w:pPr>
      <w:r w:rsidRPr="00472398">
        <w:t>ç) parashikimin për ndryshime të projektit ekzistues, rikonstruksione apo shtesa.</w:t>
      </w:r>
    </w:p>
    <w:p w:rsidR="00D82526" w:rsidRPr="00472398" w:rsidRDefault="00D82526" w:rsidP="00D82526">
      <w:pPr>
        <w:pStyle w:val="Paragrafi"/>
      </w:pPr>
      <w:r w:rsidRPr="00472398">
        <w:t>2.Brenda datës 31 janar të çdo viti të dhënat për:</w:t>
      </w:r>
    </w:p>
    <w:p w:rsidR="00D82526" w:rsidRPr="00472398" w:rsidRDefault="00D82526" w:rsidP="00D82526">
      <w:pPr>
        <w:pStyle w:val="Paragrafi"/>
      </w:pPr>
      <w:r w:rsidRPr="00472398">
        <w:t>a) sasitë e naftës bruto apo gazit të transportuara gjatë vitit paraardhës;</w:t>
      </w:r>
    </w:p>
    <w:p w:rsidR="00D82526" w:rsidRPr="00472398" w:rsidRDefault="00D82526" w:rsidP="00D82526">
      <w:pPr>
        <w:pStyle w:val="Paragrafi"/>
      </w:pPr>
      <w:r w:rsidRPr="00472398">
        <w:t>b) sasitë e naftës bruto e të gazit të konsumuara gjatë vitit paraardhës, të ndarë sipas konsumatorëve.</w:t>
      </w:r>
    </w:p>
    <w:p w:rsidR="00D82526" w:rsidRPr="00472398" w:rsidRDefault="00D82526" w:rsidP="00D82526">
      <w:pPr>
        <w:pStyle w:val="Paragrafi"/>
      </w:pPr>
      <w:r w:rsidRPr="00472398">
        <w:t>3. Të dhënat për sasitë e naftës bruto e të gazit të transportuara gjatë periudhës tremujore, si dhe ato të dërguara te konsumatorët brenda 20 ditëve nga data e mbylljes së tremujorit. Të dhënat që i përkasin tremujorit të katërt dërgohen në afatin e përcaktuar në pikën 2 të këtij urdhri.</w:t>
      </w:r>
    </w:p>
    <w:p w:rsidR="00D82526" w:rsidRPr="00472398" w:rsidRDefault="00D82526" w:rsidP="00D82526">
      <w:pPr>
        <w:pStyle w:val="Paragrafi"/>
      </w:pPr>
      <w:r w:rsidRPr="00472398">
        <w:lastRenderedPageBreak/>
        <w:t>4. Informacion për ndërprerjen e procesit të transportimit, shkaqet që kanë çuar në të, si dhe masat për rifillimin e punës e që nuk kanë të bëjnë me riparime apo ndërhyrje të tjera të planifikuara.</w:t>
      </w:r>
    </w:p>
    <w:p w:rsidR="00D82526" w:rsidRPr="00472398" w:rsidRDefault="00D82526" w:rsidP="00D82526">
      <w:pPr>
        <w:pStyle w:val="Paragrafi"/>
      </w:pPr>
      <w:r w:rsidRPr="00472398">
        <w:t>5. Kopje të kontratave të blerjes.</w:t>
      </w:r>
    </w:p>
    <w:p w:rsidR="00D82526" w:rsidRPr="00472398" w:rsidRDefault="00D82526" w:rsidP="00D82526">
      <w:pPr>
        <w:pStyle w:val="Paragrafi"/>
      </w:pPr>
      <w:r w:rsidRPr="00472398">
        <w:t>III. Shoqëritë e tregtimit me shumicë</w:t>
      </w:r>
    </w:p>
    <w:p w:rsidR="00D82526" w:rsidRPr="00472398" w:rsidRDefault="00D82526" w:rsidP="00D82526">
      <w:pPr>
        <w:pStyle w:val="Paragrafi"/>
      </w:pPr>
      <w:r w:rsidRPr="00472398">
        <w:t>1.Brenda datës 15 tetor të çdo viti informacione për:</w:t>
      </w:r>
    </w:p>
    <w:p w:rsidR="00D82526" w:rsidRPr="00472398" w:rsidRDefault="00D82526" w:rsidP="00D82526">
      <w:pPr>
        <w:pStyle w:val="Paragrafi"/>
      </w:pPr>
      <w:r w:rsidRPr="00472398">
        <w:t>a) parashikimin për naftën bruto, gazin dhe nënproduktet e tyre që do të importohen apo do të sigurohen nga rafineritë brenda vendit gjatë vitit pasardhës, ndarë sipas burimit të sigurimit të tyre;</w:t>
      </w:r>
    </w:p>
    <w:p w:rsidR="00D82526" w:rsidRPr="00472398" w:rsidRDefault="00D82526" w:rsidP="00D82526">
      <w:pPr>
        <w:pStyle w:val="Paragrafi"/>
      </w:pPr>
      <w:r w:rsidRPr="00472398">
        <w:t>b) Parashikimin për sasitë e naftës bruto, të gazit e nënprodukteve të tyre që do të tregtohen gjatë vitit pasardhës, të specifikuara sipas llojeve.</w:t>
      </w:r>
    </w:p>
    <w:p w:rsidR="00D82526" w:rsidRPr="00472398" w:rsidRDefault="00D82526" w:rsidP="00D82526">
      <w:pPr>
        <w:pStyle w:val="Paragrafi"/>
      </w:pPr>
      <w:r w:rsidRPr="00472398">
        <w:t>2.Brenda datës 31 janar të çdo viti të dhënat për:</w:t>
      </w:r>
    </w:p>
    <w:p w:rsidR="00D82526" w:rsidRPr="00472398" w:rsidRDefault="00D82526" w:rsidP="00D82526">
      <w:pPr>
        <w:pStyle w:val="Paragrafi"/>
      </w:pPr>
      <w:r w:rsidRPr="00472398">
        <w:t>sasitë e naftës bruto, gazit e nënprodukteve të tyre të siguruara, të importuara e të tregtuara gjatë vitit paraardhës, të ndarë sipas llojeve, burimeve të sigurimit dhe kontraktuesve kryesorë.</w:t>
      </w:r>
    </w:p>
    <w:p w:rsidR="00D82526" w:rsidRPr="00472398" w:rsidRDefault="00D82526" w:rsidP="00D82526">
      <w:pPr>
        <w:pStyle w:val="Paragrafi"/>
      </w:pPr>
      <w:r w:rsidRPr="00472398">
        <w:t>3. Të dhënat për sasitë e naftës, gazit e nënprodukteve të tyre të siguruara, importuara e të tregtuara gjatë periudhës tremujore, të ndara sipas llojeve, brenda 20 ditëve nga data e mbylljes së tremujorit. Të dhënat që i përkasin tremujorit të katërt dërgohen brenda afatit të përcaktuar në pikën 2 të këtij urdhri.</w:t>
      </w:r>
    </w:p>
    <w:p w:rsidR="00D82526" w:rsidRPr="00472398" w:rsidRDefault="00D82526" w:rsidP="00D82526">
      <w:pPr>
        <w:pStyle w:val="Paragrafi"/>
      </w:pPr>
      <w:r w:rsidRPr="00472398">
        <w:t>4. Informacion për ndërprerjen e veprimtarisë, shkaqet që kanë çuar në të dhe masat për rifillimin e punës, kur ndërprerja është për një periudhë më të gjatë se 7 (shtatë) ditë dhe nuk ka të bëjë me rregullime apo çështje të tjera të parashikuara.</w:t>
      </w:r>
    </w:p>
    <w:p w:rsidR="00D82526" w:rsidRPr="00472398" w:rsidRDefault="00D82526" w:rsidP="00D82526">
      <w:pPr>
        <w:pStyle w:val="Paragrafi"/>
      </w:pPr>
      <w:r w:rsidRPr="00472398">
        <w:t>III. Të gjitha subjektet e mësipërme janë të detyruara të dërgojnë pranë Ministrisë së Ekonomisë Publike e Privatizimit informacion të menjëhershëm për aksidentet që ndodhin në objektet, instalimet apo pajisjet e tyre, shkaqet e këtyre aksidenteve, pasojat dhe masat e marra për eleminimin e tyre.</w:t>
      </w:r>
    </w:p>
    <w:p w:rsidR="00D82526" w:rsidRPr="00472398" w:rsidRDefault="00D82526" w:rsidP="00D82526">
      <w:pPr>
        <w:pStyle w:val="Paragrafi"/>
      </w:pPr>
      <w:r w:rsidRPr="00472398">
        <w:t>IV. Të gjitha informacionet dhe të dhënat e kërkuara sipas pikave të mësipërme duhet të dërgohen me shkrim dhe të firmosura rregullisht nga drejtuesi i subjektit.</w:t>
      </w:r>
    </w:p>
    <w:p w:rsidR="00D82526" w:rsidRPr="00472398" w:rsidRDefault="00D82526" w:rsidP="00D82526">
      <w:pPr>
        <w:pStyle w:val="Paragrafi"/>
      </w:pPr>
      <w:r w:rsidRPr="00472398">
        <w:t>V. Subjektet e mësipërme, përveç informacioneve e të dhënave të përcaktuara në këtë urdhër, janë të detyruara të dërgojnë në organet shtetërore të dhënat që kërkohen nga dispozitat ligjore për statistikën.</w:t>
      </w:r>
    </w:p>
    <w:p w:rsidR="00D82526" w:rsidRPr="00472398" w:rsidRDefault="00D82526" w:rsidP="00D82526">
      <w:pPr>
        <w:pStyle w:val="Paragrafi"/>
      </w:pPr>
      <w:r w:rsidRPr="00472398">
        <w:t>VI. Drejtoria e Përgjithshme e Hidrokarbureve të botojë sipas një formulari të miratuar treguesit e realizuar. Gjithë të dhënat e tjera janë konfidenciale dhe nuk mund t’u jepen personave të tjerë për përdorim.</w:t>
      </w:r>
    </w:p>
    <w:p w:rsidR="00D82526" w:rsidRPr="00472398" w:rsidRDefault="00D82526" w:rsidP="00D82526">
      <w:pPr>
        <w:pStyle w:val="Paragrafi"/>
      </w:pPr>
      <w:r w:rsidRPr="00472398">
        <w:t>Ky urdhër hyn në fuqi menjëherë.</w:t>
      </w:r>
    </w:p>
    <w:p w:rsidR="00D82526" w:rsidRPr="00472398" w:rsidRDefault="00D82526" w:rsidP="00D82526">
      <w:pPr>
        <w:pStyle w:val="Paragrafi"/>
      </w:pPr>
    </w:p>
    <w:p w:rsidR="00D82526" w:rsidRPr="00472398" w:rsidRDefault="00D82526" w:rsidP="00D82526">
      <w:pPr>
        <w:pStyle w:val="Autoriteti"/>
      </w:pPr>
      <w:r w:rsidRPr="00472398">
        <w:t>M I N S T R I</w:t>
      </w:r>
    </w:p>
    <w:p w:rsidR="00D82526" w:rsidRPr="00472398" w:rsidRDefault="00D82526" w:rsidP="00D82526">
      <w:pPr>
        <w:pStyle w:val="AutoritetiEmer"/>
      </w:pPr>
      <w:r w:rsidRPr="00472398">
        <w:t>Ylli Bufi</w:t>
      </w:r>
    </w:p>
    <w:p w:rsidR="00D82526" w:rsidRPr="00472398" w:rsidRDefault="00D82526" w:rsidP="00D82526">
      <w:pPr>
        <w:pStyle w:val="Paragrafi"/>
      </w:pPr>
    </w:p>
    <w:p w:rsidR="00D82526" w:rsidRPr="00472398" w:rsidRDefault="00D82526" w:rsidP="00D82526">
      <w:pPr>
        <w:pStyle w:val="Paragrafi"/>
      </w:pPr>
    </w:p>
    <w:p w:rsidR="00D82526" w:rsidRPr="00472398" w:rsidRDefault="00D82526" w:rsidP="00D8252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D2B13"/>
    <w:rsid w:val="00D1319A"/>
    <w:rsid w:val="00D82526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65FA4F8-E9BC-41CA-AC9F-AF95D3C4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2019-03-27T09:50:00Z</dcterms:created>
  <dcterms:modified xsi:type="dcterms:W3CDTF">2019-03-27T09:50:00Z</dcterms:modified>
</cp:coreProperties>
</file>