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1BAA" w:rsidRDefault="00C01BAA" w:rsidP="00C01BAA">
      <w:pPr>
        <w:pStyle w:val="Akti"/>
      </w:pPr>
      <w:bookmarkStart w:id="0" w:name="_GoBack"/>
      <w:bookmarkEnd w:id="0"/>
      <w:r>
        <w:t>URDHË</w:t>
      </w:r>
      <w:r w:rsidRPr="008C7F09">
        <w:t>R</w:t>
      </w:r>
    </w:p>
    <w:p w:rsidR="00C01BAA" w:rsidRPr="008C7F09" w:rsidRDefault="00C01BAA" w:rsidP="00C01BAA">
      <w:pPr>
        <w:pStyle w:val="NumriData"/>
      </w:pPr>
      <w:r>
        <w:t>Nr.9, datë 10.</w:t>
      </w:r>
      <w:r w:rsidRPr="008C7F09">
        <w:t>3.2005</w:t>
      </w:r>
    </w:p>
    <w:p w:rsidR="00C01BAA" w:rsidRPr="008C7F09" w:rsidRDefault="00C01BAA" w:rsidP="00C01BAA">
      <w:pPr>
        <w:pStyle w:val="Paragrafi"/>
        <w:ind w:firstLine="0"/>
      </w:pPr>
    </w:p>
    <w:p w:rsidR="00C01BAA" w:rsidRPr="008C7F09" w:rsidRDefault="00C01BAA" w:rsidP="00C01BAA">
      <w:pPr>
        <w:pStyle w:val="Titulli"/>
      </w:pPr>
      <w:r w:rsidRPr="008C7F09">
        <w:t>Për sekuestrimin e pasurive të fondacionit  "Taibah International"</w:t>
      </w:r>
      <w:r>
        <w:t>,</w:t>
      </w:r>
      <w:r w:rsidRPr="008C7F09">
        <w:t xml:space="preserve"> e njohur dhe si Shoqata Ndërkombëtare e Ndihmave, i cili rezulton i shpallur në listë</w:t>
      </w:r>
      <w:r>
        <w:t>n e financuesve të terrorizmit</w:t>
      </w:r>
    </w:p>
    <w:p w:rsidR="00C01BAA" w:rsidRPr="008C7F09" w:rsidRDefault="00C01BAA" w:rsidP="00C01BAA">
      <w:pPr>
        <w:pStyle w:val="Paragrafi"/>
        <w:ind w:firstLine="0"/>
      </w:pPr>
    </w:p>
    <w:p w:rsidR="00C01BAA" w:rsidRPr="008C7F09" w:rsidRDefault="00C01BAA" w:rsidP="00C01BAA">
      <w:pPr>
        <w:pStyle w:val="Paragrafi"/>
      </w:pPr>
      <w:r w:rsidRPr="008C7F09">
        <w:t xml:space="preserve">Në mbështetje të nenit 102 pika </w:t>
      </w:r>
      <w:r>
        <w:t>2 të Kushtetutës së Republikës t</w:t>
      </w:r>
      <w:r w:rsidRPr="008C7F09">
        <w:t>ë Shqipërisë dhe në zba</w:t>
      </w:r>
      <w:r>
        <w:t>tim të ligjit nr.9258, datë 15.</w:t>
      </w:r>
      <w:r w:rsidRPr="008C7F09">
        <w:t>7.2004 "Për masat kundër financimit të terrorizmi</w:t>
      </w:r>
      <w:r>
        <w:t>t", të ligjit nr.8865, datë 14.</w:t>
      </w:r>
      <w:r w:rsidRPr="008C7F09">
        <w:t xml:space="preserve">3.2002 </w:t>
      </w:r>
      <w:r>
        <w:t>“</w:t>
      </w:r>
      <w:r w:rsidRPr="008C7F09">
        <w:t xml:space="preserve">Për </w:t>
      </w:r>
      <w:r>
        <w:t>ratifikimin e k</w:t>
      </w:r>
      <w:r w:rsidRPr="008C7F09">
        <w:t>onventës së Kombeve të Bashkuara p</w:t>
      </w:r>
      <w:r>
        <w:t>ër luftën kundër financimit të t</w:t>
      </w:r>
      <w:r w:rsidRPr="008C7F09">
        <w:t>errorizmit</w:t>
      </w:r>
      <w:r>
        <w:t>”</w:t>
      </w:r>
      <w:r w:rsidRPr="008C7F09">
        <w:t xml:space="preserve"> e vitit 1999, të rezolutave të Këshillit të Sigurimit të Kombeve të Bashkuara në këtë drejtim, të nenit 17 e vij</w:t>
      </w:r>
      <w:r>
        <w:t>ues të ligjit nr.9284, datë 30.</w:t>
      </w:r>
      <w:r w:rsidRPr="008C7F09">
        <w:t>9.2004 “Për parandalimin dhe goditj</w:t>
      </w:r>
      <w:r>
        <w:t>en e krimit të organizuar”, të v</w:t>
      </w:r>
      <w:r w:rsidRPr="008C7F09">
        <w:t>endimit të Këshillit të Ministrave nr.718</w:t>
      </w:r>
      <w:r>
        <w:t>,</w:t>
      </w:r>
      <w:r w:rsidRPr="008C7F09">
        <w:t xml:space="preserve"> datë 29.10.2004 "Për listën e personave të shpallur si financues të terrorizmit", </w:t>
      </w:r>
    </w:p>
    <w:p w:rsidR="00C01BAA" w:rsidRPr="008C7F09" w:rsidRDefault="00C01BAA" w:rsidP="00C01BAA">
      <w:pPr>
        <w:pStyle w:val="Paragrafi"/>
        <w:ind w:firstLine="0"/>
      </w:pPr>
    </w:p>
    <w:p w:rsidR="00C01BAA" w:rsidRPr="008C7F09" w:rsidRDefault="00C01BAA" w:rsidP="00C01BAA">
      <w:pPr>
        <w:pStyle w:val="VENDOSI"/>
      </w:pPr>
      <w:r>
        <w:t>URDHËROJ</w:t>
      </w:r>
      <w:r w:rsidRPr="008C7F09">
        <w:t>:</w:t>
      </w:r>
    </w:p>
    <w:p w:rsidR="00C01BAA" w:rsidRPr="008C7F09" w:rsidRDefault="00C01BAA" w:rsidP="00C01BAA">
      <w:pPr>
        <w:pStyle w:val="Paragrafi"/>
        <w:ind w:firstLine="0"/>
      </w:pPr>
    </w:p>
    <w:p w:rsidR="00C01BAA" w:rsidRPr="008C7F09" w:rsidRDefault="00C01BAA" w:rsidP="00C01BAA">
      <w:pPr>
        <w:pStyle w:val="Paragrafi"/>
      </w:pPr>
      <w:r>
        <w:t xml:space="preserve">1. </w:t>
      </w:r>
      <w:r w:rsidRPr="008C7F09">
        <w:t>Të sekuestrohen menjëherë t</w:t>
      </w:r>
      <w:r>
        <w:t xml:space="preserve">ë gjitha pasuritë (llogaritë, </w:t>
      </w:r>
      <w:r w:rsidRPr="008C7F09">
        <w:t>investi</w:t>
      </w:r>
      <w:r>
        <w:t>met dhe asetet) mbajtur në emër, për llogari, prej, ose në përfitim të</w:t>
      </w:r>
      <w:r w:rsidRPr="008C7F09">
        <w:t>:</w:t>
      </w:r>
    </w:p>
    <w:p w:rsidR="00C01BAA" w:rsidRPr="008C7F09" w:rsidRDefault="00C01BAA" w:rsidP="00C01BAA">
      <w:pPr>
        <w:pStyle w:val="Paragrafi"/>
      </w:pPr>
      <w:r>
        <w:t xml:space="preserve">1.1 Fondacionit </w:t>
      </w:r>
      <w:r w:rsidRPr="008C7F09">
        <w:t>"Taibah International"</w:t>
      </w:r>
      <w:r>
        <w:t>, i</w:t>
      </w:r>
      <w:r w:rsidRPr="008C7F09">
        <w:t xml:space="preserve"> njohur dhe si "Shoqat</w:t>
      </w:r>
      <w:r>
        <w:t>a Ndërkombëtare e     Ndihmave".</w:t>
      </w:r>
    </w:p>
    <w:p w:rsidR="00C01BAA" w:rsidRPr="008C7F09" w:rsidRDefault="00C01BAA" w:rsidP="00C01BAA">
      <w:pPr>
        <w:pStyle w:val="Paragrafi"/>
      </w:pPr>
      <w:r>
        <w:t xml:space="preserve">2. </w:t>
      </w:r>
      <w:r w:rsidRPr="008C7F09">
        <w:t>Të ndalohet menjëherë dhënia e shërbimeve financiare, fondeve, mjeteve financiare ose aseteve të tjera përmes Shq</w:t>
      </w:r>
      <w:r>
        <w:t>ipërisë, për fondacionin e lart</w:t>
      </w:r>
      <w:r w:rsidRPr="008C7F09">
        <w:t>përmendur.</w:t>
      </w:r>
    </w:p>
    <w:p w:rsidR="00C01BAA" w:rsidRPr="008C7F09" w:rsidRDefault="00C01BAA" w:rsidP="00C01BAA">
      <w:pPr>
        <w:pStyle w:val="Paragrafi"/>
      </w:pPr>
      <w:r>
        <w:t xml:space="preserve">3. </w:t>
      </w:r>
      <w:r w:rsidRPr="008C7F09">
        <w:t xml:space="preserve">Të sekuestrohen të gjitha llogaritë bankare të identifikuara deri aktualisht, </w:t>
      </w:r>
      <w:r>
        <w:t>në emër të, prej, për llogari,</w:t>
      </w:r>
      <w:r w:rsidRPr="008C7F09">
        <w:t xml:space="preserve"> ose në përfitim të fondacion</w:t>
      </w:r>
      <w:r>
        <w:t>it të lart</w:t>
      </w:r>
      <w:r w:rsidRPr="008C7F09">
        <w:t>përmendur të spe</w:t>
      </w:r>
      <w:r>
        <w:t>cifikuar dhe renditur më poshtë.</w:t>
      </w:r>
    </w:p>
    <w:p w:rsidR="00C01BAA" w:rsidRPr="008C7F09" w:rsidRDefault="00C01BAA" w:rsidP="00C01BAA">
      <w:pPr>
        <w:pStyle w:val="Paragrafi"/>
      </w:pPr>
      <w:r>
        <w:t xml:space="preserve">4. </w:t>
      </w:r>
      <w:r w:rsidRPr="008C7F09">
        <w:t>Të sekuestrohet menj</w:t>
      </w:r>
      <w:r>
        <w:t>ëherë çdo lloj pasurie, e luajtshme ose e paluajt</w:t>
      </w:r>
      <w:r w:rsidRPr="008C7F09">
        <w:t>shme, zotërimi i tyre, mba</w:t>
      </w:r>
      <w:r>
        <w:t>jtur në emër, prej, për llogari,</w:t>
      </w:r>
      <w:r w:rsidRPr="008C7F09">
        <w:t xml:space="preserve"> ose </w:t>
      </w:r>
      <w:r>
        <w:t>në përfitim fondacionit të lart</w:t>
      </w:r>
      <w:r w:rsidRPr="008C7F09">
        <w:t>përmendur, të pas</w:t>
      </w:r>
      <w:r>
        <w:t>urive të tjera ekzistuese pavarë</w:t>
      </w:r>
      <w:r w:rsidRPr="008C7F09">
        <w:t>sisht nga pronësia aktuale</w:t>
      </w:r>
      <w:r>
        <w:t>,</w:t>
      </w:r>
      <w:r w:rsidRPr="008C7F09">
        <w:t xml:space="preserve"> në rast se subjekti, ndonjëri nga emrat e identifikuar, kanë qenë pronar i tyre  nga data e shpalljes në listën e Organizatës së Kombeve të Bashkuara.</w:t>
      </w:r>
    </w:p>
    <w:p w:rsidR="00C01BAA" w:rsidRPr="008C7F09" w:rsidRDefault="00C01BAA" w:rsidP="00C01BAA">
      <w:pPr>
        <w:pStyle w:val="Paragrafi"/>
      </w:pPr>
      <w:r>
        <w:t xml:space="preserve">5. </w:t>
      </w:r>
      <w:r w:rsidRPr="008C7F09">
        <w:t>Të kryhet sekuestrimi ose bllokimi i llogarive, investimeve, shoqërive tregtar</w:t>
      </w:r>
      <w:r>
        <w:t>e a personave juridikë të tjerë</w:t>
      </w:r>
      <w:r w:rsidRPr="008C7F09">
        <w:t xml:space="preserve"> dhe pasurive të tjera ekzistuese pavarësisht nga pronësia aktuale</w:t>
      </w:r>
      <w:r>
        <w:t>,</w:t>
      </w:r>
      <w:r w:rsidRPr="008C7F09">
        <w:t xml:space="preserve"> në rast se subjekti, nën ndonjërin nga emrat e identifikuar, ka qënë pronari i tyre, duke filluar nga data </w:t>
      </w:r>
      <w:r>
        <w:t>11 m</w:t>
      </w:r>
      <w:r w:rsidRPr="008C7F09">
        <w:t>aj 2004 e shpalljes në</w:t>
      </w:r>
      <w:r>
        <w:t xml:space="preserve"> listë të Kombeve të Bashkuara.</w:t>
      </w:r>
    </w:p>
    <w:p w:rsidR="00C01BAA" w:rsidRPr="008C7F09" w:rsidRDefault="00C01BAA" w:rsidP="00C01BAA">
      <w:pPr>
        <w:pStyle w:val="Paragrafi"/>
      </w:pPr>
      <w:r>
        <w:t xml:space="preserve">6. </w:t>
      </w:r>
      <w:r w:rsidRPr="008C7F09">
        <w:t>Kur llogaritë, investimet ose pasuritë e tjera janë shitur, ndërsa kanë qenë të ngrira, të bllokuara ose të sekuestruara, ky urdhër shtrihet mbi të ardhurat e krijuara nga shpërbërjet, shitjet ose zotërimet e llogarive, investimeve ose pasurive të vendosura nën kontrollin e institucioneve të ngar</w:t>
      </w:r>
      <w:r>
        <w:t>kuara nga legjislacioni në fuqi</w:t>
      </w:r>
      <w:r w:rsidRPr="008C7F09">
        <w:t>.</w:t>
      </w:r>
    </w:p>
    <w:p w:rsidR="00C01BAA" w:rsidRPr="008C7F09" w:rsidRDefault="00C01BAA" w:rsidP="00C01BAA">
      <w:pPr>
        <w:pStyle w:val="Paragrafi"/>
      </w:pPr>
      <w:r>
        <w:t xml:space="preserve">7. </w:t>
      </w:r>
      <w:r w:rsidRPr="008C7F09">
        <w:t>Të gjithë personat, që kanë detyrime kontraktuale</w:t>
      </w:r>
      <w:r>
        <w:t>,</w:t>
      </w:r>
      <w:r w:rsidRPr="008C7F09">
        <w:t xml:space="preserve"> të lidhura përpara datës së</w:t>
      </w:r>
      <w:r>
        <w:t xml:space="preserve"> këtij urdhri, me fondacionin </w:t>
      </w:r>
      <w:r w:rsidRPr="008C7F09">
        <w:t>"Taibah International"</w:t>
      </w:r>
      <w:r>
        <w:t>, i</w:t>
      </w:r>
      <w:r w:rsidRPr="008C7F09">
        <w:t xml:space="preserve"> njohur dhe si Shoqata Ndërkombëtare e Ndihmave</w:t>
      </w:r>
      <w:r>
        <w:t>,</w:t>
      </w:r>
      <w:r w:rsidRPr="008C7F09">
        <w:t xml:space="preserve"> depozitojnë në llogarinë e çelur pranë Bankës së Shqipërisë nga Ministria e Financave.</w:t>
      </w:r>
    </w:p>
    <w:p w:rsidR="00C01BAA" w:rsidRPr="008C7F09" w:rsidRDefault="00C01BAA" w:rsidP="00C01BAA">
      <w:pPr>
        <w:pStyle w:val="Paragrafi"/>
      </w:pPr>
      <w:r>
        <w:t xml:space="preserve">8. </w:t>
      </w:r>
      <w:r w:rsidRPr="008C7F09">
        <w:t>Të ndalohet dhënia e shërbimeve financiare, mjeteve financiar</w:t>
      </w:r>
      <w:r>
        <w:t>e ose pasurive të tjera subjekt</w:t>
      </w:r>
      <w:r w:rsidRPr="008C7F09">
        <w:t>eve ose ndonjë personi fizik ose juridik të dyshuar se financ</w:t>
      </w:r>
      <w:r>
        <w:t>on ose ndihmon subjektin e lartp</w:t>
      </w:r>
      <w:r w:rsidRPr="008C7F09">
        <w:t>ërmendur. Nëse vëreni, konstatoni një mbështetje ose ndihmë të kësaj natyre</w:t>
      </w:r>
      <w:r>
        <w:t>,</w:t>
      </w:r>
      <w:r w:rsidRPr="008C7F09">
        <w:t xml:space="preserve"> duhet të </w:t>
      </w:r>
      <w:r>
        <w:t>përgatisni dhe të dorëzoni një raport të aktivitetit të dyshimtë te d</w:t>
      </w:r>
      <w:r w:rsidRPr="008C7F09">
        <w:t>rejtori i Autoritetit Përgjegjës për Parandalimin e Pastrimit të Parave në Ministrinë e Financave.</w:t>
      </w:r>
    </w:p>
    <w:p w:rsidR="00C01BAA" w:rsidRPr="008C7F09" w:rsidRDefault="00C01BAA" w:rsidP="00C01BAA">
      <w:pPr>
        <w:pStyle w:val="Paragrafi"/>
      </w:pPr>
      <w:r>
        <w:t>9. Të plotësohet raporti i aktivitetit të d</w:t>
      </w:r>
      <w:r w:rsidRPr="008C7F09">
        <w:t>yshimtë (RAD) për transaksionet që transferojnë pronësinë e llogarive, investimeve ose të pasurive të tjera të mbajtura nga subjektet</w:t>
      </w:r>
      <w:r>
        <w:t xml:space="preserve"> duke filluar nga data 11 m</w:t>
      </w:r>
      <w:r w:rsidRPr="008C7F09">
        <w:t>aj 2004 e shpalljes në listë</w:t>
      </w:r>
      <w:r>
        <w:t>n e</w:t>
      </w:r>
      <w:r w:rsidRPr="008C7F09">
        <w:t xml:space="preserve"> Kombeve të Bashkuara, si dhe për ato të cilat nuk është kryer ngrirja ose bllokimi nga institucioni </w:t>
      </w:r>
      <w:r>
        <w:t>juaj financiar. RAD dërgohet te</w:t>
      </w:r>
      <w:r w:rsidRPr="008C7F09">
        <w:t xml:space="preserve"> Drejtori i Autoritetit Përgjegjës për Parandalimin e Pastrimit të Parave në Ministrinë e </w:t>
      </w:r>
      <w:r>
        <w:t xml:space="preserve"> Financave menjëherë dhe jo m</w:t>
      </w:r>
      <w:r w:rsidRPr="008C7F09">
        <w:t>ë vonë se 72 orë nga data</w:t>
      </w:r>
      <w:r>
        <w:t xml:space="preserve"> e hyrjes në fuqi të këtij urdh</w:t>
      </w:r>
      <w:r w:rsidRPr="008C7F09">
        <w:t>ri.</w:t>
      </w:r>
    </w:p>
    <w:p w:rsidR="00C01BAA" w:rsidRPr="008C7F09" w:rsidRDefault="00C01BAA" w:rsidP="00C01BAA">
      <w:pPr>
        <w:pStyle w:val="Paragrafi"/>
      </w:pPr>
      <w:r>
        <w:t xml:space="preserve">10. </w:t>
      </w:r>
      <w:r w:rsidRPr="008C7F09">
        <w:t>Të njoftohen menjëherë me sh</w:t>
      </w:r>
      <w:r>
        <w:t>krim, brenda datës 20.</w:t>
      </w:r>
      <w:r w:rsidRPr="008C7F09">
        <w:t>3.2005</w:t>
      </w:r>
      <w:r>
        <w:t>, d</w:t>
      </w:r>
      <w:r w:rsidRPr="008C7F09">
        <w:t>rejtori i Autoritetit Përgjegjës për Parandalimin e Pastrimit të Parave në Ministrinë e Financave dhe  administratori i përkohshëm për Administrimin e Pasurive të Sekuestruara dhe të Konfis</w:t>
      </w:r>
      <w:r>
        <w:t>kuara, deri në ngritjen e agjenc</w:t>
      </w:r>
      <w:r w:rsidRPr="008C7F09">
        <w:t>isë përkatëse, për llogaritë bankare, pasuritë, investimet dhe aktivitetet e tjera</w:t>
      </w:r>
      <w:r>
        <w:t>,</w:t>
      </w:r>
      <w:r w:rsidRPr="008C7F09">
        <w:t xml:space="preserve"> si  dhe për </w:t>
      </w:r>
      <w:r w:rsidRPr="008C7F09">
        <w:lastRenderedPageBreak/>
        <w:t>vendndodhjen e tyre</w:t>
      </w:r>
      <w:r>
        <w:t>.</w:t>
      </w:r>
    </w:p>
    <w:p w:rsidR="00C01BAA" w:rsidRPr="008C7F09" w:rsidRDefault="00C01BAA" w:rsidP="00C01BAA">
      <w:pPr>
        <w:pStyle w:val="Paragrafi"/>
      </w:pPr>
      <w:r>
        <w:t xml:space="preserve">11. </w:t>
      </w:r>
      <w:r w:rsidRPr="008C7F09">
        <w:t>Nga</w:t>
      </w:r>
      <w:r>
        <w:t>rkohen me zbatimin e këtij urdh</w:t>
      </w:r>
      <w:r w:rsidRPr="008C7F09">
        <w:t>ri  institucionet e përcaktu</w:t>
      </w:r>
      <w:r>
        <w:t>ara në  ligjin nr.9258 datë 15.</w:t>
      </w:r>
      <w:r w:rsidRPr="008C7F09">
        <w:t>7.2004 "Për masat ku</w:t>
      </w:r>
      <w:r>
        <w:t>ndër financimit të terrorizmit";</w:t>
      </w:r>
      <w:r w:rsidRPr="008C7F09">
        <w:t xml:space="preserve">  Ministria e Financave, Autoriteti Përgjegjës për Parandalimin e Pastrimit të Parave në Ministrinë e Financave, Ministria e Rendit Publik, Shërbimi Informativ S</w:t>
      </w:r>
      <w:r>
        <w:t>htetëror, Prokuroria e Përgjithshme, Banka Qendrore e Shqipërisë, b</w:t>
      </w:r>
      <w:r w:rsidRPr="008C7F09">
        <w:t>ankat e nivelit të dytë, subjektet dhe autoritetet e tjera raportuese të ligjit nr.8610</w:t>
      </w:r>
      <w:r>
        <w:t>, datë 17.5.2000</w:t>
      </w:r>
      <w:r w:rsidRPr="008C7F09">
        <w:t xml:space="preserve"> "Për parandalimin  e pastrimit të parave"</w:t>
      </w:r>
      <w:r>
        <w:t>,</w:t>
      </w:r>
      <w:r w:rsidRPr="008C7F09">
        <w:t xml:space="preserve"> i ndryshuar, si d</w:t>
      </w:r>
      <w:r>
        <w:t>he administratori i përkohshëm i Pasurive të Sekuestruara dhe të Konfiskuara, i përcaktuar me u</w:t>
      </w:r>
      <w:r w:rsidRPr="008C7F09">
        <w:t>rdhër të Ministrit të F</w:t>
      </w:r>
      <w:r>
        <w:t>inancave nr.586, datë 28.</w:t>
      </w:r>
      <w:r w:rsidRPr="008C7F09">
        <w:t>1</w:t>
      </w:r>
      <w:r>
        <w:t>.2005, deri në krijimin e Agjenc</w:t>
      </w:r>
      <w:r w:rsidRPr="008C7F09">
        <w:t>isë për Administrimin e Pasurive të Sekuestruara dhe të Konfiskuara.</w:t>
      </w:r>
    </w:p>
    <w:p w:rsidR="00C01BAA" w:rsidRPr="008C7F09" w:rsidRDefault="00C01BAA" w:rsidP="00C01BAA">
      <w:pPr>
        <w:pStyle w:val="Paragrafi"/>
      </w:pPr>
      <w:r w:rsidRPr="008C7F09">
        <w:t>12. Ky urdhër hyn në fuqi menjëherë dhe botohet në Fletoren Zyrtare.</w:t>
      </w:r>
    </w:p>
    <w:p w:rsidR="00C01BAA" w:rsidRPr="009B57B5" w:rsidRDefault="00C01BAA" w:rsidP="00C01BAA">
      <w:pPr>
        <w:pStyle w:val="Paragrafi"/>
        <w:rPr>
          <w:sz w:val="14"/>
        </w:rPr>
      </w:pPr>
    </w:p>
    <w:p w:rsidR="00C01BAA" w:rsidRDefault="00C01BAA" w:rsidP="00C01BAA">
      <w:pPr>
        <w:pStyle w:val="Autoriteti"/>
      </w:pPr>
      <w:r>
        <w:t>Ministri i Financave</w:t>
      </w:r>
    </w:p>
    <w:p w:rsidR="00C01BAA" w:rsidRPr="008C7F09" w:rsidRDefault="00C01BAA" w:rsidP="00C01BAA">
      <w:pPr>
        <w:pStyle w:val="AutoritetiEmer"/>
      </w:pPr>
      <w:r>
        <w:t>Arben Malaj</w:t>
      </w:r>
    </w:p>
    <w:p w:rsidR="00C01BAA" w:rsidRPr="008C7F09" w:rsidRDefault="00C01BAA" w:rsidP="00C01BAA">
      <w:pPr>
        <w:pStyle w:val="Paragrafi"/>
        <w:ind w:firstLine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2CE6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01BAA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75D7353-7BB9-4D42-A225-0EB18F305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758</Words>
  <Characters>4322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2019-03-16T14:08:00Z</dcterms:created>
  <dcterms:modified xsi:type="dcterms:W3CDTF">2019-03-16T14:08:00Z</dcterms:modified>
</cp:coreProperties>
</file>