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3D8" w:rsidRPr="006F2F6C" w:rsidRDefault="00EE13D8" w:rsidP="00EE13D8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F2F6C">
        <w:rPr>
          <w:sz w:val="21"/>
          <w:szCs w:val="21"/>
        </w:rPr>
        <w:t>URDHËR</w:t>
      </w:r>
    </w:p>
    <w:p w:rsidR="00EE13D8" w:rsidRPr="006F2F6C" w:rsidRDefault="00EE13D8" w:rsidP="00EE13D8">
      <w:pPr>
        <w:pStyle w:val="NumriData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Nr.27, datë 5.7.2006</w:t>
      </w:r>
    </w:p>
    <w:p w:rsidR="00EE13D8" w:rsidRPr="006F2F6C" w:rsidRDefault="00EE13D8" w:rsidP="00EE13D8">
      <w:pPr>
        <w:pStyle w:val="Paragrafi"/>
        <w:rPr>
          <w:sz w:val="21"/>
          <w:szCs w:val="21"/>
        </w:rPr>
      </w:pPr>
    </w:p>
    <w:p w:rsidR="00EE13D8" w:rsidRPr="006F2F6C" w:rsidRDefault="00EE13D8" w:rsidP="00EE13D8">
      <w:pPr>
        <w:pStyle w:val="Titulli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PËR DISA NDRYSHIME NË URDHRIN NR.2, DATË 3.12.2004 “PËR SEKUESTRIMIN E ASETEVE TË SHTETASIT ARAB YASIN AL-</w:t>
      </w:r>
      <w:smartTag w:uri="urn:schemas-microsoft-com:office:smarttags" w:element="stockticker">
        <w:r w:rsidRPr="006F2F6C">
          <w:rPr>
            <w:sz w:val="21"/>
            <w:szCs w:val="21"/>
          </w:rPr>
          <w:t>QADI</w:t>
        </w:r>
      </w:smartTag>
      <w:r w:rsidRPr="006F2F6C">
        <w:rPr>
          <w:sz w:val="21"/>
          <w:szCs w:val="21"/>
        </w:rPr>
        <w:t>, I NJOHUR DHE SI: A) SAYKH YASSIN ABDULLAH KADI, B) YASIN KAHDI, C)YASSIN KAHDI, ç) KADI YASSIN, D) YASSIN ADDULLAH KADI”, I NDRYSHUAR</w:t>
      </w:r>
    </w:p>
    <w:p w:rsidR="00EE13D8" w:rsidRPr="006F2F6C" w:rsidRDefault="00EE13D8" w:rsidP="00EE13D8">
      <w:pPr>
        <w:pStyle w:val="Paragrafi"/>
        <w:rPr>
          <w:sz w:val="21"/>
          <w:szCs w:val="21"/>
        </w:rPr>
      </w:pPr>
    </w:p>
    <w:p w:rsidR="00EE13D8" w:rsidRPr="006F2F6C" w:rsidRDefault="00EE13D8" w:rsidP="00EE13D8">
      <w:pPr>
        <w:pStyle w:val="BazLigjPropozues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Në mbështetje të nenit 102 pika 4 të Kushtetutës së Republikës së Shqipë</w:t>
      </w:r>
      <w:r>
        <w:rPr>
          <w:sz w:val="21"/>
          <w:szCs w:val="21"/>
        </w:rPr>
        <w:t>risë, ligjit nr.</w:t>
      </w:r>
      <w:r w:rsidRPr="006F2F6C">
        <w:rPr>
          <w:sz w:val="21"/>
          <w:szCs w:val="21"/>
        </w:rPr>
        <w:t>9258</w:t>
      </w:r>
      <w:r>
        <w:rPr>
          <w:sz w:val="21"/>
          <w:szCs w:val="21"/>
        </w:rPr>
        <w:t>,</w:t>
      </w:r>
      <w:r w:rsidRPr="006F2F6C">
        <w:rPr>
          <w:sz w:val="21"/>
          <w:szCs w:val="21"/>
        </w:rPr>
        <w:t xml:space="preserve"> datë 15.7.2004 “Për masat kundër financimit të terrorizmit”, ligjit nr.9284, datë 30.9.2004 “Për parandalimin dhe goditjen e krimit të organizuar”, vendimit të</w:t>
      </w:r>
      <w:r>
        <w:rPr>
          <w:sz w:val="21"/>
          <w:szCs w:val="21"/>
        </w:rPr>
        <w:t xml:space="preserve"> Këshillit të Ministrave nr.7</w:t>
      </w:r>
      <w:r w:rsidRPr="006F2F6C">
        <w:rPr>
          <w:sz w:val="21"/>
          <w:szCs w:val="21"/>
        </w:rPr>
        <w:t>18, datë 29.10.2004 “Për listën e personave të shpallur si financues të terrorizmit”, i ndryshuar,</w:t>
      </w:r>
    </w:p>
    <w:p w:rsidR="00EE13D8" w:rsidRPr="006F2F6C" w:rsidRDefault="00EE13D8" w:rsidP="00EE13D8">
      <w:pPr>
        <w:pStyle w:val="Paragrafi"/>
        <w:rPr>
          <w:sz w:val="21"/>
          <w:szCs w:val="21"/>
        </w:rPr>
      </w:pPr>
    </w:p>
    <w:p w:rsidR="00EE13D8" w:rsidRPr="006F2F6C" w:rsidRDefault="00EE13D8" w:rsidP="00EE13D8">
      <w:pPr>
        <w:pStyle w:val="VENDOSI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URDHEROJ:</w:t>
      </w:r>
    </w:p>
    <w:p w:rsidR="00EE13D8" w:rsidRPr="006F2F6C" w:rsidRDefault="00EE13D8" w:rsidP="00EE13D8">
      <w:pPr>
        <w:pStyle w:val="Paragrafi"/>
        <w:rPr>
          <w:sz w:val="21"/>
          <w:szCs w:val="21"/>
        </w:rPr>
      </w:pPr>
    </w:p>
    <w:p w:rsidR="00EE13D8" w:rsidRPr="006F2F6C" w:rsidRDefault="00EE13D8" w:rsidP="00EE13D8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 xml:space="preserve">Në urdhrin nr.2, datë </w:t>
      </w:r>
      <w:r>
        <w:rPr>
          <w:sz w:val="21"/>
          <w:szCs w:val="21"/>
        </w:rPr>
        <w:t>3.12.2004 bëhen ndryshimet si më</w:t>
      </w:r>
      <w:r w:rsidRPr="006F2F6C">
        <w:rPr>
          <w:sz w:val="21"/>
          <w:szCs w:val="21"/>
        </w:rPr>
        <w:t xml:space="preserve"> poshtë vijon:</w:t>
      </w:r>
    </w:p>
    <w:p w:rsidR="00EE13D8" w:rsidRPr="006F2F6C" w:rsidRDefault="00EE13D8" w:rsidP="00EE13D8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1. Në përmbajtjen e pikës 4, pas pikës 4.36 shtohën pikat 4.37, 4.38, 4.39, 4.40, për llogaritë bankare me këtë përmbajtje:</w:t>
      </w:r>
    </w:p>
    <w:p w:rsidR="00EE13D8" w:rsidRPr="006F2F6C" w:rsidRDefault="00EE13D8" w:rsidP="00EE13D8">
      <w:pPr>
        <w:pStyle w:val="Paragrafi"/>
        <w:rPr>
          <w:sz w:val="21"/>
          <w:szCs w:val="21"/>
        </w:rPr>
      </w:pPr>
    </w:p>
    <w:p w:rsidR="00EE13D8" w:rsidRPr="006F2F6C" w:rsidRDefault="00EE13D8" w:rsidP="00EE13D8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llogari bankare</w:t>
      </w:r>
      <w:r w:rsidRPr="006F2F6C">
        <w:rPr>
          <w:sz w:val="21"/>
          <w:szCs w:val="21"/>
        </w:rPr>
        <w:tab/>
      </w:r>
      <w:r w:rsidRPr="006F2F6C">
        <w:rPr>
          <w:sz w:val="21"/>
          <w:szCs w:val="21"/>
        </w:rPr>
        <w:tab/>
      </w:r>
      <w:r w:rsidRPr="006F2F6C">
        <w:rPr>
          <w:sz w:val="21"/>
          <w:szCs w:val="21"/>
        </w:rPr>
        <w:tab/>
      </w:r>
      <w:smartTag w:uri="urn:schemas-microsoft-com:office:smarttags" w:element="place">
        <w:r w:rsidRPr="006F2F6C">
          <w:rPr>
            <w:sz w:val="21"/>
            <w:szCs w:val="21"/>
          </w:rPr>
          <w:t>Banka</w:t>
        </w:r>
      </w:smartTag>
      <w:r w:rsidRPr="006F2F6C"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6F2F6C">
        <w:rPr>
          <w:sz w:val="21"/>
          <w:szCs w:val="21"/>
        </w:rPr>
        <w:t>shoqëria ose individi</w:t>
      </w:r>
    </w:p>
    <w:p w:rsidR="00EE13D8" w:rsidRPr="006F2F6C" w:rsidRDefault="00EE13D8" w:rsidP="00EE13D8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4.37.0100002314 në lekë</w:t>
      </w:r>
      <w:r w:rsidRPr="006F2F6C">
        <w:rPr>
          <w:sz w:val="21"/>
          <w:szCs w:val="21"/>
        </w:rPr>
        <w:tab/>
      </w:r>
      <w:smartTag w:uri="urn:schemas-microsoft-com:office:smarttags" w:element="place">
        <w:r w:rsidRPr="006F2F6C">
          <w:rPr>
            <w:sz w:val="21"/>
            <w:szCs w:val="21"/>
          </w:rPr>
          <w:t>Banka</w:t>
        </w:r>
      </w:smartTag>
      <w:r w:rsidRPr="006F2F6C">
        <w:rPr>
          <w:sz w:val="21"/>
          <w:szCs w:val="21"/>
        </w:rPr>
        <w:t xml:space="preserve"> “Raiffeisen”</w:t>
      </w:r>
      <w:r w:rsidRPr="006F2F6C">
        <w:rPr>
          <w:sz w:val="21"/>
          <w:szCs w:val="21"/>
        </w:rPr>
        <w:tab/>
      </w:r>
      <w:r w:rsidRPr="006F2F6C">
        <w:rPr>
          <w:sz w:val="21"/>
          <w:szCs w:val="21"/>
        </w:rPr>
        <w:tab/>
        <w:t>shoqëria “MediCare” sh.p.k.</w:t>
      </w:r>
    </w:p>
    <w:p w:rsidR="00EE13D8" w:rsidRPr="006F2F6C" w:rsidRDefault="00EE13D8" w:rsidP="00EE13D8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4.38.110006966 në USD</w:t>
      </w:r>
      <w:r w:rsidRPr="006F2F6C">
        <w:rPr>
          <w:sz w:val="21"/>
          <w:szCs w:val="21"/>
        </w:rPr>
        <w:tab/>
      </w:r>
      <w:r w:rsidRPr="006F2F6C">
        <w:rPr>
          <w:sz w:val="21"/>
          <w:szCs w:val="21"/>
        </w:rPr>
        <w:tab/>
        <w:t>Banka Kombëtare Tregtare</w:t>
      </w:r>
      <w:r w:rsidRPr="006F2F6C">
        <w:rPr>
          <w:sz w:val="21"/>
          <w:szCs w:val="21"/>
        </w:rPr>
        <w:tab/>
        <w:t>shoqëria “Karavan” sh.p.k.</w:t>
      </w:r>
    </w:p>
    <w:p w:rsidR="00EE13D8" w:rsidRPr="006F2F6C" w:rsidRDefault="00EE13D8" w:rsidP="00EE13D8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4.39.110006966 në lekë</w:t>
      </w:r>
      <w:r w:rsidRPr="006F2F6C">
        <w:rPr>
          <w:sz w:val="21"/>
          <w:szCs w:val="21"/>
        </w:rPr>
        <w:tab/>
      </w:r>
      <w:r w:rsidRPr="006F2F6C">
        <w:rPr>
          <w:sz w:val="21"/>
          <w:szCs w:val="21"/>
        </w:rPr>
        <w:tab/>
        <w:t>Banka Kombëtare Tregtare</w:t>
      </w:r>
      <w:r w:rsidRPr="006F2F6C">
        <w:rPr>
          <w:sz w:val="21"/>
          <w:szCs w:val="21"/>
        </w:rPr>
        <w:tab/>
        <w:t>shoqëria “Karavan” sh.p.k.</w:t>
      </w:r>
    </w:p>
    <w:p w:rsidR="00EE13D8" w:rsidRPr="006F2F6C" w:rsidRDefault="00EE13D8" w:rsidP="00EE13D8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4.40.110002151 në lekë</w:t>
      </w:r>
      <w:r w:rsidRPr="006F2F6C">
        <w:rPr>
          <w:sz w:val="21"/>
          <w:szCs w:val="21"/>
        </w:rPr>
        <w:tab/>
      </w:r>
      <w:r w:rsidRPr="006F2F6C">
        <w:rPr>
          <w:sz w:val="21"/>
          <w:szCs w:val="21"/>
        </w:rPr>
        <w:tab/>
        <w:t>Banka Kombëtare Tregtare</w:t>
      </w:r>
      <w:r w:rsidRPr="006F2F6C">
        <w:rPr>
          <w:sz w:val="21"/>
          <w:szCs w:val="21"/>
        </w:rPr>
        <w:tab/>
        <w:t>shoqëria “MediCare” sh.p.k.</w:t>
      </w:r>
    </w:p>
    <w:p w:rsidR="00EE13D8" w:rsidRPr="006F2F6C" w:rsidRDefault="00EE13D8" w:rsidP="00EE13D8">
      <w:pPr>
        <w:pStyle w:val="Paragrafi"/>
        <w:rPr>
          <w:sz w:val="21"/>
          <w:szCs w:val="21"/>
        </w:rPr>
      </w:pPr>
    </w:p>
    <w:p w:rsidR="00EE13D8" w:rsidRPr="006F2F6C" w:rsidRDefault="00EE13D8" w:rsidP="00EE13D8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3. Ngarkohen për zbatimin e këtij urdhri, institucionet e përcaktuara në ligjin nr.9258, datë</w:t>
      </w:r>
      <w:r>
        <w:rPr>
          <w:sz w:val="21"/>
          <w:szCs w:val="21"/>
        </w:rPr>
        <w:t xml:space="preserve"> </w:t>
      </w:r>
      <w:r w:rsidRPr="006F2F6C">
        <w:rPr>
          <w:sz w:val="21"/>
          <w:szCs w:val="21"/>
        </w:rPr>
        <w:t>15.7.2004, subjektet dhe autoritetet raportuese të përcaktuara në ligjin nr.8610</w:t>
      </w:r>
      <w:r>
        <w:rPr>
          <w:sz w:val="21"/>
          <w:szCs w:val="21"/>
        </w:rPr>
        <w:t>,</w:t>
      </w:r>
      <w:r w:rsidRPr="006F2F6C">
        <w:rPr>
          <w:sz w:val="21"/>
          <w:szCs w:val="21"/>
        </w:rPr>
        <w:t xml:space="preserve"> datë 17.5.2000 “Për parandalimin e pastrimit të parave”</w:t>
      </w:r>
      <w:r>
        <w:rPr>
          <w:sz w:val="21"/>
          <w:szCs w:val="21"/>
        </w:rPr>
        <w:t>,</w:t>
      </w:r>
      <w:r w:rsidRPr="006F2F6C">
        <w:rPr>
          <w:sz w:val="21"/>
          <w:szCs w:val="21"/>
        </w:rPr>
        <w:t xml:space="preserve"> i ndryshuar, Agjencia e Administrimit të Pasurive të Sekuestruara dhe të Konfiskuara pranë Ministrisë së Financave.</w:t>
      </w:r>
    </w:p>
    <w:p w:rsidR="00EE13D8" w:rsidRPr="006F2F6C" w:rsidRDefault="00EE13D8" w:rsidP="00EE13D8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4. Ky urdhër hyn në fuqi pas botimit në Fletoren Zyrtare.</w:t>
      </w:r>
    </w:p>
    <w:p w:rsidR="00EE13D8" w:rsidRPr="006F2F6C" w:rsidRDefault="00EE13D8" w:rsidP="00EE13D8">
      <w:pPr>
        <w:pStyle w:val="Paragrafi"/>
        <w:rPr>
          <w:sz w:val="21"/>
          <w:szCs w:val="21"/>
        </w:rPr>
      </w:pPr>
    </w:p>
    <w:p w:rsidR="00EE13D8" w:rsidRPr="006F2F6C" w:rsidRDefault="00EE13D8" w:rsidP="00EE13D8">
      <w:pPr>
        <w:pStyle w:val="Autoriteti"/>
        <w:keepNext w:val="0"/>
      </w:pPr>
      <w:r w:rsidRPr="006F2F6C">
        <w:t>MINISTRI I FINANCAVE</w:t>
      </w:r>
    </w:p>
    <w:p w:rsidR="00EE13D8" w:rsidRPr="006F2F6C" w:rsidRDefault="00EE13D8" w:rsidP="00EE13D8">
      <w:pPr>
        <w:pStyle w:val="AutoritetiEmer"/>
      </w:pPr>
      <w:r w:rsidRPr="006F2F6C">
        <w:t>Ridvan Bode</w:t>
      </w:r>
    </w:p>
    <w:p w:rsidR="00EE13D8" w:rsidRDefault="00EE13D8" w:rsidP="00EE13D8">
      <w:pPr>
        <w:pStyle w:val="Akti"/>
        <w:keepNext w:val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07D1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13D8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A757F3-C01F-4A86-9D60-9B06A497F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EE13D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E13D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E13D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2019-03-16T13:49:00Z</dcterms:created>
  <dcterms:modified xsi:type="dcterms:W3CDTF">2019-03-16T13:49:00Z</dcterms:modified>
</cp:coreProperties>
</file>