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4D32" w:rsidRPr="00E27E50" w:rsidRDefault="00974D32" w:rsidP="00974D32">
      <w:pPr>
        <w:pStyle w:val="Akti"/>
        <w:keepNext w:val="0"/>
        <w:rPr>
          <w:lang w:val="sq-AL"/>
        </w:rPr>
      </w:pPr>
      <w:bookmarkStart w:id="0" w:name="_GoBack"/>
      <w:bookmarkEnd w:id="0"/>
      <w:r w:rsidRPr="00E27E50">
        <w:rPr>
          <w:lang w:val="sq-AL"/>
        </w:rPr>
        <w:t>Urdhër</w:t>
      </w:r>
    </w:p>
    <w:p w:rsidR="00974D32" w:rsidRPr="00E27E50" w:rsidRDefault="00974D32" w:rsidP="00974D32">
      <w:pPr>
        <w:pStyle w:val="NumriData"/>
        <w:keepNext w:val="0"/>
        <w:rPr>
          <w:szCs w:val="22"/>
          <w:lang w:val="sq-AL"/>
        </w:rPr>
      </w:pPr>
      <w:r w:rsidRPr="00E27E50">
        <w:rPr>
          <w:szCs w:val="22"/>
          <w:lang w:val="sq-AL"/>
        </w:rPr>
        <w:t>Nr.69, datë 17.7.2007</w:t>
      </w:r>
    </w:p>
    <w:p w:rsidR="00974D32" w:rsidRPr="00E27E50" w:rsidRDefault="00974D32" w:rsidP="00974D32">
      <w:pPr>
        <w:pStyle w:val="Paragrafi"/>
        <w:rPr>
          <w:szCs w:val="22"/>
          <w:lang w:val="sq-AL"/>
        </w:rPr>
      </w:pPr>
    </w:p>
    <w:p w:rsidR="00974D32" w:rsidRPr="00E27E50" w:rsidRDefault="00974D32" w:rsidP="00974D32">
      <w:pPr>
        <w:pStyle w:val="Titulli"/>
        <w:keepNext w:val="0"/>
        <w:rPr>
          <w:lang w:val="sq-AL"/>
        </w:rPr>
      </w:pPr>
      <w:r w:rsidRPr="00E27E50">
        <w:rPr>
          <w:lang w:val="sq-AL"/>
        </w:rPr>
        <w:t>Për prodhimin, emetimin, administrimin dhe shitjen e policës kufitare të sigurimit</w:t>
      </w:r>
    </w:p>
    <w:p w:rsidR="00974D32" w:rsidRPr="00E27E50" w:rsidRDefault="00974D32" w:rsidP="00974D32">
      <w:pPr>
        <w:pStyle w:val="Paragrafi"/>
        <w:rPr>
          <w:szCs w:val="22"/>
          <w:lang w:val="sq-AL"/>
        </w:rPr>
      </w:pPr>
    </w:p>
    <w:p w:rsidR="00974D32" w:rsidRPr="00E27E50" w:rsidRDefault="00974D32" w:rsidP="00974D32">
      <w:pPr>
        <w:pStyle w:val="BazLigjPropozues"/>
        <w:keepNext w:val="0"/>
        <w:rPr>
          <w:lang w:val="sq-AL"/>
        </w:rPr>
      </w:pPr>
      <w:r w:rsidRPr="00E27E50">
        <w:rPr>
          <w:lang w:val="sq-AL"/>
        </w:rPr>
        <w:t>Në mbështetje të pikës 4 të nenit 102 të Kushtetutës dhe nr.295, datë 15.9.1992 “Për sigurimin e detyrueshëm të mbajtësve të mjeteve motorike për përgjegjësinë ndaj personave të tretë“, miratuar me ndryshime me ligjin nr.7641, datë 1.12.1992, me qëllim ruajtjen e forcimin e stabilitetit të tregut në produktin e sigurimeve kufitare të mjeteve motorike dhe për të mos cenuar konkurrencën në shërbimin e shitjes së policave të sigurimit për mjetet motorike me targë regjistrimi të huaj, me rekomandim të Autoritetit të Konkurrencës,</w:t>
      </w:r>
    </w:p>
    <w:p w:rsidR="00974D32" w:rsidRPr="00E27E50" w:rsidRDefault="00974D32" w:rsidP="00974D32">
      <w:pPr>
        <w:pStyle w:val="VENDOSI"/>
        <w:keepNext w:val="0"/>
        <w:rPr>
          <w:lang w:val="sq-AL"/>
        </w:rPr>
      </w:pPr>
    </w:p>
    <w:p w:rsidR="00974D32" w:rsidRPr="00E27E50" w:rsidRDefault="00974D32" w:rsidP="00974D32">
      <w:pPr>
        <w:pStyle w:val="VENDOSI"/>
        <w:keepNext w:val="0"/>
        <w:rPr>
          <w:lang w:val="sq-AL"/>
        </w:rPr>
      </w:pPr>
      <w:r w:rsidRPr="00E27E50">
        <w:rPr>
          <w:lang w:val="sq-AL"/>
        </w:rPr>
        <w:t>Urdhëroj:</w:t>
      </w:r>
    </w:p>
    <w:p w:rsidR="00974D32" w:rsidRPr="00E27E50" w:rsidRDefault="00974D32" w:rsidP="00974D32">
      <w:pPr>
        <w:pStyle w:val="Paragrafi"/>
        <w:rPr>
          <w:szCs w:val="22"/>
          <w:lang w:val="sq-AL"/>
        </w:rPr>
      </w:pPr>
    </w:p>
    <w:p w:rsidR="00974D32" w:rsidRPr="00E27E50" w:rsidRDefault="00974D32" w:rsidP="00974D32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1. Prodhimi, emetimi dhe administrimi i policave kufitare të sigurimit të bëhet nga Byroja Shqiptare e Sigurimit.</w:t>
      </w:r>
    </w:p>
    <w:p w:rsidR="00974D32" w:rsidRDefault="00974D32" w:rsidP="00974D32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2. Forma e policës kufitare të sigurimit të jetë në përputhje me urdhrin datë 5.7.2002 të Ministrit të Financave “Për emetimin e policave të sigurimit të detyrueshëm të mbajtësve të mjeteve motorike për përgjegjësinë ndaj palëve të treta”, i ndryshuar.</w:t>
      </w:r>
    </w:p>
    <w:p w:rsidR="00974D32" w:rsidRPr="00E27E50" w:rsidRDefault="00974D32" w:rsidP="00974D32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3. Shoqëritë e Sigurimit, të shesin policat kufitare të sigurimit në sportelet e veta apo nëpërmjet agjentëve të licencuar nga Autoriteti i Mbikëqyrjes Financiare, që veprojnë në pikat e kalimit kufitar të Shqipërisë dhe në pika të tjera të brendshme, njësoj si policat e sigurimit TPL e brendshme.</w:t>
      </w:r>
    </w:p>
    <w:p w:rsidR="00974D32" w:rsidRPr="00E27E50" w:rsidRDefault="00974D32" w:rsidP="00974D32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4. Shitja e policave kufitare të sigurimit të bëhet në përputhje me rregullat e përcaktuara për plotësimin korrekt të tyre dhe duke respektuar primet e pastra dhe shpenzimet administrative minimale të përcaktuara nga Ministri i Financave në zbatim të ligjit.</w:t>
      </w:r>
    </w:p>
    <w:p w:rsidR="00974D32" w:rsidRPr="00E27E50" w:rsidRDefault="00974D32" w:rsidP="00974D32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5. Shitja e policave kufitare të sigurimit të realizohet në mënyrë on-line.</w:t>
      </w:r>
    </w:p>
    <w:p w:rsidR="00974D32" w:rsidRPr="00E27E50" w:rsidRDefault="00974D32" w:rsidP="00974D32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6. Shoqëritë e sigurimit të përballojnë pagesën e dëmeve të shkaktuara në Shqipëri nga mjetet motorike të huaja të siguruara prej tyre me polica kufitare sigurimi.</w:t>
      </w:r>
    </w:p>
    <w:p w:rsidR="00974D32" w:rsidRPr="00E27E50" w:rsidRDefault="00974D32" w:rsidP="00974D32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7. Prodhimi, emetimi, administrimi dhe shitja e policave kufitare të sigurimit është objekt i mbikëqyrjes nga ana e Autoritetit të Mbikëqyrjes Financiare.</w:t>
      </w:r>
    </w:p>
    <w:p w:rsidR="00974D32" w:rsidRPr="00E27E50" w:rsidRDefault="00974D32" w:rsidP="00974D32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8. Me hyrjen në fuqi të këtij urdhri, të gjitha policat kufitare të sigurimit gjendje të paplotësuara t’i kthehen Byrosë Shqiptare të Sigurimit, me inventar të rregullt.</w:t>
      </w:r>
    </w:p>
    <w:p w:rsidR="00974D32" w:rsidRPr="00E27E50" w:rsidRDefault="00974D32" w:rsidP="00974D32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9. Për zbatimin e këtij urdhri ngarkohet Byroja Shqiptare e Sigurimit dhe shoqëritë e sigurimit që do të ushtrojnë veprimtarinë e sigurimit të mjeteve motorike me targa të huaja regjistrimi.</w:t>
      </w:r>
    </w:p>
    <w:p w:rsidR="00974D32" w:rsidRPr="00E27E50" w:rsidRDefault="00974D32" w:rsidP="00974D32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10. Me hyrjen në fuqi të këtij urdhri, shfuqizohet urdhri nr.14, datë 6.5.2005 i Ministrit të Financave “Mbi shitjen dhe administrimin e policës kufitare të sigurimit nga Byroja Shqiptare e Sigurimit”, me ndryshimet, si dhe çdo urdhër tjetër i nxjerrë në zbatim të tij.</w:t>
      </w:r>
    </w:p>
    <w:p w:rsidR="00974D32" w:rsidRPr="00E27E50" w:rsidRDefault="00974D32" w:rsidP="00974D32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11. Ky urdhër botohet në Fletoren Zyrtare dhe hyn në fuqi më 1 tetor 2007.</w:t>
      </w:r>
    </w:p>
    <w:p w:rsidR="00974D32" w:rsidRPr="00E27E50" w:rsidRDefault="00974D32" w:rsidP="00974D32">
      <w:pPr>
        <w:pStyle w:val="Paragrafi"/>
        <w:rPr>
          <w:szCs w:val="22"/>
          <w:lang w:val="sq-AL"/>
        </w:rPr>
      </w:pPr>
    </w:p>
    <w:p w:rsidR="00974D32" w:rsidRPr="00E27E50" w:rsidRDefault="00974D32" w:rsidP="00974D32">
      <w:pPr>
        <w:pStyle w:val="Autoriteti"/>
        <w:keepNext w:val="0"/>
        <w:rPr>
          <w:lang w:val="sq-AL"/>
        </w:rPr>
      </w:pPr>
      <w:r w:rsidRPr="00E27E50">
        <w:rPr>
          <w:lang w:val="sq-AL"/>
        </w:rPr>
        <w:t>Ministri i Financave</w:t>
      </w:r>
    </w:p>
    <w:p w:rsidR="00974D32" w:rsidRPr="00E27E50" w:rsidRDefault="00974D32" w:rsidP="00974D32">
      <w:pPr>
        <w:pStyle w:val="AutoritetiEmer"/>
        <w:rPr>
          <w:lang w:val="sq-AL"/>
        </w:rPr>
      </w:pPr>
      <w:r w:rsidRPr="00E27E50">
        <w:t>Ridvan Bode</w:t>
      </w:r>
    </w:p>
    <w:p w:rsidR="00974D32" w:rsidRDefault="00974D32" w:rsidP="00974D32">
      <w:pPr>
        <w:pStyle w:val="Akti"/>
        <w:keepNext w:val="0"/>
        <w:rPr>
          <w:lang w:val="sq-AL"/>
        </w:rPr>
      </w:pPr>
    </w:p>
    <w:p w:rsidR="00974D32" w:rsidRDefault="00974D32" w:rsidP="00974D32">
      <w:pPr>
        <w:pStyle w:val="Akti"/>
        <w:keepNext w:val="0"/>
        <w:rPr>
          <w:lang w:val="sq-AL"/>
        </w:rPr>
      </w:pPr>
    </w:p>
    <w:p w:rsidR="000178C2" w:rsidRPr="00C84B66" w:rsidRDefault="000178C2" w:rsidP="00974D32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74D32"/>
    <w:rsid w:val="000178C2"/>
    <w:rsid w:val="008B63F2"/>
    <w:rsid w:val="00974D32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0B93242-BBED-482F-9CA8-E2AA0589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974D3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974D3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974D3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974D32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974D3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974D3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74D3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974D3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974D32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974D3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974D32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</vt:lpstr>
    </vt:vector>
  </TitlesOfParts>
  <Company>QPZ</Company>
  <LinksUpToDate>false</LinksUpToDate>
  <CharactersWithSpaces>2716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</dc:title>
  <dc:subject/>
  <dc:creator>--</dc:creator>
  <cp:keywords/>
  <dc:description/>
  <cp:lastModifiedBy>Inida Noga</cp:lastModifiedBy>
  <cp:revision>2</cp:revision>
  <dcterms:created xsi:type="dcterms:W3CDTF">2019-03-16T15:21:00Z</dcterms:created>
  <dcterms:modified xsi:type="dcterms:W3CDTF">2019-03-16T15:21:00Z</dcterms:modified>
</cp:coreProperties>
</file>