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E28" w:rsidRPr="00FA4B13" w:rsidRDefault="00BA3E28" w:rsidP="00BA3E28">
      <w:pPr>
        <w:pStyle w:val="Akti"/>
        <w:rPr>
          <w:lang w:val="sq-AL"/>
        </w:rPr>
      </w:pPr>
      <w:bookmarkStart w:id="0" w:name="_GoBack"/>
      <w:bookmarkEnd w:id="0"/>
      <w:r w:rsidRPr="00FA4B13">
        <w:rPr>
          <w:lang w:val="sq-AL"/>
        </w:rPr>
        <w:t>URDHËR</w:t>
      </w:r>
    </w:p>
    <w:p w:rsidR="00BA3E28" w:rsidRPr="00FA4B13" w:rsidRDefault="00BA3E28" w:rsidP="00BA3E28">
      <w:pPr>
        <w:pStyle w:val="NumriData"/>
        <w:rPr>
          <w:lang w:val="sq-AL"/>
        </w:rPr>
      </w:pPr>
      <w:r w:rsidRPr="00FA4B13">
        <w:rPr>
          <w:lang w:val="sq-AL"/>
        </w:rPr>
        <w:t>Nr.4/1, datë 15.4.2011</w:t>
      </w:r>
    </w:p>
    <w:p w:rsidR="00BA3E28" w:rsidRPr="00FA4B13" w:rsidRDefault="00BA3E28" w:rsidP="00BA3E28">
      <w:pPr>
        <w:pStyle w:val="Paragrafi"/>
        <w:rPr>
          <w:sz w:val="12"/>
          <w:lang w:val="sq-AL"/>
        </w:rPr>
      </w:pPr>
    </w:p>
    <w:p w:rsidR="00BA3E28" w:rsidRPr="00FA4B13" w:rsidRDefault="00BA3E28" w:rsidP="00BA3E28">
      <w:pPr>
        <w:pStyle w:val="Titulli"/>
        <w:rPr>
          <w:lang w:val="sq-AL"/>
        </w:rPr>
      </w:pPr>
      <w:r w:rsidRPr="00FA4B13">
        <w:rPr>
          <w:lang w:val="sq-AL"/>
        </w:rPr>
        <w:t>PËR KRITERET DHE PROCEDUAT E KRYERJES SË RIMBURSIMIT TË PAGESËS PËR PAJISJET FISKALE DHE TAKSIMETRAT E SUBJEKTEVE TË BIZNESIT TË VOGËL</w:t>
      </w:r>
    </w:p>
    <w:p w:rsidR="00BA3E28" w:rsidRPr="00FA4B13" w:rsidRDefault="00BA3E28" w:rsidP="00BA3E28">
      <w:pPr>
        <w:pStyle w:val="Paragrafi"/>
        <w:rPr>
          <w:sz w:val="10"/>
          <w:lang w:val="sq-AL"/>
        </w:rPr>
      </w:pPr>
    </w:p>
    <w:p w:rsidR="00BA3E28" w:rsidRPr="00FA4B13" w:rsidRDefault="00BA3E28" w:rsidP="00BA3E28">
      <w:pPr>
        <w:pStyle w:val="Paragrafi"/>
        <w:rPr>
          <w:lang w:val="sq-AL"/>
        </w:rPr>
      </w:pPr>
      <w:r w:rsidRPr="00FA4B13">
        <w:rPr>
          <w:lang w:val="sq-AL"/>
        </w:rPr>
        <w:t>Në mbështetje të nenit 100 të Kushtetutës, të nenit 15 të ligjit nr.10 355, datë 2.12.2010 “Për buxhetin e vitit 2011”, Ministri i Financave</w:t>
      </w:r>
    </w:p>
    <w:p w:rsidR="00BA3E28" w:rsidRPr="00FA4B13" w:rsidRDefault="00BA3E28" w:rsidP="00BA3E28">
      <w:pPr>
        <w:pStyle w:val="Paragrafi"/>
        <w:rPr>
          <w:sz w:val="10"/>
          <w:lang w:val="sq-AL"/>
        </w:rPr>
      </w:pPr>
    </w:p>
    <w:p w:rsidR="00BA3E28" w:rsidRPr="00FA4B13" w:rsidRDefault="00BA3E28" w:rsidP="00BA3E28">
      <w:pPr>
        <w:pStyle w:val="VENDOSI"/>
        <w:rPr>
          <w:lang w:val="sq-AL"/>
        </w:rPr>
      </w:pPr>
      <w:r w:rsidRPr="00FA4B13">
        <w:rPr>
          <w:lang w:val="sq-AL"/>
        </w:rPr>
        <w:t>URDHËRON:</w:t>
      </w:r>
    </w:p>
    <w:p w:rsidR="00BA3E28" w:rsidRPr="00FA4B13" w:rsidRDefault="00BA3E28" w:rsidP="00BA3E28">
      <w:pPr>
        <w:pStyle w:val="Paragrafi"/>
        <w:rPr>
          <w:sz w:val="10"/>
          <w:lang w:val="sq-AL"/>
        </w:rPr>
      </w:pPr>
    </w:p>
    <w:p w:rsidR="00BA3E28" w:rsidRPr="00FA4B13" w:rsidRDefault="00BA3E28" w:rsidP="00BA3E28">
      <w:pPr>
        <w:pStyle w:val="Paragrafi"/>
        <w:rPr>
          <w:lang w:val="sq-AL"/>
        </w:rPr>
      </w:pPr>
      <w:r w:rsidRPr="00FA4B13">
        <w:rPr>
          <w:lang w:val="sq-AL"/>
        </w:rPr>
        <w:t>1. Pika 7 e urdhrit nr.4, datë 12.1.2011 “Për kriteret dhe proceduat e kryerjes së rimbursimit të njësive të qeverisjes vendore, të pagesës për pajisjet fiskale dhe taksimetrat”, shfuqizohet dhe bëhet:</w:t>
      </w:r>
    </w:p>
    <w:p w:rsidR="00BA3E28" w:rsidRPr="00FA4B13" w:rsidRDefault="00BA3E28" w:rsidP="00BA3E28">
      <w:pPr>
        <w:pStyle w:val="Paragrafi"/>
        <w:rPr>
          <w:lang w:val="sq-AL"/>
        </w:rPr>
      </w:pPr>
      <w:r w:rsidRPr="00FA4B13">
        <w:rPr>
          <w:lang w:val="sq-AL"/>
        </w:rPr>
        <w:t>“Transferimi i fondeve do të kryhet te llogaria buxhetore: Entiteti i Qeverisjes 001”, Ministria 10, njësia shpenzuese 1010001, kapitulli 01, program 01130 (ekzekutimi i pagesave të ndryshme), artikulli 603.3 me emërtimin “Rimbursim për subjektet e biznesit të vogël për vlerën e pajisjeve fiskale”, Kodi i Degës së Thesarit 3535.”.</w:t>
      </w:r>
    </w:p>
    <w:p w:rsidR="00BA3E28" w:rsidRPr="00FA4B13" w:rsidRDefault="00BA3E28" w:rsidP="00BA3E28">
      <w:pPr>
        <w:pStyle w:val="Paragrafi"/>
        <w:rPr>
          <w:lang w:val="sq-AL"/>
        </w:rPr>
      </w:pPr>
      <w:r w:rsidRPr="00FA4B13">
        <w:rPr>
          <w:lang w:val="sq-AL"/>
        </w:rPr>
        <w:t>2. Pika 8 e po këtij urdhri shfuqizohet dhe bëhet:</w:t>
      </w:r>
    </w:p>
    <w:p w:rsidR="00BA3E28" w:rsidRPr="00FA4B13" w:rsidRDefault="00BA3E28" w:rsidP="00BA3E28">
      <w:pPr>
        <w:pStyle w:val="Paragrafi"/>
        <w:rPr>
          <w:lang w:val="sq-AL"/>
        </w:rPr>
      </w:pPr>
      <w:r w:rsidRPr="00FA4B13">
        <w:rPr>
          <w:lang w:val="sq-AL"/>
        </w:rPr>
        <w:t>“Me hyrjen në fuqi të vendimit të Këshillit të Ministrave për akordimin e fondeve për kompensimin e vlerës së taksës së biznesit të vogël, që ka shkuar për rimbursimin e vlerës së pajisjeve fiskale, Drejtoria e Përgjithshme e Buxhetit kryen çeljen sipas pikës 7.</w:t>
      </w:r>
    </w:p>
    <w:p w:rsidR="00BA3E28" w:rsidRPr="00FA4B13" w:rsidRDefault="00BA3E28" w:rsidP="00BA3E28">
      <w:pPr>
        <w:pStyle w:val="Paragrafi"/>
        <w:rPr>
          <w:lang w:val="sq-AL"/>
        </w:rPr>
      </w:pPr>
      <w:r w:rsidRPr="00FA4B13">
        <w:rPr>
          <w:lang w:val="sq-AL"/>
        </w:rPr>
        <w:t xml:space="preserve">Drejtoria e Përgjithshme e Thesarit realizon në sistem kalimin e veprimit në qendër, sipas procedurës së transaksioneve me xhirim të brendshëm (pa lëvizje </w:t>
      </w:r>
      <w:r w:rsidRPr="00FA4B13">
        <w:rPr>
          <w:i/>
          <w:lang w:val="sq-AL"/>
        </w:rPr>
        <w:t>cash</w:t>
      </w:r>
      <w:r w:rsidRPr="00FA4B13">
        <w:rPr>
          <w:lang w:val="sq-AL"/>
        </w:rPr>
        <w:t>), në kategorinë “Xhirime brenda institucionit”, vlerën përkatëse të çdo njësie të qeverisjes vendore në artikullin 7002100 (taksa e biznesit të vogël)”.</w:t>
      </w:r>
    </w:p>
    <w:p w:rsidR="00BA3E28" w:rsidRPr="00FA4B13" w:rsidRDefault="00BA3E28" w:rsidP="00BA3E28">
      <w:pPr>
        <w:pStyle w:val="Paragrafi"/>
        <w:rPr>
          <w:lang w:val="sq-AL"/>
        </w:rPr>
      </w:pPr>
      <w:r w:rsidRPr="00FA4B13">
        <w:rPr>
          <w:lang w:val="sq-AL"/>
        </w:rPr>
        <w:t>Ky urdhër hyn në fuqi menjëherë.</w:t>
      </w:r>
    </w:p>
    <w:p w:rsidR="00BA3E28" w:rsidRPr="00FA4B13" w:rsidRDefault="00BA3E28" w:rsidP="00BA3E28">
      <w:pPr>
        <w:pStyle w:val="Paragrafi"/>
        <w:rPr>
          <w:sz w:val="20"/>
          <w:lang w:val="sq-AL"/>
        </w:rPr>
      </w:pPr>
    </w:p>
    <w:p w:rsidR="00BA3E28" w:rsidRPr="00FA4B13" w:rsidRDefault="00BA3E28" w:rsidP="00BA3E28">
      <w:pPr>
        <w:pStyle w:val="Autoriteti"/>
        <w:rPr>
          <w:lang w:val="sq-AL"/>
        </w:rPr>
      </w:pPr>
      <w:r w:rsidRPr="00FA4B13">
        <w:rPr>
          <w:lang w:val="sq-AL"/>
        </w:rPr>
        <w:t xml:space="preserve">Ministri i Financave </w:t>
      </w:r>
    </w:p>
    <w:p w:rsidR="00BA3E28" w:rsidRPr="00FA4B13" w:rsidRDefault="00BA3E28" w:rsidP="00BA3E28">
      <w:pPr>
        <w:pStyle w:val="AutoritetiEmer"/>
        <w:rPr>
          <w:lang w:val="sq-AL"/>
        </w:rPr>
      </w:pPr>
      <w:r w:rsidRPr="00FA4B13">
        <w:rPr>
          <w:lang w:val="sq-AL"/>
        </w:rPr>
        <w:t>Ridvan Bode</w:t>
      </w:r>
    </w:p>
    <w:sectPr w:rsidR="00BA3E28" w:rsidRPr="00FA4B1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A3E28"/>
    <w:rsid w:val="0000709E"/>
    <w:rsid w:val="000168D2"/>
    <w:rsid w:val="00034533"/>
    <w:rsid w:val="00074ECB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6534D"/>
    <w:rsid w:val="00266926"/>
    <w:rsid w:val="00285E2F"/>
    <w:rsid w:val="002908B3"/>
    <w:rsid w:val="002A7911"/>
    <w:rsid w:val="002E20F9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52C50"/>
    <w:rsid w:val="00764DF7"/>
    <w:rsid w:val="007877D3"/>
    <w:rsid w:val="007B4080"/>
    <w:rsid w:val="007F180F"/>
    <w:rsid w:val="00817EE7"/>
    <w:rsid w:val="008634B8"/>
    <w:rsid w:val="0089132F"/>
    <w:rsid w:val="008A6769"/>
    <w:rsid w:val="008B4EF7"/>
    <w:rsid w:val="008E30D1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A3E28"/>
    <w:rsid w:val="00BD753C"/>
    <w:rsid w:val="00BF1117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C37A3"/>
    <w:rsid w:val="00DD41D0"/>
    <w:rsid w:val="00DD54D4"/>
    <w:rsid w:val="00E20AA5"/>
    <w:rsid w:val="00E4648D"/>
    <w:rsid w:val="00E87941"/>
    <w:rsid w:val="00E87F1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95C1C7-97E2-4E74-9053-79458286E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URDHËR</vt:lpstr>
    </vt:vector>
  </TitlesOfParts>
  <Company>QPZ</Company>
  <LinksUpToDate>false</LinksUpToDate>
  <CharactersWithSpaces>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URDHËR</dc:title>
  <dc:subject/>
  <dc:creator>n.fagu</dc:creator>
  <cp:keywords/>
  <dc:description/>
  <cp:lastModifiedBy>QBZ Admin</cp:lastModifiedBy>
  <cp:revision>2</cp:revision>
  <dcterms:created xsi:type="dcterms:W3CDTF">2019-03-19T14:18:00Z</dcterms:created>
  <dcterms:modified xsi:type="dcterms:W3CDTF">2019-03-19T14:18:00Z</dcterms:modified>
</cp:coreProperties>
</file>