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60F1" w:rsidRDefault="001B60F1" w:rsidP="001B60F1">
      <w:pPr>
        <w:pStyle w:val="Akti"/>
      </w:pPr>
      <w:bookmarkStart w:id="0" w:name="_GoBack"/>
      <w:bookmarkEnd w:id="0"/>
      <w:r>
        <w:t>URDHë</w:t>
      </w:r>
      <w:r w:rsidRPr="00C773EE">
        <w:t xml:space="preserve">R </w:t>
      </w:r>
    </w:p>
    <w:p w:rsidR="001B60F1" w:rsidRDefault="001B60F1" w:rsidP="001B60F1">
      <w:pPr>
        <w:pStyle w:val="NumriData"/>
      </w:pPr>
      <w:r>
        <w:t>Nr.1</w:t>
      </w:r>
      <w:r w:rsidRPr="00C773EE">
        <w:t>,</w:t>
      </w:r>
      <w:r>
        <w:t xml:space="preserve"> d</w:t>
      </w:r>
      <w:r w:rsidRPr="00C773EE">
        <w:t xml:space="preserve">atë </w:t>
      </w:r>
      <w:r>
        <w:t>6.</w:t>
      </w:r>
      <w:r w:rsidRPr="00C773EE">
        <w:t xml:space="preserve">1.2012 </w:t>
      </w:r>
    </w:p>
    <w:p w:rsidR="001B60F1" w:rsidRDefault="001B60F1" w:rsidP="001B60F1">
      <w:pPr>
        <w:pStyle w:val="Paragrafi"/>
      </w:pPr>
    </w:p>
    <w:p w:rsidR="001B60F1" w:rsidRDefault="001B60F1" w:rsidP="001B60F1">
      <w:pPr>
        <w:pStyle w:val="Titulli"/>
      </w:pPr>
      <w:r>
        <w:t>Pë</w:t>
      </w:r>
      <w:r w:rsidRPr="00C773EE">
        <w:t>R KRITERET DHE PRO</w:t>
      </w:r>
      <w:r>
        <w:t>c</w:t>
      </w:r>
      <w:r w:rsidRPr="00C773EE">
        <w:t>EDURAT E KRYERJES S</w:t>
      </w:r>
      <w:r>
        <w:t>ë</w:t>
      </w:r>
      <w:r w:rsidRPr="00C773EE">
        <w:t xml:space="preserve"> RIMBURSIMIT</w:t>
      </w:r>
      <w:r>
        <w:t xml:space="preserve"> të NJë</w:t>
      </w:r>
      <w:r w:rsidRPr="00C773EE">
        <w:t>SIVE</w:t>
      </w:r>
      <w:r>
        <w:t xml:space="preserve"> të </w:t>
      </w:r>
      <w:r w:rsidRPr="00C773EE">
        <w:t>QEVERISJES VENDORE</w:t>
      </w:r>
      <w:r>
        <w:t xml:space="preserve"> të PAGESë</w:t>
      </w:r>
      <w:r w:rsidRPr="00C773EE">
        <w:t>S</w:t>
      </w:r>
      <w:r>
        <w:t xml:space="preserve"> për </w:t>
      </w:r>
      <w:r w:rsidRPr="00C773EE">
        <w:t>P</w:t>
      </w:r>
      <w:r>
        <w:t>AJISJET FISKALE DHE TAKSIMETRAT</w:t>
      </w:r>
      <w:r w:rsidRPr="00C773EE">
        <w:t xml:space="preserve"> </w:t>
      </w:r>
    </w:p>
    <w:p w:rsidR="001B60F1" w:rsidRDefault="001B60F1" w:rsidP="001B60F1">
      <w:pPr>
        <w:pStyle w:val="Paragrafi"/>
      </w:pPr>
    </w:p>
    <w:p w:rsidR="001B60F1" w:rsidRDefault="001B60F1" w:rsidP="001B60F1">
      <w:pPr>
        <w:pStyle w:val="Paragrafi"/>
      </w:pPr>
      <w:r w:rsidRPr="00C773EE">
        <w:t>N</w:t>
      </w:r>
      <w:r>
        <w:t>ë</w:t>
      </w:r>
      <w:r w:rsidRPr="00C773EE">
        <w:t xml:space="preserve"> mbështetje të nenit 100 të Kushtetutës, të nenit 15</w:t>
      </w:r>
      <w:r>
        <w:t xml:space="preserve"> të </w:t>
      </w:r>
      <w:r w:rsidRPr="00C773EE">
        <w:t>ligjit nr.10</w:t>
      </w:r>
      <w:r>
        <w:t xml:space="preserve"> </w:t>
      </w:r>
      <w:r w:rsidRPr="00C773EE">
        <w:t>487,</w:t>
      </w:r>
      <w:r>
        <w:t xml:space="preserve"> datë 5.12.2011 “Pë</w:t>
      </w:r>
      <w:r w:rsidRPr="00C773EE">
        <w:t>r buxhetin e vi</w:t>
      </w:r>
      <w:r>
        <w:t>tit 2012”, Ministri i Financave</w:t>
      </w:r>
      <w:r w:rsidRPr="00C773EE">
        <w:t xml:space="preserve"> </w:t>
      </w:r>
    </w:p>
    <w:p w:rsidR="001B60F1" w:rsidRDefault="001B60F1" w:rsidP="001B60F1">
      <w:pPr>
        <w:pStyle w:val="Paragrafi"/>
      </w:pPr>
    </w:p>
    <w:p w:rsidR="001B60F1" w:rsidRDefault="001B60F1" w:rsidP="001B60F1">
      <w:pPr>
        <w:pStyle w:val="VENDOSI"/>
      </w:pPr>
      <w:r>
        <w:t>U</w:t>
      </w:r>
      <w:r w:rsidRPr="00C773EE">
        <w:t>RD</w:t>
      </w:r>
      <w:r>
        <w:t>Hë</w:t>
      </w:r>
      <w:r w:rsidRPr="00C773EE">
        <w:t xml:space="preserve">RON: </w:t>
      </w:r>
    </w:p>
    <w:p w:rsidR="001B60F1" w:rsidRDefault="001B60F1" w:rsidP="001B60F1">
      <w:pPr>
        <w:pStyle w:val="Paragrafi"/>
      </w:pPr>
    </w:p>
    <w:p w:rsidR="001B60F1" w:rsidRDefault="001B60F1" w:rsidP="001B60F1">
      <w:pPr>
        <w:pStyle w:val="Paragrafi"/>
      </w:pPr>
      <w:r w:rsidRPr="00C773EE">
        <w:t>1. Njësitë e qeveris</w:t>
      </w:r>
      <w:r>
        <w:t>jes vendore, që sipas ligjit nr.</w:t>
      </w:r>
      <w:r w:rsidRPr="00C773EE">
        <w:t>9632,</w:t>
      </w:r>
      <w:r>
        <w:t xml:space="preserve"> datë 30.10.2006 “Për sistemin e taksave vendore”, të ndryshuar dhe v</w:t>
      </w:r>
      <w:r w:rsidRPr="00C773EE">
        <w:t>endimit nr.1065</w:t>
      </w:r>
      <w:r>
        <w:t xml:space="preserve"> datë 29.12.2010 “Pë</w:t>
      </w:r>
      <w:r w:rsidRPr="00C773EE">
        <w:t>r kriteret dhe procedurat e kryerjes së rimbursimit nga taksa e biznesit</w:t>
      </w:r>
      <w:r>
        <w:t xml:space="preserve"> të </w:t>
      </w:r>
      <w:r w:rsidRPr="00C773EE">
        <w:t>vog</w:t>
      </w:r>
      <w:r>
        <w:t>ë</w:t>
      </w:r>
      <w:r w:rsidRPr="00C773EE">
        <w:t>l,</w:t>
      </w:r>
      <w:r>
        <w:t xml:space="preserve"> të pagesë</w:t>
      </w:r>
      <w:r w:rsidRPr="00C773EE">
        <w:t>s</w:t>
      </w:r>
      <w:r>
        <w:t xml:space="preserve"> për </w:t>
      </w:r>
      <w:r w:rsidRPr="00C773EE">
        <w:t>pajisjet fiskale dhe taksimetrat” të Këshillit</w:t>
      </w:r>
      <w:r>
        <w:t xml:space="preserve"> të Ministrave, kanë</w:t>
      </w:r>
      <w:r w:rsidRPr="00C773EE">
        <w:t xml:space="preserve"> b</w:t>
      </w:r>
      <w:r>
        <w:t>ë</w:t>
      </w:r>
      <w:r w:rsidRPr="00C773EE">
        <w:t>r</w:t>
      </w:r>
      <w:r>
        <w:t>ë</w:t>
      </w:r>
      <w:r w:rsidRPr="00C773EE">
        <w:t xml:space="preserve"> rimbursimin </w:t>
      </w:r>
      <w:r>
        <w:t>e subjekteve të biznesit të vogë</w:t>
      </w:r>
      <w:r w:rsidRPr="00C773EE">
        <w:t>l, brenda dat</w:t>
      </w:r>
      <w:r>
        <w:t>ë</w:t>
      </w:r>
      <w:r w:rsidRPr="00C773EE">
        <w:t>s 30 prill 2011 dhe nuk kan</w:t>
      </w:r>
      <w:r>
        <w:t>ë përfituar të gjithë</w:t>
      </w:r>
      <w:r w:rsidRPr="00C773EE">
        <w:t xml:space="preserve"> fondin</w:t>
      </w:r>
      <w:r>
        <w:t xml:space="preserve"> për kompensimin e vlerës së taksës së biznesit të vogë</w:t>
      </w:r>
      <w:r w:rsidRPr="00C773EE">
        <w:t xml:space="preserve">l nga Këshilli i Ministrave, brenda vitit </w:t>
      </w:r>
      <w:r>
        <w:t>2011, paraqesin pranë Ministrisë</w:t>
      </w:r>
      <w:r w:rsidRPr="00C773EE">
        <w:t xml:space="preserve"> s</w:t>
      </w:r>
      <w:r>
        <w:t>ë</w:t>
      </w:r>
      <w:r w:rsidRPr="00C773EE">
        <w:t xml:space="preserve"> Financave (sip</w:t>
      </w:r>
      <w:r>
        <w:t>as formatit bashkëlidhur këtij u</w:t>
      </w:r>
      <w:r w:rsidRPr="00C773EE">
        <w:t>rdh</w:t>
      </w:r>
      <w:r>
        <w:t>ri), kërkesë</w:t>
      </w:r>
      <w:r w:rsidRPr="00C773EE">
        <w:t>n</w:t>
      </w:r>
      <w:r>
        <w:t xml:space="preserve"> për vlerën që kë</w:t>
      </w:r>
      <w:r w:rsidRPr="00C773EE">
        <w:t>rkohet</w:t>
      </w:r>
      <w:r>
        <w:t xml:space="preserve"> për </w:t>
      </w:r>
      <w:r w:rsidRPr="00C773EE">
        <w:t>t</w:t>
      </w:r>
      <w:r>
        <w:t>’</w:t>
      </w:r>
      <w:r w:rsidRPr="00C773EE">
        <w:t xml:space="preserve">u rimbursuar. </w:t>
      </w:r>
    </w:p>
    <w:p w:rsidR="001B60F1" w:rsidRDefault="001B60F1" w:rsidP="001B60F1">
      <w:pPr>
        <w:pStyle w:val="Paragrafi"/>
      </w:pPr>
      <w:r>
        <w:t>2. Kërkesa e një</w:t>
      </w:r>
      <w:r w:rsidRPr="00C773EE">
        <w:t>sive t</w:t>
      </w:r>
      <w:r>
        <w:t>ë qeverisjes vendore</w:t>
      </w:r>
      <w:r w:rsidRPr="00C773EE">
        <w:t xml:space="preserve"> duhet</w:t>
      </w:r>
      <w:r>
        <w:t xml:space="preserve"> të përmbajë</w:t>
      </w:r>
      <w:r w:rsidRPr="00C773EE">
        <w:t xml:space="preserve">: </w:t>
      </w:r>
    </w:p>
    <w:p w:rsidR="001B60F1" w:rsidRDefault="001B60F1" w:rsidP="001B60F1">
      <w:pPr>
        <w:pStyle w:val="Paragrafi"/>
      </w:pPr>
      <w:r>
        <w:t>a)</w:t>
      </w:r>
      <w:r w:rsidRPr="00C773EE">
        <w:t xml:space="preserve"> kërkesën me shkrim</w:t>
      </w:r>
      <w:r>
        <w:t xml:space="preserve"> të firmosur nga nëpunë</w:t>
      </w:r>
      <w:r w:rsidRPr="00C773EE">
        <w:t>si i autorizuar, i nj</w:t>
      </w:r>
      <w:r>
        <w:t>ë</w:t>
      </w:r>
      <w:r w:rsidRPr="00C773EE">
        <w:t>sis</w:t>
      </w:r>
      <w:r>
        <w:t>ë, me vlerën e fondit që kë</w:t>
      </w:r>
      <w:r w:rsidRPr="00C773EE">
        <w:t>rkohet</w:t>
      </w:r>
      <w:r>
        <w:t xml:space="preserve"> për t’u rimbursuar deri në </w:t>
      </w:r>
      <w:r w:rsidRPr="00C773EE">
        <w:t>at</w:t>
      </w:r>
      <w:r>
        <w:t>ë</w:t>
      </w:r>
      <w:r w:rsidRPr="00C773EE">
        <w:t xml:space="preserve"> periudh</w:t>
      </w:r>
      <w:r>
        <w:t>ë.</w:t>
      </w:r>
    </w:p>
    <w:p w:rsidR="001B60F1" w:rsidRDefault="001B60F1" w:rsidP="001B60F1">
      <w:pPr>
        <w:pStyle w:val="Paragrafi"/>
      </w:pPr>
      <w:r>
        <w:t>b)</w:t>
      </w:r>
      <w:r w:rsidRPr="00C773EE">
        <w:t xml:space="preserve"> list</w:t>
      </w:r>
      <w:r>
        <w:t>ë</w:t>
      </w:r>
      <w:r w:rsidRPr="00C773EE">
        <w:t>n e subjekteve të biznesit</w:t>
      </w:r>
      <w:r>
        <w:t xml:space="preserve"> të </w:t>
      </w:r>
      <w:r w:rsidRPr="00C773EE">
        <w:t>vog</w:t>
      </w:r>
      <w:r>
        <w:t>ël që kanë</w:t>
      </w:r>
      <w:r w:rsidRPr="00C773EE">
        <w:t xml:space="preserve"> p</w:t>
      </w:r>
      <w:r>
        <w:t>ë</w:t>
      </w:r>
      <w:r w:rsidRPr="00C773EE">
        <w:t>rfituar rimbursim</w:t>
      </w:r>
      <w:r>
        <w:t xml:space="preserve"> për </w:t>
      </w:r>
      <w:r w:rsidRPr="00C773EE">
        <w:t>paji</w:t>
      </w:r>
      <w:r>
        <w:t>sjen fiskale dhe taksimetrin (vlerën e saj, përfshirë</w:t>
      </w:r>
      <w:r w:rsidRPr="00C773EE">
        <w:t xml:space="preserve"> e</w:t>
      </w:r>
      <w:r>
        <w:t>dhe TVSH-në, por jo më</w:t>
      </w:r>
      <w:r w:rsidRPr="00C773EE">
        <w:t xml:space="preserve"> shumë se</w:t>
      </w:r>
      <w:r>
        <w:t xml:space="preserve"> vlera e pë</w:t>
      </w:r>
      <w:r w:rsidRPr="00C773EE">
        <w:t xml:space="preserve">rcaktuar në </w:t>
      </w:r>
      <w:r>
        <w:t xml:space="preserve">vendimin e </w:t>
      </w:r>
      <w:r w:rsidRPr="00C773EE">
        <w:t>K</w:t>
      </w:r>
      <w:r>
        <w:t xml:space="preserve">ëshillit të </w:t>
      </w:r>
      <w:r w:rsidRPr="00C773EE">
        <w:t>M</w:t>
      </w:r>
      <w:r>
        <w:t>inistrave nr.</w:t>
      </w:r>
      <w:r w:rsidRPr="00C773EE">
        <w:t>1065,</w:t>
      </w:r>
      <w:r>
        <w:t xml:space="preserve"> datë </w:t>
      </w:r>
      <w:r w:rsidRPr="00C773EE">
        <w:t>29.12.2010)</w:t>
      </w:r>
      <w:r>
        <w:t xml:space="preserve"> për </w:t>
      </w:r>
      <w:r w:rsidRPr="00C773EE">
        <w:t>ato subj</w:t>
      </w:r>
      <w:r>
        <w:t>ekte që nuk janë të përfshira në skemë</w:t>
      </w:r>
      <w:r w:rsidRPr="00C773EE">
        <w:t>n e TVSH-s</w:t>
      </w:r>
      <w:r>
        <w:t>ë dhe që</w:t>
      </w:r>
      <w:r w:rsidRPr="00C773EE">
        <w:t xml:space="preserve"> nuk regjistrohen</w:t>
      </w:r>
      <w:r>
        <w:t xml:space="preserve"> në këtë</w:t>
      </w:r>
      <w:r w:rsidRPr="00C773EE">
        <w:t xml:space="preserve"> skem</w:t>
      </w:r>
      <w:r>
        <w:t>ë</w:t>
      </w:r>
      <w:r w:rsidRPr="00C773EE">
        <w:t xml:space="preserve"> brenda 6 muajve nga hyrja</w:t>
      </w:r>
      <w:r>
        <w:t xml:space="preserve"> në </w:t>
      </w:r>
      <w:r w:rsidRPr="00C773EE">
        <w:t>fuqi e ligjit nr.10</w:t>
      </w:r>
      <w:r>
        <w:t xml:space="preserve"> </w:t>
      </w:r>
      <w:r w:rsidRPr="00C773EE">
        <w:t>354,</w:t>
      </w:r>
      <w:r>
        <w:t xml:space="preserve"> datë </w:t>
      </w:r>
      <w:r w:rsidRPr="00C773EE">
        <w:t>18.11.2010,</w:t>
      </w:r>
      <w:r>
        <w:t xml:space="preserve"> të rakorduar me degë</w:t>
      </w:r>
      <w:r w:rsidRPr="00C773EE">
        <w:t>n rajonale</w:t>
      </w:r>
      <w:r>
        <w:t xml:space="preserve"> të </w:t>
      </w:r>
      <w:r w:rsidRPr="00C773EE">
        <w:t>tatim</w:t>
      </w:r>
      <w:r>
        <w:t>-</w:t>
      </w:r>
      <w:r w:rsidRPr="00C773EE">
        <w:t xml:space="preserve">taksave. </w:t>
      </w:r>
    </w:p>
    <w:p w:rsidR="001B60F1" w:rsidRPr="00C773EE" w:rsidRDefault="001B60F1" w:rsidP="001B60F1">
      <w:pPr>
        <w:pStyle w:val="Paragrafi"/>
      </w:pPr>
      <w:r>
        <w:t>3. Rakordimi i një</w:t>
      </w:r>
      <w:r w:rsidRPr="00C773EE">
        <w:t>sive</w:t>
      </w:r>
      <w:r>
        <w:t xml:space="preserve"> të qeverisjes vendore me degë</w:t>
      </w:r>
      <w:r w:rsidRPr="00C773EE">
        <w:t>t rajonale</w:t>
      </w:r>
      <w:r>
        <w:t xml:space="preserve"> të tatim-</w:t>
      </w:r>
      <w:r w:rsidRPr="00C773EE">
        <w:t>taksave</w:t>
      </w:r>
      <w:r>
        <w:t xml:space="preserve"> të bë</w:t>
      </w:r>
      <w:r w:rsidRPr="00C773EE">
        <w:t>het</w:t>
      </w:r>
      <w:r>
        <w:t xml:space="preserve"> në </w:t>
      </w:r>
      <w:r w:rsidRPr="00C773EE">
        <w:t>p</w:t>
      </w:r>
      <w:r>
        <w:t>ë</w:t>
      </w:r>
      <w:r w:rsidRPr="00C773EE">
        <w:t>rputhje me kërkesat e pik</w:t>
      </w:r>
      <w:r>
        <w:t>ë</w:t>
      </w:r>
      <w:r w:rsidRPr="00C773EE">
        <w:t>s 4</w:t>
      </w:r>
      <w:r>
        <w:t xml:space="preserve"> të v</w:t>
      </w:r>
      <w:r w:rsidRPr="00C773EE">
        <w:t>endimit</w:t>
      </w:r>
      <w:r>
        <w:t xml:space="preserve"> të </w:t>
      </w:r>
      <w:r w:rsidRPr="00C773EE">
        <w:t>Këshilli</w:t>
      </w:r>
      <w:r>
        <w:t>t të Ministrave nr.</w:t>
      </w:r>
      <w:r w:rsidRPr="00C773EE">
        <w:t>1065</w:t>
      </w:r>
      <w:r>
        <w:t xml:space="preserve"> datë 29.12.2010 “Pë</w:t>
      </w:r>
      <w:r w:rsidRPr="00C773EE">
        <w:t>r krite</w:t>
      </w:r>
      <w:r>
        <w:t>ret dhe procedurat e kryerjes së</w:t>
      </w:r>
      <w:r w:rsidRPr="00C773EE">
        <w:t xml:space="preserve"> rimbursimit nga taksa e biznesit</w:t>
      </w:r>
      <w:r>
        <w:t xml:space="preserve"> të vogë</w:t>
      </w:r>
      <w:r w:rsidRPr="00C773EE">
        <w:t>l</w:t>
      </w:r>
      <w:r>
        <w:t xml:space="preserve"> të pagesë</w:t>
      </w:r>
      <w:r w:rsidRPr="00C773EE">
        <w:t>s</w:t>
      </w:r>
      <w:r>
        <w:t xml:space="preserve"> për </w:t>
      </w:r>
      <w:r w:rsidRPr="00C773EE">
        <w:t xml:space="preserve">pajisjet fiskale dhe taksimetrat”. </w:t>
      </w:r>
    </w:p>
    <w:p w:rsidR="001B60F1" w:rsidRDefault="001B60F1" w:rsidP="001B60F1">
      <w:pPr>
        <w:pStyle w:val="Paragrafi"/>
      </w:pPr>
      <w:r>
        <w:t xml:space="preserve">4. </w:t>
      </w:r>
      <w:r w:rsidRPr="00C773EE">
        <w:t>Kërkesat</w:t>
      </w:r>
      <w:r>
        <w:t xml:space="preserve"> për rimbursim dë</w:t>
      </w:r>
      <w:r w:rsidRPr="00C773EE">
        <w:t>rgohen</w:t>
      </w:r>
      <w:r>
        <w:t xml:space="preserve"> në </w:t>
      </w:r>
      <w:r w:rsidRPr="00C773EE">
        <w:t>Drejtorinë e P</w:t>
      </w:r>
      <w:r>
        <w:t>ë</w:t>
      </w:r>
      <w:r w:rsidRPr="00C773EE">
        <w:t xml:space="preserve">rgjithshme </w:t>
      </w:r>
      <w:r>
        <w:t>të Buxhetit, pranë Ministrisë së</w:t>
      </w:r>
      <w:r w:rsidRPr="00C773EE">
        <w:t xml:space="preserve"> Financave, e cila i administron këto</w:t>
      </w:r>
      <w:r>
        <w:t xml:space="preserve"> kërkesa deri në pë</w:t>
      </w:r>
      <w:r w:rsidRPr="00C773EE">
        <w:t>rfundimin e procedur</w:t>
      </w:r>
      <w:r>
        <w:t>ë</w:t>
      </w:r>
      <w:r w:rsidRPr="00C773EE">
        <w:t>s</w:t>
      </w:r>
      <w:r>
        <w:t xml:space="preserve"> për </w:t>
      </w:r>
      <w:r w:rsidRPr="00C773EE">
        <w:t>rimbur</w:t>
      </w:r>
      <w:r>
        <w:t>simin e njësive vendore, që kanë</w:t>
      </w:r>
      <w:r w:rsidRPr="00C773EE">
        <w:t xml:space="preserve"> bërë kërkesë. </w:t>
      </w:r>
    </w:p>
    <w:p w:rsidR="001B60F1" w:rsidRDefault="001B60F1" w:rsidP="001B60F1">
      <w:pPr>
        <w:pStyle w:val="Paragrafi"/>
      </w:pPr>
      <w:r w:rsidRPr="00C773EE">
        <w:t>5. Me marrjen në dorëzim të k</w:t>
      </w:r>
      <w:r>
        <w:t>ë</w:t>
      </w:r>
      <w:r w:rsidRPr="00C773EE">
        <w:t>tij dokumentacioni, Ministria e Financav</w:t>
      </w:r>
      <w:r>
        <w:t>e propozon projektvendimin pranë</w:t>
      </w:r>
      <w:r w:rsidRPr="00C773EE">
        <w:t xml:space="preserve"> Këshillit të Ministrave,</w:t>
      </w:r>
      <w:r>
        <w:t xml:space="preserve"> për </w:t>
      </w:r>
      <w:r w:rsidRPr="00C773EE">
        <w:t>rimbursimin e vlerës së taksës së biznesit t</w:t>
      </w:r>
      <w:r>
        <w:t>ë vogë</w:t>
      </w:r>
      <w:r w:rsidRPr="00C773EE">
        <w:t>l</w:t>
      </w:r>
      <w:r>
        <w:t xml:space="preserve"> për </w:t>
      </w:r>
      <w:r w:rsidRPr="00C773EE">
        <w:t>njësit</w:t>
      </w:r>
      <w:r>
        <w:t>ë e qeverisjes vendore, sipas vlerave përkatë</w:t>
      </w:r>
      <w:r w:rsidRPr="00C773EE">
        <w:t>se, nga z</w:t>
      </w:r>
      <w:r>
        <w:t>ëri</w:t>
      </w:r>
      <w:r w:rsidRPr="00C773EE">
        <w:t xml:space="preserve"> kontigjenc</w:t>
      </w:r>
      <w:r>
        <w:t>ë</w:t>
      </w:r>
      <w:r w:rsidRPr="00C773EE">
        <w:t>, parashikuar në buxhetin e vitit 2012. Ky fond, te njësitë e qeverisjes vendore do</w:t>
      </w:r>
      <w:r>
        <w:t xml:space="preserve"> të kompensojë pjesën e taksës së biznesit të vogë</w:t>
      </w:r>
      <w:r w:rsidRPr="00C773EE">
        <w:t xml:space="preserve">l, e cila ka rimbursuar pajisjen fiskale apo taksimetrin. </w:t>
      </w:r>
    </w:p>
    <w:p w:rsidR="001B60F1" w:rsidRDefault="001B60F1" w:rsidP="001B60F1">
      <w:pPr>
        <w:pStyle w:val="Paragrafi"/>
      </w:pPr>
      <w:r w:rsidRPr="00C773EE">
        <w:t>6. Pas miratimit</w:t>
      </w:r>
      <w:r>
        <w:t xml:space="preserve"> nga Këshilli i Ministrave, të v</w:t>
      </w:r>
      <w:r w:rsidRPr="00C773EE">
        <w:t>endimit</w:t>
      </w:r>
      <w:r>
        <w:t xml:space="preserve"> për </w:t>
      </w:r>
      <w:r w:rsidRPr="00C773EE">
        <w:t>kompensim të nj</w:t>
      </w:r>
      <w:r>
        <w:t>ë</w:t>
      </w:r>
      <w:r w:rsidRPr="00C773EE">
        <w:t>sive</w:t>
      </w:r>
      <w:r>
        <w:t xml:space="preserve"> të </w:t>
      </w:r>
      <w:r w:rsidRPr="00C773EE">
        <w:t>qeverisjes vendore, Minis</w:t>
      </w:r>
      <w:r>
        <w:t>tria e Financave (Drejtoria e Pë</w:t>
      </w:r>
      <w:r w:rsidRPr="00C773EE">
        <w:t>rgjithsh</w:t>
      </w:r>
      <w:r>
        <w:t>me e Buxhetit dhe Drejtoria e Përgjithshme e</w:t>
      </w:r>
      <w:r w:rsidRPr="00C773EE">
        <w:t xml:space="preserve"> Thesarit), bëjnë alokimin e fondeve</w:t>
      </w:r>
      <w:r>
        <w:t xml:space="preserve"> për rimbursim sipas një</w:t>
      </w:r>
      <w:r w:rsidRPr="00C773EE">
        <w:t>sive</w:t>
      </w:r>
      <w:r>
        <w:t xml:space="preserve"> të qeverisjes vendore, te d</w:t>
      </w:r>
      <w:r w:rsidRPr="00C773EE">
        <w:t>eg</w:t>
      </w:r>
      <w:r>
        <w:t>ët pë</w:t>
      </w:r>
      <w:r w:rsidRPr="00C773EE">
        <w:t>rkat</w:t>
      </w:r>
      <w:r>
        <w:t>ë</w:t>
      </w:r>
      <w:r w:rsidRPr="00C773EE">
        <w:t>se</w:t>
      </w:r>
      <w:r>
        <w:t xml:space="preserve"> të </w:t>
      </w:r>
      <w:r w:rsidRPr="00C773EE">
        <w:t xml:space="preserve">thesarit. </w:t>
      </w:r>
    </w:p>
    <w:p w:rsidR="001B60F1" w:rsidRDefault="001B60F1" w:rsidP="001B60F1">
      <w:pPr>
        <w:pStyle w:val="Paragrafi"/>
      </w:pPr>
      <w:r w:rsidRPr="00C773EE">
        <w:t>7. Transferimi i fondeve do</w:t>
      </w:r>
      <w:r>
        <w:t xml:space="preserve"> të kryhet te ll</w:t>
      </w:r>
      <w:r w:rsidRPr="00C773EE">
        <w:t xml:space="preserve">ogaria buxhetore: entiteti i qeverisjes 001, ministria </w:t>
      </w:r>
      <w:r>
        <w:t>10,</w:t>
      </w:r>
      <w:r w:rsidRPr="00C773EE">
        <w:t xml:space="preserve"> njësia shpenzuese 1010001, kapitulli 01, programi 01130 (ekzekutimi i pagesave</w:t>
      </w:r>
      <w:r>
        <w:t xml:space="preserve"> të </w:t>
      </w:r>
      <w:r w:rsidRPr="00C773EE">
        <w:t>ndryshme), artikulli 603.3 me emërtimin “Rimbursim</w:t>
      </w:r>
      <w:r>
        <w:t xml:space="preserve"> për </w:t>
      </w:r>
      <w:r w:rsidRPr="00C773EE">
        <w:t>subjektet e biznesit</w:t>
      </w:r>
      <w:r>
        <w:t xml:space="preserve"> të vogë</w:t>
      </w:r>
      <w:r w:rsidRPr="00C773EE">
        <w:t>l</w:t>
      </w:r>
      <w:r>
        <w:t xml:space="preserve"> për vlerë</w:t>
      </w:r>
      <w:r w:rsidRPr="00C773EE">
        <w:t>n e</w:t>
      </w:r>
      <w:r>
        <w:t xml:space="preserve"> pajisjeve fiskale”, kodi i degës së</w:t>
      </w:r>
      <w:r w:rsidRPr="00C773EE">
        <w:t xml:space="preserve"> thesarit 3535. </w:t>
      </w:r>
    </w:p>
    <w:p w:rsidR="001B60F1" w:rsidRDefault="001B60F1" w:rsidP="001B60F1">
      <w:pPr>
        <w:pStyle w:val="Paragrafi"/>
      </w:pPr>
      <w:r w:rsidRPr="00C773EE">
        <w:t>Me hyrjen</w:t>
      </w:r>
      <w:r>
        <w:t xml:space="preserve"> në </w:t>
      </w:r>
      <w:r w:rsidRPr="00C773EE">
        <w:t>fuqi</w:t>
      </w:r>
      <w:r>
        <w:t xml:space="preserve"> të v</w:t>
      </w:r>
      <w:r w:rsidRPr="00C773EE">
        <w:t>endimit</w:t>
      </w:r>
      <w:r>
        <w:t xml:space="preserve"> të </w:t>
      </w:r>
      <w:r w:rsidRPr="00C773EE">
        <w:t>Këshillit</w:t>
      </w:r>
      <w:r>
        <w:t xml:space="preserve"> të </w:t>
      </w:r>
      <w:r w:rsidRPr="00C773EE">
        <w:t>Ministrave</w:t>
      </w:r>
      <w:r>
        <w:t xml:space="preserve"> për </w:t>
      </w:r>
      <w:r w:rsidRPr="00C773EE">
        <w:t>akordimin e fondeve</w:t>
      </w:r>
      <w:r>
        <w:t xml:space="preserve"> për kompensimin e vlerës së taksë</w:t>
      </w:r>
      <w:r w:rsidRPr="00C773EE">
        <w:t>s s</w:t>
      </w:r>
      <w:r>
        <w:t>ë</w:t>
      </w:r>
      <w:r w:rsidRPr="00C773EE">
        <w:t xml:space="preserve"> biznesit</w:t>
      </w:r>
      <w:r>
        <w:t xml:space="preserve"> të vogël, që</w:t>
      </w:r>
      <w:r w:rsidRPr="00C773EE">
        <w:t xml:space="preserve"> ka shkuar</w:t>
      </w:r>
      <w:r>
        <w:t xml:space="preserve"> për rimbursimin e vlerës së</w:t>
      </w:r>
      <w:r w:rsidRPr="00C773EE">
        <w:t xml:space="preserve"> p</w:t>
      </w:r>
      <w:r>
        <w:t>ajisjeve fiskale, Drejtoria e Pë</w:t>
      </w:r>
      <w:r w:rsidRPr="00C773EE">
        <w:t xml:space="preserve">rgjithshme e </w:t>
      </w:r>
      <w:r>
        <w:t>Buxhetit kryen çeljen sipas pikë</w:t>
      </w:r>
      <w:r w:rsidRPr="00C773EE">
        <w:t xml:space="preserve">s 7. Drejtoria e </w:t>
      </w:r>
      <w:r w:rsidRPr="00C773EE">
        <w:lastRenderedPageBreak/>
        <w:t>P</w:t>
      </w:r>
      <w:r>
        <w:t>ërgjithshme e Thesarit</w:t>
      </w:r>
      <w:r w:rsidRPr="00C773EE">
        <w:t xml:space="preserve"> realizon</w:t>
      </w:r>
      <w:r>
        <w:t xml:space="preserve"> në </w:t>
      </w:r>
      <w:r w:rsidRPr="00C773EE">
        <w:t>sistem kalimin e veprimit</w:t>
      </w:r>
      <w:r>
        <w:t xml:space="preserve"> në qendër, sipas procedurës së</w:t>
      </w:r>
      <w:r w:rsidRPr="00C773EE">
        <w:t xml:space="preserve"> transaksioneve me xhirim</w:t>
      </w:r>
      <w:r>
        <w:t xml:space="preserve"> të brendshëm (pa lë</w:t>
      </w:r>
      <w:r w:rsidRPr="00C773EE">
        <w:t xml:space="preserve">vizje </w:t>
      </w:r>
      <w:r w:rsidRPr="00907658">
        <w:rPr>
          <w:i/>
        </w:rPr>
        <w:t>cash</w:t>
      </w:r>
      <w:r w:rsidRPr="00C773EE">
        <w:t>),</w:t>
      </w:r>
      <w:r>
        <w:t xml:space="preserve"> në kategorinë “Xhir</w:t>
      </w:r>
      <w:r w:rsidRPr="00C773EE">
        <w:t>ime brenda institucionit”, v</w:t>
      </w:r>
      <w:r>
        <w:t>lerën përkatë</w:t>
      </w:r>
      <w:r w:rsidRPr="00C773EE">
        <w:t>se</w:t>
      </w:r>
      <w:r>
        <w:t xml:space="preserve"> të çdo një</w:t>
      </w:r>
      <w:r w:rsidRPr="00C773EE">
        <w:t>sie</w:t>
      </w:r>
      <w:r>
        <w:t xml:space="preserve"> të </w:t>
      </w:r>
      <w:r w:rsidRPr="00C773EE">
        <w:t>qeverisjes vendore</w:t>
      </w:r>
      <w:r>
        <w:t xml:space="preserve"> në </w:t>
      </w:r>
      <w:r w:rsidRPr="00C773EE">
        <w:t>artikullin 7002100 (taksa e biznesit</w:t>
      </w:r>
      <w:r>
        <w:t xml:space="preserve"> të vogë</w:t>
      </w:r>
      <w:r w:rsidRPr="00C773EE">
        <w:t xml:space="preserve">l). </w:t>
      </w:r>
    </w:p>
    <w:p w:rsidR="001B60F1" w:rsidRPr="00C773EE" w:rsidRDefault="001B60F1" w:rsidP="001B60F1">
      <w:pPr>
        <w:pStyle w:val="Paragrafi"/>
      </w:pPr>
      <w:r>
        <w:t>Ky u</w:t>
      </w:r>
      <w:r w:rsidRPr="00C773EE">
        <w:t>rdh</w:t>
      </w:r>
      <w:r>
        <w:t>ë</w:t>
      </w:r>
      <w:r w:rsidRPr="00C773EE">
        <w:t>r hyn</w:t>
      </w:r>
      <w:r>
        <w:t xml:space="preserve"> në fuqi menjë</w:t>
      </w:r>
      <w:r w:rsidRPr="00C773EE">
        <w:t>her</w:t>
      </w:r>
      <w:r>
        <w:t>ë</w:t>
      </w:r>
      <w:r w:rsidRPr="00C773EE">
        <w:t xml:space="preserve">. </w:t>
      </w:r>
    </w:p>
    <w:p w:rsidR="001B60F1" w:rsidRDefault="001B60F1" w:rsidP="001B60F1">
      <w:pPr>
        <w:pStyle w:val="Paragrafi"/>
      </w:pPr>
    </w:p>
    <w:p w:rsidR="001B60F1" w:rsidRDefault="001B60F1" w:rsidP="001B60F1">
      <w:pPr>
        <w:pStyle w:val="Autoriteti"/>
      </w:pPr>
      <w:r>
        <w:t xml:space="preserve">MinistrI I Finacave </w:t>
      </w:r>
    </w:p>
    <w:p w:rsidR="001B60F1" w:rsidRPr="00C773EE" w:rsidRDefault="001B60F1" w:rsidP="001B60F1">
      <w:pPr>
        <w:pStyle w:val="AutoritetiEmer"/>
      </w:pPr>
      <w:r w:rsidRPr="00C773EE">
        <w:t xml:space="preserve">Ridvan Bode </w:t>
      </w:r>
    </w:p>
    <w:sectPr w:rsidR="001B60F1" w:rsidRPr="00C773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198B" w:rsidRDefault="001B198B">
      <w:r>
        <w:separator/>
      </w:r>
    </w:p>
  </w:endnote>
  <w:endnote w:type="continuationSeparator" w:id="0">
    <w:p w:rsidR="001B198B" w:rsidRDefault="001B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198B" w:rsidRDefault="001B198B">
      <w:r>
        <w:separator/>
      </w:r>
    </w:p>
  </w:footnote>
  <w:footnote w:type="continuationSeparator" w:id="0">
    <w:p w:rsidR="001B198B" w:rsidRDefault="001B19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60F1"/>
    <w:rsid w:val="00074ECB"/>
    <w:rsid w:val="001B198B"/>
    <w:rsid w:val="001B60F1"/>
    <w:rsid w:val="0034498D"/>
    <w:rsid w:val="003B4DE2"/>
    <w:rsid w:val="003E172F"/>
    <w:rsid w:val="005E3D10"/>
    <w:rsid w:val="007F180F"/>
    <w:rsid w:val="00906E7C"/>
    <w:rsid w:val="00D1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4B1C39-80FD-45FC-B6D8-0EC7E9BE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60F1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B60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1B60F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60F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1B60F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1B60F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B60F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1B60F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rsid w:val="001B60F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60F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1B60F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 </vt:lpstr>
    </vt:vector>
  </TitlesOfParts>
  <Company>QPZ</Company>
  <LinksUpToDate>false</LinksUpToDate>
  <CharactersWithSpaces>3980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 </dc:title>
  <dc:subject/>
  <dc:creator>n.fagu</dc:creator>
  <cp:keywords/>
  <dc:description/>
  <cp:lastModifiedBy>Inida Noga</cp:lastModifiedBy>
  <cp:revision>2</cp:revision>
  <dcterms:created xsi:type="dcterms:W3CDTF">2019-03-18T14:06:00Z</dcterms:created>
  <dcterms:modified xsi:type="dcterms:W3CDTF">2019-03-18T14:06:00Z</dcterms:modified>
</cp:coreProperties>
</file>