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C35" w:rsidRPr="00751AEC" w:rsidRDefault="00561C35" w:rsidP="00561C35">
      <w:pPr>
        <w:pStyle w:val="Akti"/>
        <w:rPr>
          <w:lang w:val="sq-AL"/>
        </w:rPr>
      </w:pPr>
      <w:bookmarkStart w:id="0" w:name="_GoBack"/>
      <w:bookmarkEnd w:id="0"/>
      <w:r w:rsidRPr="00751AEC">
        <w:rPr>
          <w:lang w:val="sq-AL"/>
        </w:rPr>
        <w:t>Urdhër</w:t>
      </w:r>
    </w:p>
    <w:p w:rsidR="00561C35" w:rsidRPr="00751AEC" w:rsidRDefault="00561C35" w:rsidP="00561C35">
      <w:pPr>
        <w:pStyle w:val="Numri"/>
        <w:rPr>
          <w:lang w:val="sq-AL"/>
        </w:rPr>
      </w:pPr>
      <w:r w:rsidRPr="00751AEC">
        <w:rPr>
          <w:lang w:val="sq-AL"/>
        </w:rPr>
        <w:t>Nr. 86, datë 18.12.2013</w:t>
      </w:r>
    </w:p>
    <w:p w:rsidR="00561C35" w:rsidRPr="00751AEC" w:rsidRDefault="00561C35" w:rsidP="00561C35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</w:p>
    <w:p w:rsidR="00561C35" w:rsidRPr="00751AEC" w:rsidRDefault="00561C35" w:rsidP="00561C35">
      <w:pPr>
        <w:pStyle w:val="Titulli"/>
        <w:rPr>
          <w:lang w:val="sq-AL"/>
        </w:rPr>
      </w:pPr>
      <w:r w:rsidRPr="00751AEC">
        <w:rPr>
          <w:lang w:val="sq-AL"/>
        </w:rPr>
        <w:t>Për shpalljen e ndryshimeve në standardet ndërkombëtare të kontabilitetit dhe të raportimit financiar, të përkthyera në gjuhën shqipe</w:t>
      </w:r>
    </w:p>
    <w:p w:rsidR="00561C35" w:rsidRPr="00751AEC" w:rsidRDefault="00561C35" w:rsidP="00561C35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</w:p>
    <w:p w:rsidR="00561C35" w:rsidRPr="00751AEC" w:rsidRDefault="00561C35" w:rsidP="00561C35">
      <w:pPr>
        <w:pStyle w:val="Paragrafi"/>
        <w:rPr>
          <w:lang w:val="sq-AL"/>
        </w:rPr>
      </w:pPr>
      <w:r w:rsidRPr="00751AEC">
        <w:rPr>
          <w:lang w:val="sq-AL"/>
        </w:rPr>
        <w:t>Në mbështetje të nenit 4, pika 3 të ligjit nr. 9228, datë 29.4.2004 “Për kontabilitetin dhe pasqyrat financiare” të ndryshuar,  të vendimit nr. 1, datë 4.12.2013 të Këshillit Kombëtar të Kontabilitetit “Për miratimin e përkthimit në gjuhën shqipe të ndryshimeve të ndodhura për SNRF-të gjatë vitit 2013”, të cilat hyjnë në zbatim nga 1 janari i vitit 2014,</w:t>
      </w:r>
    </w:p>
    <w:p w:rsidR="00561C35" w:rsidRPr="00751AEC" w:rsidRDefault="00561C35" w:rsidP="00561C35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</w:p>
    <w:p w:rsidR="00561C35" w:rsidRPr="00751AEC" w:rsidRDefault="00561C35" w:rsidP="00561C35">
      <w:pPr>
        <w:pStyle w:val="VENDOSI"/>
        <w:rPr>
          <w:lang w:val="sq-AL"/>
        </w:rPr>
      </w:pPr>
      <w:r w:rsidRPr="00751AEC">
        <w:rPr>
          <w:lang w:val="sq-AL"/>
        </w:rPr>
        <w:t>Urdhëroj:</w:t>
      </w:r>
    </w:p>
    <w:p w:rsidR="00561C35" w:rsidRPr="00751AEC" w:rsidRDefault="00561C35" w:rsidP="00561C35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</w:p>
    <w:p w:rsidR="00561C35" w:rsidRPr="00751AEC" w:rsidRDefault="00561C35" w:rsidP="00561C35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751AEC">
        <w:rPr>
          <w:rFonts w:ascii="CG Times" w:hAnsi="CG Times"/>
          <w:sz w:val="22"/>
          <w:szCs w:val="22"/>
          <w:lang w:val="sq-AL"/>
        </w:rPr>
        <w:t>Shpalljen e ndryshimeve të Standardeve Ndërkombëtare të Kontabilitetit (SNK) dhe të Standardeve Ndërkombëtare të Raportimit Financiar (SNRF), si më poshtë: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25"/>
        <w:gridCol w:w="6081"/>
        <w:gridCol w:w="1497"/>
      </w:tblGrid>
      <w:tr w:rsidR="00561C35" w:rsidRPr="00751AEC" w:rsidTr="00CB48F1">
        <w:trPr>
          <w:jc w:val="center"/>
        </w:trPr>
        <w:tc>
          <w:tcPr>
            <w:tcW w:w="425" w:type="dxa"/>
          </w:tcPr>
          <w:p w:rsidR="00561C35" w:rsidRPr="00751AEC" w:rsidRDefault="00561C35" w:rsidP="00CB48F1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  <w:tc>
          <w:tcPr>
            <w:tcW w:w="6081" w:type="dxa"/>
          </w:tcPr>
          <w:p w:rsidR="00561C35" w:rsidRPr="00751AEC" w:rsidRDefault="00561C35" w:rsidP="00CB48F1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</w:p>
        </w:tc>
        <w:tc>
          <w:tcPr>
            <w:tcW w:w="1497" w:type="dxa"/>
          </w:tcPr>
          <w:p w:rsidR="00561C35" w:rsidRPr="00751AEC" w:rsidRDefault="00561C35" w:rsidP="00CB48F1">
            <w:pPr>
              <w:widowControl w:val="0"/>
              <w:rPr>
                <w:rFonts w:ascii="CG Times" w:hAnsi="CG Times"/>
                <w:b/>
                <w:sz w:val="22"/>
                <w:szCs w:val="22"/>
                <w:lang w:val="sq-AL"/>
              </w:rPr>
            </w:pPr>
            <w:r w:rsidRPr="00751AEC">
              <w:rPr>
                <w:rFonts w:ascii="CG Times" w:hAnsi="CG Times"/>
                <w:b/>
                <w:sz w:val="22"/>
                <w:szCs w:val="22"/>
                <w:lang w:val="sq-AL"/>
              </w:rPr>
              <w:t>Data efektive</w:t>
            </w:r>
          </w:p>
        </w:tc>
      </w:tr>
      <w:tr w:rsidR="00561C35" w:rsidRPr="00751AEC" w:rsidTr="00CB48F1">
        <w:trPr>
          <w:jc w:val="center"/>
        </w:trPr>
        <w:tc>
          <w:tcPr>
            <w:tcW w:w="425" w:type="dxa"/>
          </w:tcPr>
          <w:p w:rsidR="00561C35" w:rsidRPr="00751AEC" w:rsidRDefault="00561C35" w:rsidP="00CB48F1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751AEC">
              <w:rPr>
                <w:rFonts w:ascii="CG Times" w:hAnsi="CG Times"/>
                <w:sz w:val="22"/>
                <w:szCs w:val="22"/>
                <w:lang w:val="sq-AL"/>
              </w:rPr>
              <w:t>1.</w:t>
            </w:r>
          </w:p>
        </w:tc>
        <w:tc>
          <w:tcPr>
            <w:tcW w:w="6081" w:type="dxa"/>
          </w:tcPr>
          <w:p w:rsidR="00561C35" w:rsidRPr="00751AEC" w:rsidRDefault="00561C35" w:rsidP="00CB48F1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751AEC">
              <w:rPr>
                <w:rFonts w:ascii="CG Times" w:hAnsi="CG Times"/>
                <w:sz w:val="22"/>
                <w:szCs w:val="22"/>
                <w:lang w:val="sq-AL"/>
              </w:rPr>
              <w:t>Interpretimi 21 i KIRFN-së taksat</w:t>
            </w:r>
          </w:p>
        </w:tc>
        <w:tc>
          <w:tcPr>
            <w:tcW w:w="1497" w:type="dxa"/>
          </w:tcPr>
          <w:p w:rsidR="00561C35" w:rsidRPr="00751AEC" w:rsidRDefault="00561C35" w:rsidP="00CB48F1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751AEC">
              <w:rPr>
                <w:rFonts w:ascii="CG Times" w:hAnsi="CG Times"/>
                <w:sz w:val="22"/>
                <w:szCs w:val="22"/>
                <w:lang w:val="sq-AL"/>
              </w:rPr>
              <w:t>1 janar 2014</w:t>
            </w:r>
          </w:p>
        </w:tc>
      </w:tr>
      <w:tr w:rsidR="00561C35" w:rsidRPr="00751AEC" w:rsidTr="00CB48F1">
        <w:trPr>
          <w:jc w:val="center"/>
        </w:trPr>
        <w:tc>
          <w:tcPr>
            <w:tcW w:w="425" w:type="dxa"/>
          </w:tcPr>
          <w:p w:rsidR="00561C35" w:rsidRPr="00751AEC" w:rsidRDefault="00561C35" w:rsidP="00CB48F1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751AEC">
              <w:rPr>
                <w:rFonts w:ascii="CG Times" w:hAnsi="CG Times"/>
                <w:sz w:val="22"/>
                <w:szCs w:val="22"/>
                <w:lang w:val="sq-AL"/>
              </w:rPr>
              <w:t>2.</w:t>
            </w:r>
          </w:p>
        </w:tc>
        <w:tc>
          <w:tcPr>
            <w:tcW w:w="6081" w:type="dxa"/>
          </w:tcPr>
          <w:p w:rsidR="00561C35" w:rsidRPr="00751AEC" w:rsidRDefault="00561C35" w:rsidP="00CB48F1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751AEC">
              <w:rPr>
                <w:rFonts w:ascii="CG Times" w:hAnsi="CG Times"/>
                <w:sz w:val="22"/>
                <w:szCs w:val="22"/>
                <w:lang w:val="sq-AL"/>
              </w:rPr>
              <w:t>Ndryshime të SNRF 10, SNRF 12 dhe SNK 27-Njësitë ekonomike investuese</w:t>
            </w:r>
          </w:p>
        </w:tc>
        <w:tc>
          <w:tcPr>
            <w:tcW w:w="1497" w:type="dxa"/>
          </w:tcPr>
          <w:p w:rsidR="00561C35" w:rsidRPr="00751AEC" w:rsidRDefault="00561C35" w:rsidP="00CB48F1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751AEC">
              <w:rPr>
                <w:rFonts w:ascii="CG Times" w:hAnsi="CG Times"/>
                <w:sz w:val="22"/>
                <w:szCs w:val="22"/>
                <w:lang w:val="sq-AL"/>
              </w:rPr>
              <w:t>1 janar 2014</w:t>
            </w:r>
          </w:p>
        </w:tc>
      </w:tr>
      <w:tr w:rsidR="00561C35" w:rsidRPr="00751AEC" w:rsidTr="00CB48F1">
        <w:trPr>
          <w:jc w:val="center"/>
        </w:trPr>
        <w:tc>
          <w:tcPr>
            <w:tcW w:w="425" w:type="dxa"/>
          </w:tcPr>
          <w:p w:rsidR="00561C35" w:rsidRPr="00751AEC" w:rsidRDefault="00561C35" w:rsidP="00CB48F1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751AEC">
              <w:rPr>
                <w:rFonts w:ascii="CG Times" w:hAnsi="CG Times"/>
                <w:sz w:val="22"/>
                <w:szCs w:val="22"/>
                <w:lang w:val="sq-AL"/>
              </w:rPr>
              <w:t>3.</w:t>
            </w:r>
          </w:p>
        </w:tc>
        <w:tc>
          <w:tcPr>
            <w:tcW w:w="6081" w:type="dxa"/>
          </w:tcPr>
          <w:p w:rsidR="00561C35" w:rsidRPr="00751AEC" w:rsidRDefault="00561C35" w:rsidP="00CB48F1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751AEC">
              <w:rPr>
                <w:rFonts w:ascii="CG Times" w:hAnsi="CG Times"/>
                <w:sz w:val="22"/>
                <w:szCs w:val="22"/>
                <w:lang w:val="sq-AL"/>
              </w:rPr>
              <w:t>Ndryshime në SNK 39 – Zëvendësimi i derivativëve dhe vazhdimi i kontabilitetit mbrojtës</w:t>
            </w:r>
          </w:p>
        </w:tc>
        <w:tc>
          <w:tcPr>
            <w:tcW w:w="1497" w:type="dxa"/>
          </w:tcPr>
          <w:p w:rsidR="00561C35" w:rsidRPr="00751AEC" w:rsidRDefault="00561C35" w:rsidP="00CB48F1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751AEC">
              <w:rPr>
                <w:rFonts w:ascii="CG Times" w:hAnsi="CG Times"/>
                <w:sz w:val="22"/>
                <w:szCs w:val="22"/>
                <w:lang w:val="sq-AL"/>
              </w:rPr>
              <w:t>1 janar 2014</w:t>
            </w:r>
          </w:p>
        </w:tc>
      </w:tr>
      <w:tr w:rsidR="00561C35" w:rsidRPr="00751AEC" w:rsidTr="00CB48F1">
        <w:trPr>
          <w:jc w:val="center"/>
        </w:trPr>
        <w:tc>
          <w:tcPr>
            <w:tcW w:w="425" w:type="dxa"/>
          </w:tcPr>
          <w:p w:rsidR="00561C35" w:rsidRPr="00751AEC" w:rsidRDefault="00561C35" w:rsidP="00CB48F1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751AEC">
              <w:rPr>
                <w:rFonts w:ascii="CG Times" w:hAnsi="CG Times"/>
                <w:sz w:val="22"/>
                <w:szCs w:val="22"/>
                <w:lang w:val="sq-AL"/>
              </w:rPr>
              <w:t>4.</w:t>
            </w:r>
          </w:p>
        </w:tc>
        <w:tc>
          <w:tcPr>
            <w:tcW w:w="6081" w:type="dxa"/>
          </w:tcPr>
          <w:p w:rsidR="00561C35" w:rsidRPr="00751AEC" w:rsidRDefault="00561C35" w:rsidP="00CB48F1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751AEC">
              <w:rPr>
                <w:rFonts w:ascii="CG Times" w:hAnsi="CG Times"/>
                <w:sz w:val="22"/>
                <w:szCs w:val="22"/>
                <w:lang w:val="sq-AL"/>
              </w:rPr>
              <w:t>Ndryshimet në SNK 36-Dhënia e informacioneve shpjeguese për shumën e rikuperueshme për aktivet jo-financiare.</w:t>
            </w:r>
          </w:p>
        </w:tc>
        <w:tc>
          <w:tcPr>
            <w:tcW w:w="1497" w:type="dxa"/>
          </w:tcPr>
          <w:p w:rsidR="00561C35" w:rsidRPr="00751AEC" w:rsidRDefault="00561C35" w:rsidP="00CB48F1">
            <w:pPr>
              <w:widowControl w:val="0"/>
              <w:rPr>
                <w:rFonts w:ascii="CG Times" w:hAnsi="CG Times"/>
                <w:sz w:val="22"/>
                <w:szCs w:val="22"/>
                <w:lang w:val="sq-AL"/>
              </w:rPr>
            </w:pPr>
            <w:r w:rsidRPr="00751AEC">
              <w:rPr>
                <w:rFonts w:ascii="CG Times" w:hAnsi="CG Times"/>
                <w:sz w:val="22"/>
                <w:szCs w:val="22"/>
                <w:lang w:val="sq-AL"/>
              </w:rPr>
              <w:t>1 janar 2014</w:t>
            </w:r>
          </w:p>
        </w:tc>
      </w:tr>
    </w:tbl>
    <w:p w:rsidR="00561C35" w:rsidRPr="00751AEC" w:rsidRDefault="00561C35" w:rsidP="00561C35">
      <w:pPr>
        <w:widowControl w:val="0"/>
        <w:ind w:firstLine="720"/>
        <w:rPr>
          <w:rFonts w:ascii="CG Times" w:hAnsi="CG Times"/>
          <w:sz w:val="22"/>
          <w:szCs w:val="22"/>
          <w:lang w:val="sq-AL"/>
        </w:rPr>
      </w:pPr>
      <w:r w:rsidRPr="00751AEC">
        <w:rPr>
          <w:rFonts w:ascii="CG Times" w:hAnsi="CG Times"/>
          <w:sz w:val="22"/>
          <w:szCs w:val="22"/>
          <w:lang w:val="sq-AL"/>
        </w:rPr>
        <w:t>Ky urdhër hyn në fuqi menjëherë.</w:t>
      </w:r>
    </w:p>
    <w:p w:rsidR="00561C35" w:rsidRPr="00751AEC" w:rsidRDefault="00561C35" w:rsidP="00561C35">
      <w:pPr>
        <w:pStyle w:val="Autoriteti"/>
        <w:rPr>
          <w:lang w:val="sq-AL"/>
        </w:rPr>
      </w:pPr>
      <w:r w:rsidRPr="00751AEC">
        <w:rPr>
          <w:lang w:val="sq-AL"/>
        </w:rPr>
        <w:t>Ministri i Financave</w:t>
      </w:r>
    </w:p>
    <w:p w:rsidR="00561C35" w:rsidRPr="00751AEC" w:rsidRDefault="00561C35" w:rsidP="00561C35">
      <w:pPr>
        <w:pStyle w:val="AutoritetiEmer"/>
        <w:rPr>
          <w:lang w:val="sq-AL"/>
        </w:rPr>
      </w:pPr>
      <w:r w:rsidRPr="00751AEC">
        <w:rPr>
          <w:lang w:val="sq-AL"/>
        </w:rPr>
        <w:t>Shkëlqim Cani</w:t>
      </w:r>
    </w:p>
    <w:p w:rsidR="003215E9" w:rsidRDefault="003215E9" w:rsidP="00561C35"/>
    <w:sectPr w:rsidR="003215E9" w:rsidSect="00321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61C35"/>
    <w:rsid w:val="000D291F"/>
    <w:rsid w:val="003215E9"/>
    <w:rsid w:val="00561C35"/>
    <w:rsid w:val="00CB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FBD218-BD9A-4E0F-A35D-2AB288A14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1C35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61C3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61C3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61C3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561C3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61C3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61C3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61C3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61C3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61C3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561C35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561C3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61C3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1C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C35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2019-03-18T14:30:00Z</dcterms:created>
  <dcterms:modified xsi:type="dcterms:W3CDTF">2019-03-18T14:30:00Z</dcterms:modified>
</cp:coreProperties>
</file>