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5B" w:rsidRPr="00BC5841" w:rsidRDefault="00DC015B" w:rsidP="00DC015B">
      <w:pPr>
        <w:pStyle w:val="Akti"/>
        <w:keepNext w:val="0"/>
        <w:rPr>
          <w:spacing w:val="-4"/>
          <w:lang w:val="sq-AL"/>
        </w:rPr>
      </w:pPr>
      <w:bookmarkStart w:id="0" w:name="_GoBack"/>
      <w:bookmarkEnd w:id="0"/>
      <w:r w:rsidRPr="00BC5841">
        <w:rPr>
          <w:spacing w:val="-4"/>
          <w:lang w:val="sq-AL"/>
        </w:rPr>
        <w:t>Urdhër</w:t>
      </w:r>
    </w:p>
    <w:p w:rsidR="00DC015B" w:rsidRPr="00BC5841" w:rsidRDefault="00DC015B" w:rsidP="00DC015B">
      <w:pPr>
        <w:pStyle w:val="NumriData"/>
        <w:keepNext w:val="0"/>
        <w:rPr>
          <w:spacing w:val="-4"/>
          <w:lang w:val="sq-AL"/>
        </w:rPr>
      </w:pPr>
      <w:r w:rsidRPr="00BC5841">
        <w:rPr>
          <w:spacing w:val="-4"/>
          <w:lang w:val="sq-AL"/>
        </w:rPr>
        <w:t>Nr. 36, datë 12.5.2015</w:t>
      </w:r>
    </w:p>
    <w:p w:rsidR="00DC015B" w:rsidRPr="00BC5841" w:rsidRDefault="00DC015B" w:rsidP="00DC015B">
      <w:pPr>
        <w:pStyle w:val="Paragrafi"/>
        <w:rPr>
          <w:spacing w:val="-4"/>
          <w:sz w:val="14"/>
          <w:lang w:val="sq-AL"/>
        </w:rPr>
      </w:pPr>
    </w:p>
    <w:p w:rsidR="00DC015B" w:rsidRPr="00BC5841" w:rsidRDefault="00DC015B" w:rsidP="00DC015B">
      <w:pPr>
        <w:pStyle w:val="Titulli"/>
        <w:keepNext w:val="0"/>
        <w:rPr>
          <w:spacing w:val="-4"/>
          <w:lang w:val="sq-AL"/>
        </w:rPr>
      </w:pPr>
      <w:r w:rsidRPr="00BC5841">
        <w:rPr>
          <w:spacing w:val="-4"/>
          <w:lang w:val="sq-AL"/>
        </w:rPr>
        <w:t>Për kufizimin e sasive të karburantit që gjendet në serbatorët e zakonshëm dhe depozitat e posaçme të automjeteve tregtare dhe në serbatorët e lëvizshëm të automjeteve private</w:t>
      </w:r>
    </w:p>
    <w:p w:rsidR="00DC015B" w:rsidRPr="00BC5841" w:rsidRDefault="00DC015B" w:rsidP="00DC015B">
      <w:pPr>
        <w:pStyle w:val="Paragrafi"/>
        <w:rPr>
          <w:spacing w:val="-4"/>
          <w:sz w:val="14"/>
          <w:lang w:val="sq-AL"/>
        </w:rPr>
      </w:pPr>
    </w:p>
    <w:p w:rsidR="00DC015B" w:rsidRPr="00BC5841" w:rsidRDefault="00DC015B" w:rsidP="00DC015B">
      <w:pPr>
        <w:pStyle w:val="Paragrafi"/>
        <w:rPr>
          <w:spacing w:val="-4"/>
          <w:lang w:val="sq-AL"/>
        </w:rPr>
      </w:pPr>
      <w:r w:rsidRPr="00BC5841">
        <w:rPr>
          <w:spacing w:val="-4"/>
          <w:lang w:val="sq-AL"/>
        </w:rPr>
        <w:t>Në mbështetje të pikës 4</w:t>
      </w:r>
      <w:r>
        <w:rPr>
          <w:spacing w:val="-4"/>
          <w:lang w:val="sq-AL"/>
        </w:rPr>
        <w:t>,</w:t>
      </w:r>
      <w:r w:rsidRPr="00BC5841">
        <w:rPr>
          <w:spacing w:val="-4"/>
          <w:lang w:val="sq-AL"/>
        </w:rPr>
        <w:t xml:space="preserve"> të nenit 102</w:t>
      </w:r>
      <w:r>
        <w:rPr>
          <w:spacing w:val="-4"/>
          <w:lang w:val="sq-AL"/>
        </w:rPr>
        <w:t>,</w:t>
      </w:r>
      <w:r w:rsidRPr="00BC5841">
        <w:rPr>
          <w:spacing w:val="-4"/>
          <w:lang w:val="sq-AL"/>
        </w:rPr>
        <w:t xml:space="preserve"> të Kushtetutës së Republikës së Shqipërisë, shkronjës </w:t>
      </w:r>
      <w:r>
        <w:rPr>
          <w:spacing w:val="-4"/>
          <w:lang w:val="sq-AL"/>
        </w:rPr>
        <w:t>“</w:t>
      </w:r>
      <w:r w:rsidRPr="00BC5841">
        <w:rPr>
          <w:spacing w:val="-4"/>
          <w:lang w:val="sq-AL"/>
        </w:rPr>
        <w:t>t</w:t>
      </w:r>
      <w:r>
        <w:rPr>
          <w:spacing w:val="-4"/>
          <w:lang w:val="sq-AL"/>
        </w:rPr>
        <w:t>”,</w:t>
      </w:r>
      <w:r w:rsidRPr="00BC5841">
        <w:rPr>
          <w:spacing w:val="-4"/>
          <w:lang w:val="sq-AL"/>
        </w:rPr>
        <w:t xml:space="preserve"> të pikës 3, të nenit 184</w:t>
      </w:r>
      <w:r>
        <w:rPr>
          <w:spacing w:val="-4"/>
          <w:lang w:val="sq-AL"/>
        </w:rPr>
        <w:t>,</w:t>
      </w:r>
      <w:r w:rsidRPr="00BC5841">
        <w:rPr>
          <w:spacing w:val="-4"/>
          <w:lang w:val="sq-AL"/>
        </w:rPr>
        <w:t xml:space="preserve"> të ligjit nr. 102/2014</w:t>
      </w:r>
      <w:r>
        <w:rPr>
          <w:spacing w:val="-4"/>
          <w:lang w:val="sq-AL"/>
        </w:rPr>
        <w:t>,</w:t>
      </w:r>
      <w:r w:rsidRPr="00BC5841">
        <w:rPr>
          <w:spacing w:val="-4"/>
          <w:lang w:val="sq-AL"/>
        </w:rPr>
        <w:t xml:space="preserve"> </w:t>
      </w:r>
      <w:r>
        <w:rPr>
          <w:spacing w:val="-4"/>
          <w:lang w:val="sq-AL"/>
        </w:rPr>
        <w:t>“</w:t>
      </w:r>
      <w:r w:rsidRPr="00BC5841">
        <w:rPr>
          <w:spacing w:val="-4"/>
          <w:lang w:val="sq-AL"/>
        </w:rPr>
        <w:t>Kodi Doganor i Republikës së Shqipërisë</w:t>
      </w:r>
      <w:r>
        <w:rPr>
          <w:spacing w:val="-4"/>
          <w:lang w:val="sq-AL"/>
        </w:rPr>
        <w:t>”</w:t>
      </w:r>
      <w:r w:rsidRPr="00BC5841">
        <w:rPr>
          <w:spacing w:val="-4"/>
          <w:lang w:val="sq-AL"/>
        </w:rPr>
        <w:t>, i ndryshuar, të nen</w:t>
      </w:r>
      <w:r>
        <w:rPr>
          <w:spacing w:val="-4"/>
          <w:lang w:val="sq-AL"/>
        </w:rPr>
        <w:t>eve</w:t>
      </w:r>
      <w:r w:rsidRPr="00BC5841">
        <w:rPr>
          <w:spacing w:val="-4"/>
          <w:lang w:val="sq-AL"/>
        </w:rPr>
        <w:t xml:space="preserve"> 207, 208, 209</w:t>
      </w:r>
      <w:r>
        <w:rPr>
          <w:spacing w:val="-4"/>
          <w:lang w:val="sq-AL"/>
        </w:rPr>
        <w:t>,</w:t>
      </w:r>
      <w:r w:rsidRPr="00BC5841">
        <w:rPr>
          <w:spacing w:val="-4"/>
          <w:lang w:val="sq-AL"/>
        </w:rPr>
        <w:t xml:space="preserve"> të vendimit të Këshillit të Ministrave nr. 919, datë 29.12.2014</w:t>
      </w:r>
      <w:r>
        <w:rPr>
          <w:spacing w:val="-4"/>
          <w:lang w:val="sq-AL"/>
        </w:rPr>
        <w:t>,</w:t>
      </w:r>
      <w:r w:rsidRPr="00BC5841">
        <w:rPr>
          <w:spacing w:val="-4"/>
          <w:lang w:val="sq-AL"/>
        </w:rPr>
        <w:t xml:space="preserve"> </w:t>
      </w:r>
      <w:r>
        <w:rPr>
          <w:spacing w:val="-4"/>
          <w:lang w:val="sq-AL"/>
        </w:rPr>
        <w:t>“</w:t>
      </w:r>
      <w:r w:rsidRPr="00BC5841">
        <w:rPr>
          <w:spacing w:val="-4"/>
          <w:lang w:val="sq-AL"/>
        </w:rPr>
        <w:t>Për miratimin e dispozitave zbatuese të ligjit</w:t>
      </w:r>
      <w:r>
        <w:rPr>
          <w:spacing w:val="-4"/>
          <w:lang w:val="sq-AL"/>
        </w:rPr>
        <w:t>,</w:t>
      </w:r>
      <w:r w:rsidRPr="00BC5841">
        <w:rPr>
          <w:spacing w:val="-4"/>
          <w:lang w:val="sq-AL"/>
        </w:rPr>
        <w:t xml:space="preserve"> nr. 102/2014</w:t>
      </w:r>
      <w:r>
        <w:rPr>
          <w:spacing w:val="-4"/>
          <w:lang w:val="sq-AL"/>
        </w:rPr>
        <w:t>,</w:t>
      </w:r>
      <w:r w:rsidRPr="00BC5841">
        <w:rPr>
          <w:spacing w:val="-4"/>
          <w:lang w:val="sq-AL"/>
        </w:rPr>
        <w:t xml:space="preserve"> </w:t>
      </w:r>
      <w:r>
        <w:rPr>
          <w:spacing w:val="-4"/>
          <w:lang w:val="sq-AL"/>
        </w:rPr>
        <w:t>“</w:t>
      </w:r>
      <w:r w:rsidRPr="00BC5841">
        <w:rPr>
          <w:spacing w:val="-4"/>
          <w:lang w:val="sq-AL"/>
        </w:rPr>
        <w:t>Kodi Doganor i Republikës së Shqipërisë</w:t>
      </w:r>
      <w:r>
        <w:rPr>
          <w:spacing w:val="-4"/>
          <w:lang w:val="sq-AL"/>
        </w:rPr>
        <w:t>”</w:t>
      </w:r>
      <w:r w:rsidRPr="00BC5841">
        <w:rPr>
          <w:spacing w:val="-4"/>
          <w:lang w:val="sq-AL"/>
        </w:rPr>
        <w:t>, i ndryshuar</w:t>
      </w:r>
    </w:p>
    <w:p w:rsidR="00DC015B" w:rsidRPr="00BC5841" w:rsidRDefault="00DC015B" w:rsidP="00DC015B">
      <w:pPr>
        <w:pStyle w:val="Paragrafi"/>
        <w:rPr>
          <w:spacing w:val="-4"/>
          <w:sz w:val="14"/>
          <w:lang w:val="sq-AL"/>
        </w:rPr>
      </w:pPr>
    </w:p>
    <w:p w:rsidR="00DC015B" w:rsidRPr="00BC5841" w:rsidRDefault="00DC015B" w:rsidP="00DC015B">
      <w:pPr>
        <w:pStyle w:val="Titull-Titull"/>
        <w:rPr>
          <w:spacing w:val="-4"/>
          <w:lang w:val="sq-AL"/>
        </w:rPr>
      </w:pPr>
      <w:r w:rsidRPr="00BC5841">
        <w:rPr>
          <w:spacing w:val="-4"/>
          <w:lang w:val="sq-AL"/>
        </w:rPr>
        <w:t>Urdhëroj:</w:t>
      </w:r>
    </w:p>
    <w:p w:rsidR="00DC015B" w:rsidRPr="00BC5841" w:rsidRDefault="00DC015B" w:rsidP="00DC015B">
      <w:pPr>
        <w:pStyle w:val="Paragrafi"/>
        <w:rPr>
          <w:spacing w:val="-4"/>
          <w:sz w:val="14"/>
          <w:lang w:val="sq-AL"/>
        </w:rPr>
      </w:pPr>
    </w:p>
    <w:p w:rsidR="00DC015B" w:rsidRPr="00BC5841" w:rsidRDefault="00DC015B" w:rsidP="00DC015B">
      <w:pPr>
        <w:pStyle w:val="Paragrafi"/>
        <w:rPr>
          <w:spacing w:val="-4"/>
          <w:lang w:val="sq-AL"/>
        </w:rPr>
      </w:pPr>
      <w:r w:rsidRPr="00BC5841">
        <w:rPr>
          <w:spacing w:val="-4"/>
          <w:lang w:val="sq-AL"/>
        </w:rPr>
        <w:t>1. Përjashtohet nga detyrimet e importit, karburanti që mbajnë serbatorët e zakonshëm dhe depozitat e posaçme të automjeteve tregtare, vetëm për sasinë deri në 200 litra pë</w:t>
      </w:r>
      <w:r>
        <w:rPr>
          <w:spacing w:val="-4"/>
          <w:lang w:val="sq-AL"/>
        </w:rPr>
        <w:t>r automjet dhe për çdo udhëtim.</w:t>
      </w:r>
    </w:p>
    <w:p w:rsidR="00DC015B" w:rsidRPr="00BC5841" w:rsidRDefault="00DC015B" w:rsidP="00DC015B">
      <w:pPr>
        <w:pStyle w:val="Paragrafi"/>
        <w:rPr>
          <w:spacing w:val="-4"/>
          <w:lang w:val="sq-AL"/>
        </w:rPr>
      </w:pPr>
      <w:r w:rsidRPr="00BC5841">
        <w:rPr>
          <w:spacing w:val="-4"/>
          <w:lang w:val="sq-AL"/>
        </w:rPr>
        <w:t>2. Përjashtohet nga detyrimet e importit, karburanti që mbajnë serbatorët e zakonshëm dhe depozitat e posaçme të automjeteve tregtare</w:t>
      </w:r>
      <w:r>
        <w:rPr>
          <w:spacing w:val="-4"/>
          <w:lang w:val="sq-AL"/>
        </w:rPr>
        <w:t>,</w:t>
      </w:r>
      <w:r w:rsidRPr="00BC5841">
        <w:rPr>
          <w:spacing w:val="-4"/>
          <w:lang w:val="sq-AL"/>
        </w:rPr>
        <w:t xml:space="preserve"> që kryejnë transport ndërkombëtar nëpër zonën e tyre kufitare me thellësi maksimale prej 15 km në vijë ajrore, me kusht që udhëtimet të kryhen nga banues të zonës kufitare, vetëm për sasinë deri në 150 litra për automjet dhe për çdo udhëtim.</w:t>
      </w:r>
    </w:p>
    <w:p w:rsidR="00DC015B" w:rsidRPr="00BC5841" w:rsidRDefault="00DC015B" w:rsidP="00041459">
      <w:pPr>
        <w:pStyle w:val="Paragrafi"/>
        <w:rPr>
          <w:spacing w:val="-4"/>
          <w:lang w:val="sq-AL"/>
        </w:rPr>
      </w:pPr>
      <w:r w:rsidRPr="00BC5841">
        <w:rPr>
          <w:spacing w:val="-4"/>
          <w:lang w:val="sq-AL"/>
        </w:rPr>
        <w:t xml:space="preserve">3. Nuk lejohet përjashtim nga detyrimet e importit për karburantin që mbahet në serbatorë të lëvizshëm, që transportohet nga automjete private dhe motoçikleta që </w:t>
      </w:r>
      <w:r>
        <w:rPr>
          <w:spacing w:val="-4"/>
          <w:lang w:val="sq-AL"/>
        </w:rPr>
        <w:t>u</w:t>
      </w:r>
      <w:r w:rsidRPr="00BC5841">
        <w:rPr>
          <w:spacing w:val="-4"/>
          <w:lang w:val="sq-AL"/>
        </w:rPr>
        <w:t xml:space="preserve"> përkasin banuesve të zonës kufitare.</w:t>
      </w:r>
    </w:p>
    <w:p w:rsidR="00DC015B" w:rsidRPr="00BC5841" w:rsidRDefault="00DC015B" w:rsidP="00DC015B">
      <w:pPr>
        <w:pStyle w:val="Paragrafi"/>
        <w:rPr>
          <w:spacing w:val="-4"/>
          <w:lang w:val="sq-AL"/>
        </w:rPr>
      </w:pPr>
      <w:r w:rsidRPr="00BC5841">
        <w:rPr>
          <w:spacing w:val="-4"/>
          <w:lang w:val="sq-AL"/>
        </w:rPr>
        <w:t>4. Në rast të konstatimit nga administrata doganore të tejkalimit të sasive të karburantit sipas përcaktimeve në këtë urdhër, ndaj subjektit /individit zbatohen të gjitha detyrimet e importit, sipas nivelit tarifor të zbatueshëm në datën kur ndodhi mosrespektimi. Llojit të mallrave dhe</w:t>
      </w:r>
      <w:r>
        <w:rPr>
          <w:spacing w:val="-4"/>
          <w:lang w:val="sq-AL"/>
        </w:rPr>
        <w:t xml:space="preserve"> të vlerës doganore të konstat</w:t>
      </w:r>
      <w:r w:rsidRPr="00BC5841">
        <w:rPr>
          <w:spacing w:val="-4"/>
          <w:lang w:val="sq-AL"/>
        </w:rPr>
        <w:t>uar ose pranuar prej autoriteteve doganore kompetente në atë datë.</w:t>
      </w:r>
    </w:p>
    <w:p w:rsidR="00DC015B" w:rsidRPr="00BC5841" w:rsidRDefault="00DC015B" w:rsidP="00DC015B">
      <w:pPr>
        <w:pStyle w:val="Paragrafi"/>
        <w:rPr>
          <w:spacing w:val="-4"/>
          <w:lang w:val="sq-AL"/>
        </w:rPr>
      </w:pPr>
      <w:r w:rsidRPr="00BC5841">
        <w:rPr>
          <w:spacing w:val="-4"/>
          <w:lang w:val="sq-AL"/>
        </w:rPr>
        <w:t>5. Ngarkohet Drejtoria e Përgjithshme e Doganave nëpërmjet strukturave të saj për zbatimin korrekt të këtij urdhri.</w:t>
      </w:r>
    </w:p>
    <w:p w:rsidR="00DC015B" w:rsidRPr="00BC5841" w:rsidRDefault="00DC015B" w:rsidP="00DC015B">
      <w:pPr>
        <w:pStyle w:val="Paragrafi"/>
        <w:rPr>
          <w:spacing w:val="-4"/>
          <w:lang w:val="sq-AL"/>
        </w:rPr>
      </w:pPr>
      <w:r w:rsidRPr="00BC5841">
        <w:rPr>
          <w:spacing w:val="-4"/>
          <w:lang w:val="sq-AL"/>
        </w:rPr>
        <w:t>Ky urdhër hyn në fuqi</w:t>
      </w:r>
      <w:r>
        <w:rPr>
          <w:spacing w:val="-4"/>
          <w:lang w:val="sq-AL"/>
        </w:rPr>
        <w:t xml:space="preserve"> </w:t>
      </w:r>
      <w:r w:rsidRPr="00BC5841">
        <w:rPr>
          <w:spacing w:val="-4"/>
          <w:lang w:val="sq-AL"/>
        </w:rPr>
        <w:t>menjëherë.</w:t>
      </w:r>
    </w:p>
    <w:p w:rsidR="00DC015B" w:rsidRPr="00BC5841" w:rsidRDefault="00DC015B" w:rsidP="00DC015B">
      <w:pPr>
        <w:pStyle w:val="Paragrafi"/>
        <w:rPr>
          <w:spacing w:val="-4"/>
          <w:sz w:val="14"/>
          <w:lang w:val="sq-AL"/>
        </w:rPr>
      </w:pPr>
    </w:p>
    <w:p w:rsidR="00DC015B" w:rsidRDefault="00DC015B" w:rsidP="00DC015B">
      <w:pPr>
        <w:pStyle w:val="Autoriteti"/>
        <w:keepNext w:val="0"/>
        <w:rPr>
          <w:spacing w:val="-4"/>
          <w:lang w:val="sq-AL"/>
        </w:rPr>
      </w:pPr>
      <w:r w:rsidRPr="00BC5841">
        <w:rPr>
          <w:spacing w:val="-4"/>
          <w:lang w:val="sq-AL"/>
        </w:rPr>
        <w:t>Ministri i Financave</w:t>
      </w:r>
    </w:p>
    <w:p w:rsidR="00DC015B" w:rsidRPr="00BC5841" w:rsidRDefault="00DC015B" w:rsidP="00DC015B">
      <w:pPr>
        <w:pStyle w:val="AutoritetiEmer"/>
        <w:rPr>
          <w:spacing w:val="-4"/>
          <w:lang w:val="sq-AL"/>
        </w:rPr>
      </w:pPr>
      <w:r w:rsidRPr="00BC5841">
        <w:rPr>
          <w:spacing w:val="-4"/>
          <w:lang w:val="sq-AL"/>
        </w:rPr>
        <w:t>Shkëlqim Cani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5B"/>
    <w:rsid w:val="00041459"/>
    <w:rsid w:val="000F6EA9"/>
    <w:rsid w:val="00A82DA7"/>
    <w:rsid w:val="00DC0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015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015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015B"/>
    <w:rPr>
      <w:rFonts w:ascii="Garamond" w:eastAsia="MS Mincho" w:hAnsi="Garamond" w:cs="CG Times"/>
      <w:b/>
      <w:bCs/>
      <w:sz w:val="24"/>
    </w:rPr>
  </w:style>
  <w:style w:type="paragraph" w:customStyle="1" w:styleId="Paragrafi">
    <w:name w:val="Paragrafi"/>
    <w:link w:val="ParagrafiChar"/>
    <w:rsid w:val="00DC015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015B"/>
    <w:rPr>
      <w:rFonts w:ascii="Garamond" w:eastAsia="MS Mincho" w:hAnsi="Garamond" w:cs="CG Times"/>
      <w:sz w:val="24"/>
      <w:lang w:val="en-US"/>
    </w:rPr>
  </w:style>
  <w:style w:type="paragraph" w:customStyle="1" w:styleId="Titulli">
    <w:name w:val="Titulli"/>
    <w:next w:val="Normal"/>
    <w:link w:val="TitulliChar"/>
    <w:rsid w:val="00DC015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015B"/>
    <w:rPr>
      <w:rFonts w:ascii="Garamond" w:eastAsia="MS Mincho" w:hAnsi="Garamond" w:cs="CG Times"/>
      <w:b/>
      <w:bCs/>
      <w:caps/>
      <w:sz w:val="24"/>
    </w:rPr>
  </w:style>
  <w:style w:type="character" w:customStyle="1" w:styleId="AktiChar">
    <w:name w:val="Akti Char"/>
    <w:basedOn w:val="DefaultParagraphFont"/>
    <w:link w:val="Akti"/>
    <w:rsid w:val="00DC015B"/>
    <w:rPr>
      <w:rFonts w:ascii="Garamond" w:eastAsia="MS Mincho" w:hAnsi="Garamond" w:cs="CG Times"/>
      <w:b/>
      <w:bCs/>
      <w:caps/>
      <w:color w:val="000000"/>
      <w:sz w:val="24"/>
    </w:rPr>
  </w:style>
  <w:style w:type="paragraph" w:customStyle="1" w:styleId="Autoriteti">
    <w:name w:val="Autoriteti"/>
    <w:next w:val="Normal"/>
    <w:link w:val="AutoritetiChar"/>
    <w:rsid w:val="00DC015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DC015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DC015B"/>
    <w:rPr>
      <w:rFonts w:ascii="Garamond" w:eastAsia="MS Mincho" w:hAnsi="Garamond" w:cs="CG Times"/>
      <w:caps/>
      <w:sz w:val="24"/>
    </w:rPr>
  </w:style>
  <w:style w:type="character" w:customStyle="1" w:styleId="AutoritetiEmerChar">
    <w:name w:val="Autoriteti_Emer Char"/>
    <w:link w:val="AutoritetiEmer"/>
    <w:locked/>
    <w:rsid w:val="00DC015B"/>
    <w:rPr>
      <w:rFonts w:ascii="Garamond" w:eastAsia="MS Mincho" w:hAnsi="Garamond" w:cs="Times New Roman"/>
      <w:b/>
      <w:bCs/>
      <w:sz w:val="24"/>
    </w:rPr>
  </w:style>
  <w:style w:type="paragraph" w:customStyle="1" w:styleId="Titull-Titull">
    <w:name w:val="Titull-Titull"/>
    <w:basedOn w:val="Paragrafi"/>
    <w:qFormat/>
    <w:rsid w:val="00DC015B"/>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015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015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015B"/>
    <w:rPr>
      <w:rFonts w:ascii="Garamond" w:eastAsia="MS Mincho" w:hAnsi="Garamond" w:cs="CG Times"/>
      <w:b/>
      <w:bCs/>
      <w:sz w:val="24"/>
    </w:rPr>
  </w:style>
  <w:style w:type="paragraph" w:customStyle="1" w:styleId="Paragrafi">
    <w:name w:val="Paragrafi"/>
    <w:link w:val="ParagrafiChar"/>
    <w:rsid w:val="00DC015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015B"/>
    <w:rPr>
      <w:rFonts w:ascii="Garamond" w:eastAsia="MS Mincho" w:hAnsi="Garamond" w:cs="CG Times"/>
      <w:sz w:val="24"/>
      <w:lang w:val="en-US"/>
    </w:rPr>
  </w:style>
  <w:style w:type="paragraph" w:customStyle="1" w:styleId="Titulli">
    <w:name w:val="Titulli"/>
    <w:next w:val="Normal"/>
    <w:link w:val="TitulliChar"/>
    <w:rsid w:val="00DC015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015B"/>
    <w:rPr>
      <w:rFonts w:ascii="Garamond" w:eastAsia="MS Mincho" w:hAnsi="Garamond" w:cs="CG Times"/>
      <w:b/>
      <w:bCs/>
      <w:caps/>
      <w:sz w:val="24"/>
    </w:rPr>
  </w:style>
  <w:style w:type="character" w:customStyle="1" w:styleId="AktiChar">
    <w:name w:val="Akti Char"/>
    <w:basedOn w:val="DefaultParagraphFont"/>
    <w:link w:val="Akti"/>
    <w:rsid w:val="00DC015B"/>
    <w:rPr>
      <w:rFonts w:ascii="Garamond" w:eastAsia="MS Mincho" w:hAnsi="Garamond" w:cs="CG Times"/>
      <w:b/>
      <w:bCs/>
      <w:caps/>
      <w:color w:val="000000"/>
      <w:sz w:val="24"/>
    </w:rPr>
  </w:style>
  <w:style w:type="paragraph" w:customStyle="1" w:styleId="Autoriteti">
    <w:name w:val="Autoriteti"/>
    <w:next w:val="Normal"/>
    <w:link w:val="AutoritetiChar"/>
    <w:rsid w:val="00DC015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DC015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DC015B"/>
    <w:rPr>
      <w:rFonts w:ascii="Garamond" w:eastAsia="MS Mincho" w:hAnsi="Garamond" w:cs="CG Times"/>
      <w:caps/>
      <w:sz w:val="24"/>
    </w:rPr>
  </w:style>
  <w:style w:type="character" w:customStyle="1" w:styleId="AutoritetiEmerChar">
    <w:name w:val="Autoriteti_Emer Char"/>
    <w:link w:val="AutoritetiEmer"/>
    <w:locked/>
    <w:rsid w:val="00DC015B"/>
    <w:rPr>
      <w:rFonts w:ascii="Garamond" w:eastAsia="MS Mincho" w:hAnsi="Garamond" w:cs="Times New Roman"/>
      <w:b/>
      <w:bCs/>
      <w:sz w:val="24"/>
    </w:rPr>
  </w:style>
  <w:style w:type="paragraph" w:customStyle="1" w:styleId="Titull-Titull">
    <w:name w:val="Titull-Titull"/>
    <w:basedOn w:val="Paragrafi"/>
    <w:qFormat/>
    <w:rsid w:val="00DC015B"/>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2019-01-30T14:42:00Z</cp:lastPrinted>
  <dcterms:created xsi:type="dcterms:W3CDTF">2016-01-21T13:29:00Z</dcterms:created>
  <dcterms:modified xsi:type="dcterms:W3CDTF">2019-01-30T14:42:00Z</dcterms:modified>
</cp:coreProperties>
</file>