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8C" w:rsidRPr="00D253EE" w:rsidRDefault="00FA458C" w:rsidP="00FA458C">
      <w:pPr>
        <w:pStyle w:val="NeniTitull"/>
        <w:rPr>
          <w:lang w:val="sq-AL"/>
        </w:rPr>
      </w:pPr>
      <w:r w:rsidRPr="00D253EE">
        <w:rPr>
          <w:lang w:val="sq-AL"/>
        </w:rPr>
        <w:t>URDHËR</w:t>
      </w:r>
    </w:p>
    <w:p w:rsidR="00FA458C" w:rsidRPr="00D253EE" w:rsidRDefault="00FA458C" w:rsidP="00FA458C">
      <w:pPr>
        <w:pStyle w:val="NeniTitull"/>
        <w:rPr>
          <w:lang w:val="sq-AL"/>
        </w:rPr>
      </w:pPr>
      <w:r w:rsidRPr="00D253EE">
        <w:rPr>
          <w:lang w:val="sq-AL"/>
        </w:rPr>
        <w:t>Nr. 62, datë 17.9.2015</w:t>
      </w:r>
    </w:p>
    <w:p w:rsidR="00FA458C" w:rsidRPr="00D253EE" w:rsidRDefault="00FA458C" w:rsidP="00FA458C">
      <w:pPr>
        <w:pStyle w:val="Paragrafi"/>
        <w:rPr>
          <w:sz w:val="14"/>
          <w:lang w:val="sq-AL"/>
        </w:rPr>
      </w:pPr>
    </w:p>
    <w:p w:rsidR="00FA458C" w:rsidRDefault="00FA458C" w:rsidP="00FA458C">
      <w:pPr>
        <w:pStyle w:val="NeniTitull"/>
        <w:rPr>
          <w:lang w:val="sq-AL"/>
        </w:rPr>
      </w:pPr>
      <w:r w:rsidRPr="00D253EE">
        <w:rPr>
          <w:lang w:val="sq-AL"/>
        </w:rPr>
        <w:t xml:space="preserve">PËR SHPALLJEN E STANDARDIT KOMBËTAR TË KONTABILITETIT </w:t>
      </w:r>
    </w:p>
    <w:p w:rsidR="00FA458C" w:rsidRPr="00D253EE" w:rsidRDefault="00FA458C" w:rsidP="00FA458C">
      <w:pPr>
        <w:pStyle w:val="NeniTitull"/>
        <w:rPr>
          <w:lang w:val="sq-AL"/>
        </w:rPr>
      </w:pPr>
      <w:r w:rsidRPr="00D253EE">
        <w:rPr>
          <w:lang w:val="sq-AL"/>
        </w:rPr>
        <w:t>TË OJF-VE DHE ZBATIMIN E DETYRUESHËM TË TIJ</w:t>
      </w:r>
    </w:p>
    <w:p w:rsidR="00FA458C" w:rsidRPr="00D253EE" w:rsidRDefault="00FA458C" w:rsidP="00FA458C">
      <w:pPr>
        <w:pStyle w:val="NeniTitull"/>
        <w:rPr>
          <w:sz w:val="18"/>
          <w:lang w:val="sq-AL"/>
        </w:rPr>
      </w:pPr>
    </w:p>
    <w:p w:rsidR="00FA458C" w:rsidRPr="00D253EE" w:rsidRDefault="00FA458C" w:rsidP="00FA458C">
      <w:pPr>
        <w:pStyle w:val="Paragrafi"/>
        <w:rPr>
          <w:lang w:val="sq-AL"/>
        </w:rPr>
      </w:pPr>
      <w:r w:rsidRPr="00D253EE">
        <w:rPr>
          <w:lang w:val="sq-AL"/>
        </w:rPr>
        <w:t>Në mbështetje të nenit 4, pika 1, të ligjit nr. 9228, datë 29.4.2004</w:t>
      </w:r>
      <w:r>
        <w:rPr>
          <w:lang w:val="sq-AL"/>
        </w:rPr>
        <w:t>,</w:t>
      </w:r>
      <w:r w:rsidRPr="00D253EE">
        <w:rPr>
          <w:lang w:val="sq-AL"/>
        </w:rPr>
        <w:t xml:space="preserve"> “Për kontabilitetin dhe pasqyrat financiare”, të ndryshuar, të vendimit nr.</w:t>
      </w:r>
      <w:r>
        <w:rPr>
          <w:lang w:val="sq-AL"/>
        </w:rPr>
        <w:t xml:space="preserve"> </w:t>
      </w:r>
      <w:r w:rsidRPr="00D253EE">
        <w:rPr>
          <w:lang w:val="sq-AL"/>
        </w:rPr>
        <w:t>2, datë 27.7.2015 të Këshillit Kombëtar të Kontabilitetit “Për miratimin e Standardit Kombëtar të Kontabilitetit të</w:t>
      </w:r>
      <w:r>
        <w:rPr>
          <w:lang w:val="sq-AL"/>
        </w:rPr>
        <w:t xml:space="preserve"> OJF-ve”,</w:t>
      </w:r>
    </w:p>
    <w:p w:rsidR="00FA458C" w:rsidRPr="00D253EE" w:rsidRDefault="00FA458C" w:rsidP="00FA458C">
      <w:pPr>
        <w:pStyle w:val="Paragrafi"/>
        <w:rPr>
          <w:sz w:val="16"/>
          <w:lang w:val="sq-AL"/>
        </w:rPr>
      </w:pPr>
    </w:p>
    <w:p w:rsidR="00FA458C" w:rsidRPr="00D253EE" w:rsidRDefault="00FA458C" w:rsidP="00FA458C">
      <w:pPr>
        <w:pStyle w:val="NeniNr"/>
        <w:rPr>
          <w:lang w:val="sq-AL"/>
        </w:rPr>
      </w:pPr>
      <w:r w:rsidRPr="00D253EE">
        <w:rPr>
          <w:lang w:val="sq-AL"/>
        </w:rPr>
        <w:t>URDHËROJ:</w:t>
      </w:r>
    </w:p>
    <w:p w:rsidR="00FA458C" w:rsidRPr="00D253EE" w:rsidRDefault="00FA458C" w:rsidP="00FA458C">
      <w:pPr>
        <w:pStyle w:val="Paragrafi"/>
        <w:rPr>
          <w:sz w:val="14"/>
          <w:lang w:val="sq-AL"/>
        </w:rPr>
      </w:pPr>
    </w:p>
    <w:p w:rsidR="00FA458C" w:rsidRPr="00D253EE" w:rsidRDefault="00FA458C" w:rsidP="00FA458C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1. Shpalljen e Standardit Kombëtar të Kontabilitetit të OJF-ve, sipas materialeve përkatëse bashkëngjitur.</w:t>
      </w:r>
    </w:p>
    <w:p w:rsidR="00FA458C" w:rsidRPr="00D253EE" w:rsidRDefault="00FA458C" w:rsidP="00FA458C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</w:t>
      </w:r>
      <w:r w:rsidRPr="00D253EE">
        <w:rPr>
          <w:spacing w:val="-4"/>
          <w:lang w:val="sq-AL"/>
        </w:rPr>
        <w:t>Standardi Kombëtar i Kontabilitetit të OJF-ve bëhet i detyrueshëm për zbatim prej datës 1 janar 2016.</w:t>
      </w:r>
    </w:p>
    <w:p w:rsidR="00FA458C" w:rsidRPr="00D253EE" w:rsidRDefault="00FA458C" w:rsidP="00FA458C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3. Deri në datën e zbatimit, me përdoruesit e tyre</w:t>
      </w:r>
      <w:r>
        <w:rPr>
          <w:spacing w:val="-4"/>
          <w:lang w:val="sq-AL"/>
        </w:rPr>
        <w:t>,</w:t>
      </w:r>
      <w:r w:rsidRPr="00D253EE">
        <w:rPr>
          <w:spacing w:val="-4"/>
          <w:lang w:val="sq-AL"/>
        </w:rPr>
        <w:t xml:space="preserve"> të organizohen seminare dhe trajn</w:t>
      </w:r>
      <w:r>
        <w:rPr>
          <w:spacing w:val="-4"/>
          <w:lang w:val="sq-AL"/>
        </w:rPr>
        <w:t>ime në nivel kombëtar dhe lokal.</w:t>
      </w:r>
    </w:p>
    <w:p w:rsidR="00FA458C" w:rsidRPr="00D253EE" w:rsidRDefault="00FA458C" w:rsidP="00FA458C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4. Standardi Kombëtar i Kontabilitetit të OJF-ve të publikohet në faqen zyrtare të internetit të Ministrisë së Financave.</w:t>
      </w:r>
    </w:p>
    <w:p w:rsidR="00FA458C" w:rsidRPr="00D253EE" w:rsidRDefault="00FA458C" w:rsidP="00FA458C">
      <w:pPr>
        <w:pStyle w:val="Paragrafi"/>
        <w:rPr>
          <w:spacing w:val="-4"/>
          <w:lang w:val="sq-AL"/>
        </w:rPr>
      </w:pPr>
      <w:r w:rsidRPr="00D253EE">
        <w:rPr>
          <w:spacing w:val="-4"/>
          <w:lang w:val="sq-AL"/>
        </w:rPr>
        <w:t>5. Shpalljen e Standardit Kombëtar të Kontabilitetit të OJF-ve hyn në fuqi me botimin e tij në Fletoren Zyrtare.</w:t>
      </w:r>
    </w:p>
    <w:p w:rsidR="00FA458C" w:rsidRPr="00D253EE" w:rsidRDefault="00FA458C" w:rsidP="00FA458C">
      <w:pPr>
        <w:pStyle w:val="Paragrafi"/>
        <w:rPr>
          <w:spacing w:val="-4"/>
          <w:sz w:val="14"/>
          <w:lang w:val="sq-AL"/>
        </w:rPr>
      </w:pPr>
    </w:p>
    <w:p w:rsidR="00FA458C" w:rsidRPr="00D253EE" w:rsidRDefault="00FA458C" w:rsidP="00FA458C">
      <w:pPr>
        <w:pStyle w:val="Paragrafi"/>
        <w:jc w:val="right"/>
        <w:rPr>
          <w:lang w:val="sq-AL"/>
        </w:rPr>
      </w:pPr>
      <w:r w:rsidRPr="00D253EE">
        <w:rPr>
          <w:lang w:val="sq-AL"/>
        </w:rPr>
        <w:t>MINISTRI I FINANCAVE</w:t>
      </w:r>
    </w:p>
    <w:p w:rsidR="000F6EA9" w:rsidRPr="00A54974" w:rsidRDefault="00FA458C" w:rsidP="00A54974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A54974">
        <w:rPr>
          <w:rFonts w:ascii="Garamond" w:hAnsi="Garamond"/>
          <w:b/>
          <w:sz w:val="24"/>
          <w:szCs w:val="24"/>
          <w:lang w:val="sq-AL"/>
        </w:rPr>
        <w:t>Shkëlqim Cani</w:t>
      </w:r>
    </w:p>
    <w:sectPr w:rsidR="000F6EA9" w:rsidRPr="00A549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8C"/>
    <w:rsid w:val="000F6EA9"/>
    <w:rsid w:val="00A54974"/>
    <w:rsid w:val="00FA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8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45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A458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A45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A45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FA458C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8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45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A458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A45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A45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FA458C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2019-01-31T09:10:00Z</cp:lastPrinted>
  <dcterms:created xsi:type="dcterms:W3CDTF">2016-01-21T13:57:00Z</dcterms:created>
  <dcterms:modified xsi:type="dcterms:W3CDTF">2019-01-31T09:10:00Z</dcterms:modified>
</cp:coreProperties>
</file>