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984" w:rsidRDefault="00242984" w:rsidP="00242984">
      <w:pPr>
        <w:pStyle w:val="NeniTitull"/>
        <w:rPr>
          <w:spacing w:val="-4"/>
        </w:rPr>
      </w:pPr>
      <w:r>
        <w:rPr>
          <w:spacing w:val="-4"/>
        </w:rPr>
        <w:t>URDHËR</w:t>
      </w:r>
    </w:p>
    <w:p w:rsidR="00242984" w:rsidRDefault="00242984" w:rsidP="00242984">
      <w:pPr>
        <w:pStyle w:val="NeniTitull"/>
        <w:rPr>
          <w:spacing w:val="-4"/>
        </w:rPr>
      </w:pPr>
      <w:r>
        <w:rPr>
          <w:spacing w:val="-4"/>
        </w:rPr>
        <w:t>Nr.115, datë 1.12</w:t>
      </w:r>
      <w:r w:rsidR="00BC6168">
        <w:rPr>
          <w:spacing w:val="-4"/>
        </w:rPr>
        <w:t>.</w:t>
      </w:r>
      <w:r>
        <w:rPr>
          <w:spacing w:val="-4"/>
        </w:rPr>
        <w:t>2016</w:t>
      </w:r>
    </w:p>
    <w:p w:rsidR="00242984" w:rsidRDefault="00242984" w:rsidP="00242984">
      <w:pPr>
        <w:pStyle w:val="Hapesira7"/>
        <w:rPr>
          <w:spacing w:val="-4"/>
          <w:sz w:val="10"/>
        </w:rPr>
      </w:pPr>
    </w:p>
    <w:p w:rsidR="00044B97" w:rsidRDefault="00242984" w:rsidP="00242984">
      <w:pPr>
        <w:pStyle w:val="NeniTitull"/>
        <w:rPr>
          <w:spacing w:val="-4"/>
        </w:rPr>
      </w:pPr>
      <w:r>
        <w:rPr>
          <w:spacing w:val="-4"/>
        </w:rPr>
        <w:t xml:space="preserve">PËR “FILLIMIN E PROCEDURAVE TË PËRZGJEDHJES SË ANËTARËVE TË BORDIT TË MBIKËQYRJES PUBLIKE DHE PËR NGRITJEN E KOMISIONIT </w:t>
      </w:r>
    </w:p>
    <w:p w:rsidR="00242984" w:rsidRDefault="00242984" w:rsidP="00242984">
      <w:pPr>
        <w:pStyle w:val="NeniTitull"/>
        <w:rPr>
          <w:spacing w:val="-4"/>
        </w:rPr>
      </w:pPr>
      <w:bookmarkStart w:id="0" w:name="_GoBack"/>
      <w:bookmarkEnd w:id="0"/>
      <w:r>
        <w:rPr>
          <w:spacing w:val="-4"/>
        </w:rPr>
        <w:t>AD-HOC”</w:t>
      </w:r>
    </w:p>
    <w:p w:rsidR="00242984" w:rsidRDefault="00242984" w:rsidP="00242984">
      <w:pPr>
        <w:pStyle w:val="Hapesira7"/>
        <w:rPr>
          <w:spacing w:val="-4"/>
          <w:sz w:val="10"/>
        </w:rPr>
      </w:pPr>
    </w:p>
    <w:p w:rsidR="00242984" w:rsidRDefault="00242984" w:rsidP="00242984">
      <w:pPr>
        <w:pStyle w:val="Paragrafi"/>
        <w:rPr>
          <w:spacing w:val="-4"/>
        </w:rPr>
      </w:pPr>
      <w:r>
        <w:rPr>
          <w:spacing w:val="-4"/>
        </w:rPr>
        <w:t>Në mbështetje të pikës 4, të nenit 102 të Kushtetutës të Republikës së Shqipërisë, pikës 5 të kreut II, të vendimit të Këshillit të Ministrave nr. 786, datë 9.11.2016 “Për procedurat e përzgjedhjes dhe rastet e shkarkimit të anëtarëve, si dhe rregullat e organizimit e të funksionimit të Bordit të Mbikëqyrjes Publike”,</w:t>
      </w:r>
    </w:p>
    <w:p w:rsidR="00242984" w:rsidRDefault="00242984" w:rsidP="00242984">
      <w:pPr>
        <w:pStyle w:val="NeniNr"/>
        <w:rPr>
          <w:spacing w:val="-4"/>
          <w:sz w:val="12"/>
        </w:rPr>
      </w:pPr>
    </w:p>
    <w:p w:rsidR="00242984" w:rsidRDefault="00242984" w:rsidP="00242984">
      <w:pPr>
        <w:pStyle w:val="NeniNr"/>
        <w:rPr>
          <w:spacing w:val="-4"/>
        </w:rPr>
      </w:pPr>
      <w:r>
        <w:rPr>
          <w:spacing w:val="-4"/>
        </w:rPr>
        <w:t>URDHËROJ:</w:t>
      </w:r>
    </w:p>
    <w:p w:rsidR="00242984" w:rsidRDefault="00242984" w:rsidP="00242984">
      <w:pPr>
        <w:pStyle w:val="Hapesira7"/>
        <w:rPr>
          <w:spacing w:val="-4"/>
          <w:sz w:val="10"/>
        </w:rPr>
      </w:pPr>
    </w:p>
    <w:p w:rsidR="00242984" w:rsidRDefault="00242984" w:rsidP="00242984">
      <w:pPr>
        <w:pStyle w:val="Paragrafi"/>
        <w:rPr>
          <w:spacing w:val="-4"/>
        </w:rPr>
      </w:pPr>
      <w:r>
        <w:rPr>
          <w:spacing w:val="-4"/>
        </w:rPr>
        <w:t>1. Fillimin e procesit të përzgjedhjes së anëtarëve të Bordit të Mbikëqyrjes Publike.</w:t>
      </w:r>
    </w:p>
    <w:p w:rsidR="00242984" w:rsidRDefault="00242984" w:rsidP="00242984">
      <w:pPr>
        <w:pStyle w:val="Paragrafi"/>
        <w:rPr>
          <w:spacing w:val="-4"/>
        </w:rPr>
      </w:pPr>
      <w:r>
        <w:rPr>
          <w:spacing w:val="-4"/>
        </w:rPr>
        <w:t>2. Fillimin e procedurës së pranimit të aplikimeve të kandidatëve për anëtarë të Bordit, të cilët do të kryejnë këto detyra kryesore:</w:t>
      </w:r>
    </w:p>
    <w:p w:rsidR="00242984" w:rsidRDefault="00242984" w:rsidP="00242984">
      <w:pPr>
        <w:pStyle w:val="Paragrafi"/>
        <w:rPr>
          <w:spacing w:val="-4"/>
        </w:rPr>
      </w:pPr>
      <w:r>
        <w:rPr>
          <w:spacing w:val="-4"/>
        </w:rPr>
        <w:t>a) mbikëqyrin kontrollin e cilësisë;</w:t>
      </w:r>
    </w:p>
    <w:p w:rsidR="00242984" w:rsidRDefault="00242984" w:rsidP="00242984">
      <w:pPr>
        <w:pStyle w:val="Paragrafi"/>
        <w:rPr>
          <w:spacing w:val="-4"/>
        </w:rPr>
      </w:pPr>
      <w:r>
        <w:rPr>
          <w:spacing w:val="-4"/>
        </w:rPr>
        <w:t>b) mbikëqyrin, monitorojnë dhe vlerësojnë zbatimin e procedurave të testimit dhe regjistrimit të audituesve ligjorë dhe të shoqërive audituese;</w:t>
      </w:r>
    </w:p>
    <w:p w:rsidR="00242984" w:rsidRDefault="00242984" w:rsidP="00242984">
      <w:pPr>
        <w:pStyle w:val="Paragrafi"/>
        <w:rPr>
          <w:spacing w:val="-4"/>
        </w:rPr>
      </w:pPr>
      <w:r>
        <w:rPr>
          <w:spacing w:val="-4"/>
        </w:rPr>
        <w:t>c) mbikëqyrin programet dhe kualifikimin e vazhdueshëm profesional të audituesve ligjorë;</w:t>
      </w:r>
    </w:p>
    <w:p w:rsidR="00242984" w:rsidRDefault="00242984" w:rsidP="00242984">
      <w:pPr>
        <w:pStyle w:val="Paragrafi"/>
        <w:rPr>
          <w:spacing w:val="-4"/>
        </w:rPr>
      </w:pPr>
      <w:r>
        <w:rPr>
          <w:spacing w:val="-4"/>
        </w:rPr>
        <w:t>ç) miratojnë rregulloret e investigimit dhe të procedurave për marrjen e masave disiplinore;</w:t>
      </w:r>
    </w:p>
    <w:p w:rsidR="00242984" w:rsidRDefault="00242984" w:rsidP="00242984">
      <w:pPr>
        <w:pStyle w:val="Paragrafi"/>
        <w:rPr>
          <w:spacing w:val="-4"/>
        </w:rPr>
      </w:pPr>
    </w:p>
    <w:p w:rsidR="00242984" w:rsidRDefault="00242984" w:rsidP="00242984">
      <w:pPr>
        <w:pStyle w:val="Paragrafi"/>
        <w:rPr>
          <w:spacing w:val="-4"/>
        </w:rPr>
      </w:pPr>
      <w:r>
        <w:rPr>
          <w:spacing w:val="-4"/>
        </w:rPr>
        <w:t xml:space="preserve">d) miratojnë programet vjetore të punës dhe raportet e veprimtarive të Bordit; </w:t>
      </w:r>
    </w:p>
    <w:p w:rsidR="00242984" w:rsidRDefault="00242984" w:rsidP="00242984">
      <w:pPr>
        <w:pStyle w:val="Paragrafi"/>
        <w:rPr>
          <w:spacing w:val="-4"/>
        </w:rPr>
      </w:pPr>
      <w:r>
        <w:rPr>
          <w:spacing w:val="-4"/>
        </w:rPr>
        <w:t>dh) shqyrtojnë dhe marrin vendim për rastet e shkeljeve disiplinore, që janë kompetencë e Bordit;</w:t>
      </w:r>
    </w:p>
    <w:p w:rsidR="00242984" w:rsidRDefault="00242984" w:rsidP="00242984">
      <w:pPr>
        <w:pStyle w:val="Paragrafi"/>
        <w:rPr>
          <w:spacing w:val="-4"/>
        </w:rPr>
      </w:pPr>
      <w:r>
        <w:rPr>
          <w:spacing w:val="-4"/>
        </w:rPr>
        <w:t>e) shqyrtojnë dhe marrin vendime për aspekte apo çështje të tjera, të parashikuara në ligjin nr. 10091, datë 5.3.2009, “Për auditimin ligjor, organizimin e profesionit të audituesit ligjor dhe të kontabilistit të miratuar”, i ndryshuar, që janë brenda objektit të veprimtarisë së Bordit.</w:t>
      </w:r>
    </w:p>
    <w:p w:rsidR="00242984" w:rsidRDefault="00242984" w:rsidP="00242984">
      <w:pPr>
        <w:pStyle w:val="Paragrafi"/>
        <w:rPr>
          <w:spacing w:val="-4"/>
        </w:rPr>
      </w:pPr>
      <w:r>
        <w:rPr>
          <w:spacing w:val="-4"/>
        </w:rPr>
        <w:t>3. Të drejtën për të aplikuar në procesin e përzgjedhjes si anëtar i Bordit e kanë kandidatët që plotësojnë kriteret e përcaktuara në ligjin nr. 10091, datë 5.3.2009, “Për auditimin ligjor, organizimin e profesionit të audituesit ligjor dhe të kontabilistit të miratuar”, i ndryshuar, si më poshtë:</w:t>
      </w:r>
    </w:p>
    <w:p w:rsidR="00242984" w:rsidRDefault="00242984" w:rsidP="00242984">
      <w:pPr>
        <w:pStyle w:val="Paragrafi"/>
        <w:rPr>
          <w:spacing w:val="-4"/>
        </w:rPr>
      </w:pPr>
      <w:r>
        <w:rPr>
          <w:spacing w:val="-4"/>
        </w:rPr>
        <w:t xml:space="preserve">a) të kenë shtetësi shqiptare; </w:t>
      </w:r>
    </w:p>
    <w:p w:rsidR="00242984" w:rsidRDefault="00242984" w:rsidP="00242984">
      <w:pPr>
        <w:pStyle w:val="Paragrafi"/>
        <w:rPr>
          <w:spacing w:val="-4"/>
        </w:rPr>
      </w:pPr>
      <w:r>
        <w:rPr>
          <w:spacing w:val="-4"/>
        </w:rPr>
        <w:t xml:space="preserve">b) të kenë integritet moral dhe profesional; </w:t>
      </w:r>
    </w:p>
    <w:p w:rsidR="00242984" w:rsidRDefault="00242984" w:rsidP="00242984">
      <w:pPr>
        <w:pStyle w:val="Paragrafi"/>
        <w:rPr>
          <w:spacing w:val="-4"/>
        </w:rPr>
      </w:pPr>
      <w:r>
        <w:rPr>
          <w:spacing w:val="-4"/>
        </w:rPr>
        <w:t xml:space="preserve">c) të mos jenë dënuar penalisht me vendim të formës së prerë; </w:t>
      </w:r>
    </w:p>
    <w:p w:rsidR="00242984" w:rsidRDefault="00242984" w:rsidP="00242984">
      <w:pPr>
        <w:pStyle w:val="Paragrafi"/>
        <w:rPr>
          <w:spacing w:val="-4"/>
        </w:rPr>
      </w:pPr>
      <w:r>
        <w:rPr>
          <w:spacing w:val="-4"/>
        </w:rPr>
        <w:t xml:space="preserve">ç) të zotërojnë, të paktën, diplomë “Master i shkencave” apo të barasvlershëm me to, sipas legjislacionit të arsimit të lartë dhe 10 vite përvojë, ose një gradë apo titull shkencor dhe 7 vite përvojë pune në çështjet e auditimit ligjor dhe të kontabilitetit; </w:t>
      </w:r>
    </w:p>
    <w:p w:rsidR="00242984" w:rsidRDefault="00242984" w:rsidP="00242984">
      <w:pPr>
        <w:pStyle w:val="Paragrafi"/>
        <w:rPr>
          <w:spacing w:val="-4"/>
        </w:rPr>
      </w:pPr>
      <w:r>
        <w:rPr>
          <w:spacing w:val="-4"/>
        </w:rPr>
        <w:t>d) të mos kenë lidhje të afërta, deri në shkallë të dytë, me personat në organet e zgjedhura të organizatës profesionale të audituesve ligjorë.</w:t>
      </w:r>
    </w:p>
    <w:p w:rsidR="00242984" w:rsidRDefault="00242984" w:rsidP="00242984">
      <w:pPr>
        <w:pStyle w:val="Paragrafi"/>
      </w:pPr>
      <w:r>
        <w:t>4. Kandidatët që aplikojnë për anëtar të Bordit të Mbikëqyrjes Publike, duhet të paraqesin zyrtarisht në Ministrinë e Financave dokumen-tacionin e mëposhtëm:</w:t>
      </w:r>
    </w:p>
    <w:p w:rsidR="00242984" w:rsidRDefault="00242984" w:rsidP="00242984">
      <w:pPr>
        <w:pStyle w:val="Paragrafi"/>
      </w:pPr>
      <w:r>
        <w:t>a) Kërkesën me shkrim;</w:t>
      </w:r>
    </w:p>
    <w:p w:rsidR="00242984" w:rsidRDefault="00242984" w:rsidP="00242984">
      <w:pPr>
        <w:pStyle w:val="Paragrafi"/>
      </w:pPr>
      <w:r>
        <w:t>b) Kopje të pasaportës ose kartës së identitetit (ID);</w:t>
      </w:r>
    </w:p>
    <w:p w:rsidR="00242984" w:rsidRDefault="00242984" w:rsidP="00242984">
      <w:pPr>
        <w:pStyle w:val="Paragrafi"/>
      </w:pPr>
      <w:r>
        <w:t>c) Curriculum vitae;</w:t>
      </w:r>
    </w:p>
    <w:p w:rsidR="00242984" w:rsidRDefault="00242984" w:rsidP="00242984">
      <w:pPr>
        <w:pStyle w:val="Paragrafi"/>
      </w:pPr>
      <w:r>
        <w:t>ç) Dy vlerësimet e fundit vjetore, në rast se kandidati vjen nga institucionet publike;</w:t>
      </w:r>
    </w:p>
    <w:p w:rsidR="00242984" w:rsidRDefault="00242984" w:rsidP="00242984">
      <w:pPr>
        <w:pStyle w:val="Paragrafi"/>
      </w:pPr>
      <w:r>
        <w:t>d) Kopje të noterizuar të librezës së punës;</w:t>
      </w:r>
    </w:p>
    <w:p w:rsidR="00242984" w:rsidRDefault="00242984" w:rsidP="00242984">
      <w:pPr>
        <w:pStyle w:val="Paragrafi"/>
      </w:pPr>
      <w:r>
        <w:t>dh) Kopje të noterizuar të diplomës;</w:t>
      </w:r>
    </w:p>
    <w:p w:rsidR="00242984" w:rsidRDefault="00242984" w:rsidP="00242984">
      <w:pPr>
        <w:pStyle w:val="Paragrafi"/>
      </w:pPr>
      <w:r>
        <w:t>e) Vetëdeklarim mbi konfliktin e interesit sipas përcaktimeve të pikës 4/d të këtij Kreu.</w:t>
      </w:r>
    </w:p>
    <w:p w:rsidR="00242984" w:rsidRDefault="00242984" w:rsidP="00242984">
      <w:pPr>
        <w:pStyle w:val="Paragrafi"/>
      </w:pPr>
      <w:r>
        <w:t xml:space="preserve">ë) Kopje të noterizuara të dëshmive dhe certifikatave të trajnimeve e të kualifikimeve pasuniversitare; </w:t>
      </w:r>
    </w:p>
    <w:p w:rsidR="00242984" w:rsidRDefault="00242984" w:rsidP="00242984">
      <w:pPr>
        <w:pStyle w:val="Paragrafi"/>
      </w:pPr>
      <w:r>
        <w:t>f) Dëshminë e penalitetit.</w:t>
      </w:r>
    </w:p>
    <w:p w:rsidR="00242984" w:rsidRDefault="00242984" w:rsidP="00242984">
      <w:pPr>
        <w:pStyle w:val="Paragrafi"/>
      </w:pPr>
      <w:r>
        <w:lastRenderedPageBreak/>
        <w:t>5. Pranimi i dokumentacionit për kandidatët që aplikojnë për anëtar të Bordit do të bëhet brenda 15 ditëve pune, nga data e publikimit të këtij urdhëri në faqen zyrtare të Ministrisë së Financave, në buletinin e njoftimeve zyrtare të Qendrës së Botimeve zyrtare dhe në buletinin e Agjensisë së Prokurimit Publik.</w:t>
      </w:r>
    </w:p>
    <w:p w:rsidR="00242984" w:rsidRDefault="00242984" w:rsidP="00242984">
      <w:pPr>
        <w:pStyle w:val="Paragrafi"/>
      </w:pPr>
      <w:r>
        <w:t>6. Përzgjedhja e kandidatëve do bëhet në bazë të dokumentacionit të paraqitur pranë Ministrisë së Financave të vlerësuar nga Komisioni ad-hoc si më poshtë:</w:t>
      </w:r>
    </w:p>
    <w:p w:rsidR="00242984" w:rsidRDefault="00242984" w:rsidP="00242984">
      <w:pPr>
        <w:pStyle w:val="Paragrafi"/>
      </w:pPr>
      <w:r>
        <w:t>a) Arsimi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35 pikë</w:t>
      </w:r>
    </w:p>
    <w:p w:rsidR="00242984" w:rsidRDefault="00242984" w:rsidP="00242984">
      <w:pPr>
        <w:pStyle w:val="Paragrafi"/>
      </w:pPr>
      <w:r>
        <w:t>b) Përvoja profesionale në fushën e kontabilitetit dhe auditimit ligjor</w:t>
      </w:r>
      <w:r>
        <w:tab/>
      </w:r>
      <w:r>
        <w:tab/>
      </w:r>
      <w:r>
        <w:tab/>
        <w:t>35 pikë</w:t>
      </w:r>
    </w:p>
    <w:p w:rsidR="00242984" w:rsidRDefault="00242984" w:rsidP="00242984">
      <w:pPr>
        <w:pStyle w:val="Paragrafi"/>
      </w:pPr>
      <w:r>
        <w:t>c) Kualifikime në fushën e kontabilitetit dhe auditimit ligjor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30 pikë</w:t>
      </w:r>
    </w:p>
    <w:p w:rsidR="00242984" w:rsidRDefault="00242984" w:rsidP="00242984">
      <w:pPr>
        <w:pStyle w:val="Paragrafi"/>
      </w:pPr>
      <w:r>
        <w:t>7. Ngritjen e Komisionit ad-hoc, i cili ka për detyrë shqyrtimin e dokumentacionit të paraqitur nga kandidatët për anëtar si dhe hartimin e listës së kandidatëve që plotësojnë kriteret ligjore.</w:t>
      </w:r>
    </w:p>
    <w:p w:rsidR="00242984" w:rsidRDefault="00242984" w:rsidP="00242984">
      <w:pPr>
        <w:pStyle w:val="Paragrafi"/>
      </w:pPr>
      <w:r>
        <w:t>8. Në bazë të vlerësimit, sipas pikës 6 të këtij Urdhri, anëtarët e Komisionit, i rekomandojnë Ministrit të Financave emërimin e kandidaturave, brenda 10 ditëve pune nga data e mbylljes së afatit të dorëzimit të dokumentacionit nga kandidatët. Lista e kandidatëve që do të kualifikohen publikohet në faqen zyrtare të Ministrisë së Financave.</w:t>
      </w:r>
    </w:p>
    <w:p w:rsidR="00242984" w:rsidRDefault="00242984" w:rsidP="00242984">
      <w:pPr>
        <w:pStyle w:val="Paragrafi"/>
      </w:pPr>
      <w:r>
        <w:t>9. Anëtarët e Komisionit ad-hoc, të jenë si më poshtë:</w:t>
      </w:r>
    </w:p>
    <w:p w:rsidR="00242984" w:rsidRDefault="00242984" w:rsidP="00242984">
      <w:pPr>
        <w:pStyle w:val="Paragrafi"/>
        <w:rPr>
          <w:spacing w:val="-4"/>
        </w:rPr>
      </w:pPr>
      <w:r>
        <w:t>a) Zj. Kesjana Halili, Drejtor i Përgjithshëm i Harmonizimit të Kontrollit të Brendshëm</w:t>
      </w:r>
      <w:r>
        <w:rPr>
          <w:spacing w:val="-4"/>
        </w:rPr>
        <w:t xml:space="preserve"> Financiar Publik</w:t>
      </w:r>
    </w:p>
    <w:p w:rsidR="00242984" w:rsidRDefault="00242984" w:rsidP="00242984">
      <w:pPr>
        <w:pStyle w:val="Paragrafi"/>
        <w:rPr>
          <w:spacing w:val="-4"/>
        </w:rPr>
      </w:pPr>
      <w:r>
        <w:rPr>
          <w:spacing w:val="-4"/>
        </w:rPr>
        <w:t>b) Z. Bedri Lila, Drejtor i Harmonizimit të Auditimit të Brendshëm</w:t>
      </w:r>
    </w:p>
    <w:p w:rsidR="00242984" w:rsidRDefault="00242984" w:rsidP="00242984">
      <w:pPr>
        <w:pStyle w:val="Paragrafi"/>
        <w:rPr>
          <w:spacing w:val="-4"/>
        </w:rPr>
      </w:pPr>
      <w:r>
        <w:rPr>
          <w:spacing w:val="-4"/>
        </w:rPr>
        <w:t>c) Zj. Vanina Jakupi, Drejtor i Menaxhimit të Reformave në Fushën e Menaxhimit Financiar Publik.</w:t>
      </w:r>
    </w:p>
    <w:p w:rsidR="00242984" w:rsidRDefault="00242984" w:rsidP="00242984">
      <w:pPr>
        <w:pStyle w:val="Paragrafi"/>
        <w:rPr>
          <w:spacing w:val="-4"/>
        </w:rPr>
      </w:pPr>
      <w:r>
        <w:rPr>
          <w:spacing w:val="-4"/>
        </w:rPr>
        <w:t xml:space="preserve">10. Për zbatimin e këtij urdhëri ngarkohet Komisioni ad-hoc si dhe Ministria e Financave. </w:t>
      </w:r>
    </w:p>
    <w:p w:rsidR="00242984" w:rsidRDefault="00242984" w:rsidP="00242984">
      <w:pPr>
        <w:pStyle w:val="Paragrafi"/>
        <w:rPr>
          <w:spacing w:val="-4"/>
        </w:rPr>
      </w:pPr>
      <w:r>
        <w:rPr>
          <w:spacing w:val="-4"/>
        </w:rPr>
        <w:t>11. Ky urdhër hyn në fuqi pas publikimit të tij në faqen zyrtare të Ministrisë së Financave, në Buletinin e Njoftimeve Zyrtare të Qendrës së Botimeve Zyrtare dhe në Buletinin e Agjensisë së Prokurimit Publik.</w:t>
      </w:r>
    </w:p>
    <w:p w:rsidR="00242984" w:rsidRDefault="00242984" w:rsidP="00242984">
      <w:pPr>
        <w:pStyle w:val="Hapesira7"/>
        <w:rPr>
          <w:spacing w:val="-4"/>
        </w:rPr>
      </w:pPr>
    </w:p>
    <w:p w:rsidR="00242984" w:rsidRDefault="00242984" w:rsidP="00242984">
      <w:pPr>
        <w:pStyle w:val="Paragrafi"/>
        <w:jc w:val="right"/>
        <w:rPr>
          <w:spacing w:val="-4"/>
        </w:rPr>
      </w:pPr>
      <w:r>
        <w:rPr>
          <w:spacing w:val="-4"/>
        </w:rPr>
        <w:t>MINISTRI I FINANCAVE</w:t>
      </w:r>
    </w:p>
    <w:p w:rsidR="00242984" w:rsidRDefault="00242984" w:rsidP="00242984">
      <w:pPr>
        <w:pStyle w:val="Paragrafi"/>
        <w:jc w:val="right"/>
        <w:rPr>
          <w:b/>
          <w:spacing w:val="-4"/>
        </w:rPr>
      </w:pPr>
      <w:r>
        <w:rPr>
          <w:b/>
          <w:spacing w:val="-4"/>
        </w:rPr>
        <w:t>Arben Ahmetaj</w:t>
      </w:r>
    </w:p>
    <w:p w:rsidR="003F07A0" w:rsidRDefault="003F07A0"/>
    <w:sectPr w:rsidR="003F07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984"/>
    <w:rsid w:val="00044B97"/>
    <w:rsid w:val="00242984"/>
    <w:rsid w:val="003F07A0"/>
    <w:rsid w:val="00BC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4298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24298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4298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4298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4298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4298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4298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24298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4298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4298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4298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4298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08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4</cp:revision>
  <cp:lastPrinted>2019-02-05T14:07:00Z</cp:lastPrinted>
  <dcterms:created xsi:type="dcterms:W3CDTF">2017-12-21T11:36:00Z</dcterms:created>
  <dcterms:modified xsi:type="dcterms:W3CDTF">2019-02-05T14:07:00Z</dcterms:modified>
</cp:coreProperties>
</file>